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奉节县</w:t>
      </w:r>
      <w:r>
        <w:rPr>
          <w:rFonts w:hint="eastAsia" w:cs="Times New Roman"/>
          <w:b/>
          <w:sz w:val="44"/>
          <w:szCs w:val="44"/>
          <w:lang w:val="en-US" w:eastAsia="zh-CN"/>
        </w:rPr>
        <w:t>规划和自然资源局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2022年国土变更调查项目支出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下达</w:t>
      </w:r>
      <w:r>
        <w:rPr>
          <w:rFonts w:hint="eastAsia" w:cs="Times New Roman"/>
          <w:sz w:val="32"/>
          <w:szCs w:val="32"/>
          <w:lang w:val="en-US" w:eastAsia="zh-CN"/>
        </w:rPr>
        <w:t>2022年第三批政府性基金预算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》（奉节财</w:t>
      </w:r>
      <w:r>
        <w:rPr>
          <w:rFonts w:hint="eastAsia" w:cs="Times New Roman"/>
          <w:sz w:val="32"/>
          <w:szCs w:val="32"/>
          <w:lang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</w:t>
      </w:r>
      <w:r>
        <w:rPr>
          <w:rFonts w:hint="eastAsia" w:cs="Times New Roman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到位</w:t>
      </w:r>
      <w:r>
        <w:rPr>
          <w:rFonts w:hint="eastAsia" w:cs="Times New Roman"/>
          <w:sz w:val="32"/>
          <w:szCs w:val="32"/>
          <w:lang w:eastAsia="zh-CN"/>
        </w:rPr>
        <w:t>未支付</w:t>
      </w:r>
      <w:r>
        <w:rPr>
          <w:rFonts w:hint="default" w:ascii="Times New Roman" w:hAnsi="Times New Roman" w:eastAsia="方正仿宋_GBK" w:cs="Times New Roman"/>
          <w:color w:val="0000FF"/>
          <w:sz w:val="32"/>
          <w:szCs w:val="32"/>
          <w:lang w:eastAsia="zh-CN"/>
        </w:rPr>
        <w:t>，</w:t>
      </w:r>
      <w:r>
        <w:rPr>
          <w:rFonts w:hint="eastAsia" w:cs="Times New Roman"/>
          <w:color w:val="0000FF"/>
          <w:sz w:val="32"/>
          <w:szCs w:val="32"/>
          <w:lang w:eastAsia="zh-CN"/>
        </w:rPr>
        <w:t>因财政资金紧张未支付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总体绩效目标完成情况分析。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《自然资源部办公厅关于开展2022年度全国国土变更调查工作的通知》自然资办发[2022]49号《重庆市规划和自然资源局办公室关于开展2022年度国土变更调查工作的通知》渝规资办发[2022]147号《2022年度全国国土变更调查实施方案》等工作要求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按照国家统一标准</w:t>
      </w:r>
      <w:r>
        <w:rPr>
          <w:rFonts w:hint="eastAsia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制作</w:t>
      </w:r>
      <w:r>
        <w:rPr>
          <w:rFonts w:hint="eastAsia" w:hAnsi="方正仿宋_GBK" w:cs="方正仿宋_GBK"/>
          <w:sz w:val="32"/>
          <w:szCs w:val="32"/>
          <w:lang w:eastAsia="zh-CN"/>
        </w:rPr>
        <w:t>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奉节县202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年度变更调查外业调查工作底图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，对国家下发和地方自增的所有监测图斑全部要求实地拍照举证</w:t>
      </w:r>
      <w:r>
        <w:rPr>
          <w:rFonts w:hint="eastAsia" w:hAnsi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形成</w:t>
      </w:r>
      <w:r>
        <w:rPr>
          <w:rFonts w:hint="eastAsia" w:hAnsi="方正仿宋_GBK" w:cs="方正仿宋_GBK"/>
          <w:sz w:val="32"/>
          <w:szCs w:val="32"/>
          <w:lang w:eastAsia="zh-CN"/>
        </w:rPr>
        <w:t>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2022年度变更调查更新数据增量包等相关资料，</w:t>
      </w:r>
      <w:r>
        <w:rPr>
          <w:rFonts w:hint="eastAsia" w:hAnsi="方正仿宋_GBK" w:cs="方正仿宋_GBK"/>
          <w:sz w:val="32"/>
          <w:szCs w:val="32"/>
          <w:lang w:eastAsia="zh-CN"/>
        </w:rPr>
        <w:t>并在规定时间节点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报市规划自然资源局。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  <w:r>
        <w:rPr>
          <w:rFonts w:hint="eastAsia" w:cs="Times New Roman"/>
          <w:sz w:val="32"/>
          <w:szCs w:val="32"/>
          <w:lang w:eastAsia="zh-CN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50分</w:t>
      </w:r>
      <w:r>
        <w:rPr>
          <w:rFonts w:hint="eastAsia" w:cs="Times New Roman"/>
          <w:sz w:val="32"/>
          <w:szCs w:val="32"/>
          <w:lang w:eastAsia="zh-CN"/>
        </w:rPr>
        <w:t>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cs="Times New Roman"/>
          <w:sz w:val="32"/>
          <w:szCs w:val="32"/>
          <w:lang w:eastAsia="zh-CN"/>
        </w:rPr>
        <w:t>完成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全县4098.67平方公里幅员面积调查更新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已经完成调查数据“一上”，得分</w:t>
      </w:r>
      <w:r>
        <w:rPr>
          <w:rFonts w:hint="eastAsia" w:cs="Times New Roman"/>
          <w:sz w:val="32"/>
          <w:szCs w:val="32"/>
          <w:lang w:val="en-US" w:eastAsia="zh-CN"/>
        </w:rPr>
        <w:t>20分。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eastAsia="zh-CN"/>
        </w:rPr>
        <w:t>已按照时间节点完成“一上”，得分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（4）成本指标。严格资金管理，</w:t>
      </w:r>
      <w:r>
        <w:rPr>
          <w:rFonts w:hint="eastAsia" w:cs="Times New Roman"/>
          <w:sz w:val="32"/>
          <w:szCs w:val="32"/>
          <w:lang w:eastAsia="zh-CN"/>
        </w:rPr>
        <w:t>没有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出现超预算、概算投资情况。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（1）经济效益。为全县各类项目提供</w:t>
      </w:r>
      <w:r>
        <w:rPr>
          <w:rFonts w:hint="eastAsia" w:cs="Times New Roman"/>
          <w:sz w:val="32"/>
          <w:szCs w:val="32"/>
          <w:lang w:eastAsia="zh-CN"/>
        </w:rPr>
        <w:t>国土调查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基础数据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（2）社会效益。为全县经济发展服务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（3）生态效益。为全县生态保护提供基础数据</w:t>
      </w:r>
      <w:r>
        <w:rPr>
          <w:rFonts w:hint="eastAsia" w:cs="Times New Roman"/>
          <w:sz w:val="32"/>
          <w:szCs w:val="32"/>
          <w:lang w:eastAsia="zh-CN"/>
        </w:rPr>
        <w:t>，得分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（4）可持续影响。维护更新第三次国土调查成果，保持国土调查成果现势性。</w:t>
      </w:r>
      <w:r>
        <w:rPr>
          <w:rFonts w:hint="eastAsia" w:cs="Times New Roman"/>
          <w:sz w:val="32"/>
          <w:szCs w:val="32"/>
          <w:lang w:eastAsia="zh-CN"/>
        </w:rPr>
        <w:t>得分</w:t>
      </w:r>
      <w:r>
        <w:rPr>
          <w:rFonts w:hint="eastAsia" w:cs="Times New Roman"/>
          <w:sz w:val="32"/>
          <w:szCs w:val="32"/>
          <w:lang w:val="en-US" w:eastAsia="zh-CN"/>
        </w:rPr>
        <w:t>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3.满意度指标完成情况分析。提供的调查成果保持</w:t>
      </w:r>
      <w:r>
        <w:rPr>
          <w:rFonts w:hint="eastAsia" w:cs="Times New Roman"/>
          <w:sz w:val="32"/>
          <w:szCs w:val="32"/>
          <w:lang w:eastAsia="zh-CN"/>
        </w:rPr>
        <w:t>了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现势性</w:t>
      </w:r>
      <w:r>
        <w:rPr>
          <w:rFonts w:hint="eastAsia" w:cs="Times New Roman"/>
          <w:sz w:val="32"/>
          <w:szCs w:val="32"/>
          <w:lang w:eastAsia="zh-CN"/>
        </w:rPr>
        <w:t>，满意度＞90%，得分</w:t>
      </w:r>
      <w:r>
        <w:rPr>
          <w:rFonts w:hint="eastAsia" w:cs="Times New Roman"/>
          <w:sz w:val="32"/>
          <w:szCs w:val="32"/>
          <w:lang w:val="en-US" w:eastAsia="zh-CN"/>
        </w:rPr>
        <w:t>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奉节县规划和自然资源局</w:t>
      </w:r>
    </w:p>
    <w:p>
      <w:pPr>
        <w:pStyle w:val="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2023年3月22日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D4A016"/>
    <w:multiLevelType w:val="singleLevel"/>
    <w:tmpl w:val="56D4A01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iODA3ZjllM2ViYjhkODEzMzJhNGQ3MjgxOWYyOTgifQ=="/>
  </w:docVars>
  <w:rsids>
    <w:rsidRoot w:val="50EE1509"/>
    <w:rsid w:val="01AA1AC9"/>
    <w:rsid w:val="0C6C0B64"/>
    <w:rsid w:val="0F127D6D"/>
    <w:rsid w:val="19761417"/>
    <w:rsid w:val="29A9603F"/>
    <w:rsid w:val="3DC567BC"/>
    <w:rsid w:val="43A37B4B"/>
    <w:rsid w:val="50EE1509"/>
    <w:rsid w:val="5BC66B3E"/>
    <w:rsid w:val="67C5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24"/>
    </w:rPr>
  </w:style>
  <w:style w:type="paragraph" w:customStyle="1" w:styleId="6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807</Characters>
  <Lines>0</Lines>
  <Paragraphs>0</Paragraphs>
  <TotalTime>9</TotalTime>
  <ScaleCrop>false</ScaleCrop>
  <LinksUpToDate>false</LinksUpToDate>
  <CharactersWithSpaces>808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2023-03-06T03:35:00Z</dcterms:created>
  <dc:creator>Ronan</dc:creator>
  <cp:lastModifiedBy>Ronan</cp:lastModifiedBy>
  <dcterms:modified xsi:type="dcterms:W3CDTF">2023-03-22T08:56:29Z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AE099CD9C4F042358716FCF6BA340F21</vt:lpwstr>
  </property>
</Properties>
</file>