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883" w:firstLineChars="200"/>
        <w:jc w:val="left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机关运行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经费项目支出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sz w:val="32"/>
          <w:szCs w:val="32"/>
          <w:lang w:val="en-US" w:eastAsia="zh-CN"/>
        </w:rPr>
        <w:t>机关运行经费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val="en-US" w:eastAsia="zh-CN"/>
        </w:rPr>
        <w:t>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61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b w:val="0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（一）资金投入情况分析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2022年，县财政下达预算3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万元，已全部到账，并支付完毕，无结转结余。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sz w:val="32"/>
          <w:szCs w:val="32"/>
        </w:rPr>
        <w:t>（二）总体绩效目标完成情况分析。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主要领导亲自牵头，对该项工作进行了安排部署。组织认真学习相关文件，通过收集基础资料、评价资料分析、分类打分、形成评价结论，通过采取定量指标和定性指标并对照《项目支出绩效自评表》对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我局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经费使用情况进行自查打分。从产出指标、效益指标、满意度指标三个一级指标；数量、质量、时效、社会效益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服务对象满意度5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个二级指标对项目进行绩效评价。确保从更广的范围确定项目绩效完情况。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方正楷体_GBK" w:hAnsi="方正楷体_GBK" w:eastAsia="方正楷体_GBK" w:cs="方正楷体_GBK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sz w:val="32"/>
          <w:szCs w:val="32"/>
        </w:rPr>
        <w:t>（三）绩效目标完</w:t>
      </w:r>
      <w:bookmarkStart w:id="0" w:name="_GoBack"/>
      <w:r>
        <w:rPr>
          <w:rFonts w:hint="default" w:ascii="方正楷体_GBK" w:hAnsi="方正楷体_GBK" w:eastAsia="方正楷体_GBK" w:cs="方正楷体_GBK"/>
          <w:sz w:val="32"/>
          <w:szCs w:val="32"/>
        </w:rPr>
        <w:t>成情况分析</w:t>
      </w:r>
      <w:bookmarkEnd w:id="0"/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保证机关聘用人员6人的工资和4条网络经费。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保证机关正常运转 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机关运行费用及时拨付，人员工资及时发放。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）社会效益。机关正常运转，提供各项统计数据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准确、及时，为领导决策提供依据。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3.满意度指标完成情况分析。服务对象满意度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达100%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default" w:ascii="方正黑体_GBK" w:hAnsi="方正黑体_GBK" w:eastAsia="方正黑体_GBK" w:cs="方正黑体_GBK"/>
          <w:b w:val="0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通过认真开展单位项目支出绩效目标自评，综合评分90分，评价结果为优。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、存在的问题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（一）对项目绩效评价认识不够，着重点放在预算上，对于项目的效益和效果的监督有待加强。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（二）财会人员对绩效评价的专业知识没学深学透，理论知识与实际的绩效评价工作结合度不够。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/>
        </w:rPr>
        <w:t>五、下一步工作措施及建议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一是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做好、做细预算基础工作，提高预算的准确性。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二是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加大工作力度，将工作做细做实，提高工作效率，加快项目实施进度，加强预算执行进度。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三是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对相关人员加强培训，特别是针对《预算法》、《行政事业单位会计制度》等学习培训，规范部门预算收支核算，切实提高部门预算收支管理水平。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GMzYjk5MjEwNDYxNmYzNGNiZjY2YWU1OTdlYmQifQ=="/>
  </w:docVars>
  <w:rsids>
    <w:rsidRoot w:val="24302E73"/>
    <w:rsid w:val="11BF73C9"/>
    <w:rsid w:val="23224788"/>
    <w:rsid w:val="24302E73"/>
    <w:rsid w:val="5BA630D8"/>
    <w:rsid w:val="7C2738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816</Characters>
  <Lines>0</Lines>
  <Paragraphs>0</Paragraphs>
  <TotalTime>2</TotalTime>
  <ScaleCrop>false</ScaleCrop>
  <LinksUpToDate>false</LinksUpToDate>
  <CharactersWithSpaces>818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2023-03-13T03:46:00Z</dcterms:created>
  <dc:creator>雾非雾</dc:creator>
  <cp:lastModifiedBy>ASUS</cp:lastModifiedBy>
  <dcterms:modified xsi:type="dcterms:W3CDTF">2023-03-24T03:35:17Z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CE8BF88B133B416FA589A82D5C8DC6DD</vt:lpwstr>
  </property>
</Properties>
</file>