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2024年第五次全国经济普查工作经费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绩效目标情况。《国务院关于开展第五次全国经济普查的通知》（国发〔2022〕22号）、重庆市人民政府关于做好第五次全国经济普查工作的通知（渝府发〔2023〕2号）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</w:t>
      </w:r>
      <w:r>
        <w:rPr>
          <w:rFonts w:hint="eastAsia" w:cs="Times New Roman"/>
          <w:sz w:val="32"/>
          <w:szCs w:val="32"/>
          <w:lang w:val="en-US" w:eastAsia="zh-CN"/>
        </w:rPr>
        <w:t>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48.63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</w:t>
      </w:r>
      <w:r>
        <w:rPr>
          <w:rFonts w:hint="eastAsia" w:cs="Times New Roman"/>
          <w:sz w:val="32"/>
          <w:szCs w:val="32"/>
          <w:lang w:val="en-US" w:eastAsia="zh-CN"/>
        </w:rPr>
        <w:t>、成本指标四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效益、满意度</w:t>
      </w:r>
      <w:r>
        <w:rPr>
          <w:rFonts w:hint="eastAsia" w:cs="Times New Roman"/>
          <w:sz w:val="32"/>
          <w:szCs w:val="32"/>
          <w:lang w:val="en-US" w:eastAsia="zh-CN"/>
        </w:rPr>
        <w:t>、经济成本6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（三）绩效目标完成情况分析。2024年第五次全国经济普查工作经费</w:t>
      </w:r>
      <w:r>
        <w:rPr>
          <w:rFonts w:hint="eastAsia" w:cs="Times New Roman"/>
          <w:sz w:val="32"/>
          <w:szCs w:val="32"/>
          <w:lang w:val="en-US" w:eastAsia="zh-CN"/>
        </w:rPr>
        <w:t>项目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48.63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</w:t>
      </w:r>
      <w:r>
        <w:rPr>
          <w:rFonts w:hint="default" w:cs="Times New Roman"/>
          <w:sz w:val="32"/>
          <w:szCs w:val="32"/>
          <w:lang w:val="en-US" w:eastAsia="zh-CN"/>
        </w:rPr>
        <w:t>息公开符合要求；预算执行进度良好，年末无结转结余；项目在实施过程中严格执行有关制度规定，基本达到了预期</w:t>
      </w:r>
      <w:r>
        <w:rPr>
          <w:rFonts w:hint="eastAsia" w:cs="Times New Roman"/>
          <w:sz w:val="32"/>
          <w:szCs w:val="32"/>
          <w:lang w:val="en-US" w:eastAsia="zh-CN"/>
        </w:rPr>
        <w:t>效</w:t>
      </w:r>
      <w:r>
        <w:rPr>
          <w:rFonts w:hint="default" w:cs="Times New Roman"/>
          <w:sz w:val="32"/>
          <w:szCs w:val="32"/>
          <w:lang w:val="en-US" w:eastAsia="zh-CN"/>
        </w:rPr>
        <w:t>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（1）数量指标。完成</w:t>
      </w:r>
      <w:r>
        <w:rPr>
          <w:rFonts w:hint="eastAsia" w:cs="Times New Roman"/>
          <w:sz w:val="32"/>
          <w:szCs w:val="32"/>
          <w:lang w:val="en-US" w:eastAsia="zh-CN"/>
        </w:rPr>
        <w:t>第五次全国经济普查业务培训1800人/次，完成22台设备购置，和一条专网搭建。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（2）质量指标。报表数据有效、真实、准确，合格率达100%。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（3）时效指标。在规定的时间内完成报表上报工作。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社会效益。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通过普查，全面核算我县GDP总量，真实反映我县经济发展状况，为领导决策提供依据。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（1）调查对象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满意度高于95%</w:t>
      </w:r>
    </w:p>
    <w:p>
      <w:pPr>
        <w:pStyle w:val="2"/>
        <w:ind w:firstLine="640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4.成本指标完成情况分析。</w:t>
      </w:r>
    </w:p>
    <w:p>
      <w:pPr>
        <w:pStyle w:val="2"/>
        <w:ind w:firstLine="640"/>
        <w:rPr>
          <w:rFonts w:hint="default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（1）设备购置费、两员补贴费、业务培训费等费用支出严格按标准，没有超出预算。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F53D6"/>
    <w:rsid w:val="073F53D6"/>
    <w:rsid w:val="3C17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奉节统计局</Company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2025-03-14T01:24:00Z</dcterms:created>
  <dc:creator>Administrator</dc:creator>
  <cp:lastModifiedBy>Administrator</cp:lastModifiedBy>
  <dcterms:modified xsi:type="dcterms:W3CDTF">2025-03-14T01:49:41Z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