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97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  <w:t>奉节县信访办公室</w:t>
      </w:r>
    </w:p>
    <w:p w14:paraId="0B620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  <w:t>驻县委、县政府警务室运行经费支出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自评报告</w:t>
      </w:r>
    </w:p>
    <w:p w14:paraId="64BCF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</w:p>
    <w:p w14:paraId="5B6B3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一、绩效目标分解下达情况</w:t>
      </w:r>
    </w:p>
    <w:p w14:paraId="7C3BF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sz w:val="32"/>
          <w:szCs w:val="32"/>
        </w:rPr>
        <w:t>绩效目标情况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奉节县财政局在下达资金预算时同步下达了绩效目标。</w:t>
      </w:r>
    </w:p>
    <w:p w14:paraId="6BE49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（二）部门资金安排、分解下达预算和绩效目标情况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年县财政下达驻县委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县政府警务室运行经费专项资金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万元，主要用于警务室安保维稳工作日常支出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 w14:paraId="64E01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二、绩效目标完成情况分析</w:t>
      </w:r>
    </w:p>
    <w:p w14:paraId="0EABA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楷体_GBK" w:cs="方正楷体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（一）资金投入情况分析。</w:t>
      </w:r>
    </w:p>
    <w:p w14:paraId="47221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项目资金到位情况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2023年警务室专项运行经费30万元于2023年1月按时到位；项目资金执行情况：2023年执行30万元，主要用于警务室辅警加班工资、用餐等日常开支；项目资金管理情况：我办严格按照资金用途专款专用，加强资金管理，确保资金合理、高效的使用。</w:t>
      </w:r>
    </w:p>
    <w:p w14:paraId="65F10F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7663670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警务室主要维持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县委、县政府办公场所及周边区域的秩序管控、来访群众行为规范、突发事项前期处置、协调对接应急安保力量等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</w:t>
      </w:r>
    </w:p>
    <w:p w14:paraId="55548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楷体_GBK" w:cs="方正楷体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（三）绩效目标完成情况分析。</w:t>
      </w:r>
    </w:p>
    <w:p w14:paraId="07A4C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</w:t>
      </w:r>
      <w:r>
        <w:rPr>
          <w:rFonts w:hint="eastAsia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产出指标完成情况分析。</w:t>
      </w:r>
    </w:p>
    <w:p w14:paraId="701DF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（1）数量指标。每天早、中、晚巡逻办公区域周边3次，根据评价标准该项得10分</w:t>
      </w:r>
    </w:p>
    <w:p w14:paraId="7D6BC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（2）质量指标。警务室工作人员24小时值守，安保秩序维护覆盖100%，应急处置效率100%，根据评价标准该项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得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30分。</w:t>
      </w:r>
    </w:p>
    <w:p w14:paraId="60AC3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（3）时效指标。应对大规模集访等突发事件处置及时率达100%，根据评价标准该项得10分。</w:t>
      </w:r>
    </w:p>
    <w:p w14:paraId="7FB09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</w:t>
      </w:r>
      <w:r>
        <w:rPr>
          <w:rFonts w:hint="eastAsia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效益指标完成情况分析。</w:t>
      </w:r>
    </w:p>
    <w:p w14:paraId="4DDBA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）社会效益。有效维护县委、县政府办公场所及周边区域的秩序，根据评价标准该项得30分。</w:t>
      </w:r>
    </w:p>
    <w:p w14:paraId="185E5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3.</w:t>
      </w:r>
      <w:r>
        <w:rPr>
          <w:rFonts w:hint="eastAsia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满意度指标完成情况分析。办公人员满意度100%，根据评价标准该项得10分。</w:t>
      </w:r>
    </w:p>
    <w:p w14:paraId="7AE78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三、绩效自评结果情况</w:t>
      </w:r>
    </w:p>
    <w:p w14:paraId="1968D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 w14:paraId="0C0F0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方正黑体_GBK" w:cs="方正黑体_GBK"/>
          <w:sz w:val="32"/>
          <w:szCs w:val="32"/>
        </w:rPr>
        <w:t>偏离绩效目标的原因和下一步改进措施</w:t>
      </w:r>
    </w:p>
    <w:p w14:paraId="265E7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无。</w:t>
      </w:r>
    </w:p>
    <w:p w14:paraId="37526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五、其他需要说明的问题</w:t>
      </w:r>
    </w:p>
    <w:p w14:paraId="655CB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无。</w:t>
      </w: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E041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D035D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-1.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y0IA71AAAAAkBAAAPAAAAAAAAAAEAIAAAACIAAABkcnMvZG93bnJldi54bWxQSwEC&#10;FAAUAAAACACHTuJAa4X5+z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D035D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DAF1C"/>
    <w:multiLevelType w:val="singleLevel"/>
    <w:tmpl w:val="039DAF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YzEwZWVhNzE0ZjhiY2I1ZGM2ODlhN2FhMTY3NDgifQ=="/>
  </w:docVars>
  <w:rsids>
    <w:rsidRoot w:val="00000000"/>
    <w:rsid w:val="085333A0"/>
    <w:rsid w:val="0AC61E16"/>
    <w:rsid w:val="1A352420"/>
    <w:rsid w:val="1C4701E9"/>
    <w:rsid w:val="1D7F29B2"/>
    <w:rsid w:val="21A41C3A"/>
    <w:rsid w:val="28316C6B"/>
    <w:rsid w:val="290851A4"/>
    <w:rsid w:val="2A414E02"/>
    <w:rsid w:val="39400042"/>
    <w:rsid w:val="3BB371F1"/>
    <w:rsid w:val="3F05692E"/>
    <w:rsid w:val="46505E58"/>
    <w:rsid w:val="4ABA04A4"/>
    <w:rsid w:val="52F70E16"/>
    <w:rsid w:val="533B7DA0"/>
    <w:rsid w:val="54E63D3C"/>
    <w:rsid w:val="5ABD109B"/>
    <w:rsid w:val="686F3622"/>
    <w:rsid w:val="6BB43DF4"/>
    <w:rsid w:val="6D4368EB"/>
    <w:rsid w:val="76CD24DB"/>
    <w:rsid w:val="79682BBD"/>
    <w:rsid w:val="7F08472B"/>
    <w:rsid w:val="96FEFBB8"/>
    <w:rsid w:val="B7F74F65"/>
    <w:rsid w:val="BE250A10"/>
    <w:rsid w:val="EF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724</Characters>
  <Lines>0</Lines>
  <Paragraphs>0</Paragraphs>
  <TotalTime>12</TotalTime>
  <ScaleCrop>false</ScaleCrop>
  <LinksUpToDate>false</LinksUpToDate>
  <CharactersWithSpaces>728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2023-03-30T17:04:00Z</dcterms:created>
  <dc:creator>ASUS</dc:creator>
  <cp:lastModifiedBy>企业用户_613594899</cp:lastModifiedBy>
  <dcterms:modified xsi:type="dcterms:W3CDTF">2024-08-12T07:12:22Z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441444989F0B4248B1C1A1BB8C03DA17</vt:lpwstr>
  </property>
</Properties>
</file>