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bidi w:val="0"/>
        <w:snapToGrid/>
        <w:spacing w:line="600" w:lineRule="exact"/>
        <w:jc w:val="center"/>
        <w:textAlignment w:val="auto"/>
        <w:rPr>
          <w:rFonts w:hint="eastAsia" w:ascii="方正小标宋_GBK" w:hAnsi="方正小标宋_GBK" w:eastAsia="方正小标宋_GBK" w:cs="方正小标宋_GBK"/>
          <w:b w:val="0"/>
          <w:bCs w:val="0"/>
          <w:kern w:val="0"/>
          <w:sz w:val="44"/>
          <w:szCs w:val="44"/>
          <w:lang w:val="en-US" w:eastAsia="zh-CN"/>
        </w:rPr>
      </w:pPr>
      <w:r>
        <w:rPr>
          <w:rFonts w:hint="eastAsia" w:ascii="方正小标宋_GBK" w:hAnsi="方正小标宋_GBK" w:eastAsia="方正小标宋_GBK" w:cs="方正小标宋_GBK"/>
          <w:b w:val="0"/>
          <w:bCs w:val="0"/>
          <w:kern w:val="0"/>
          <w:sz w:val="44"/>
          <w:szCs w:val="44"/>
          <w:lang w:val="en-US" w:eastAsia="zh-CN"/>
        </w:rPr>
        <w:t>奉节县信访办公室</w:t>
      </w:r>
    </w:p>
    <w:p>
      <w:pPr>
        <w:pStyle w:val="2"/>
        <w:keepNext w:val="0"/>
        <w:keepLines w:val="0"/>
        <w:pageBreakBefore w:val="0"/>
        <w:widowControl w:val="0"/>
        <w:kinsoku/>
        <w:wordWrap/>
        <w:overflowPunct/>
        <w:topLinePunct w:val="0"/>
        <w:bidi w:val="0"/>
        <w:snapToGrid/>
        <w:spacing w:line="60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b w:val="0"/>
          <w:bCs w:val="0"/>
          <w:kern w:val="0"/>
          <w:sz w:val="44"/>
          <w:szCs w:val="44"/>
          <w:lang w:val="en-US" w:eastAsia="zh-CN"/>
        </w:rPr>
        <w:t>部门评价情况说明</w:t>
      </w:r>
    </w:p>
    <w:p>
      <w:pPr>
        <w:keepNext w:val="0"/>
        <w:keepLines w:val="0"/>
        <w:pageBreakBefore w:val="0"/>
        <w:widowControl w:val="0"/>
        <w:kinsoku/>
        <w:wordWrap/>
        <w:overflowPunct/>
        <w:topLinePunct w:val="0"/>
        <w:bidi w:val="0"/>
        <w:snapToGrid/>
        <w:spacing w:line="600" w:lineRule="exact"/>
        <w:textAlignment w:val="auto"/>
        <w:rPr>
          <w:rFonts w:hint="default" w:ascii="Times New Roman" w:hAnsi="Times New Roman" w:cs="Times New Roman"/>
          <w:b w:val="0"/>
          <w:bCs w:val="0"/>
          <w:kern w:val="0"/>
          <w:sz w:val="32"/>
          <w:szCs w:val="32"/>
          <w:lang w:val="en-US" w:eastAsia="zh-CN"/>
        </w:rPr>
      </w:pPr>
    </w:p>
    <w:p>
      <w:pPr>
        <w:keepNext w:val="0"/>
        <w:keepLines w:val="0"/>
        <w:pageBreakBefore w:val="0"/>
        <w:widowControl w:val="0"/>
        <w:kinsoku/>
        <w:wordWrap/>
        <w:overflowPunct/>
        <w:topLinePunct w:val="0"/>
        <w:bidi w:val="0"/>
        <w:snapToGrid/>
        <w:spacing w:line="600" w:lineRule="exact"/>
        <w:textAlignment w:val="auto"/>
        <w:rPr>
          <w:rFonts w:ascii="Times New Roman" w:hAnsi="Times New Roman" w:eastAsia="方正仿宋_GBK" w:cs="Times New Roman"/>
          <w:b w:val="0"/>
          <w:bCs w:val="0"/>
          <w:kern w:val="0"/>
          <w:sz w:val="32"/>
          <w:szCs w:val="32"/>
        </w:rPr>
      </w:pPr>
      <w:r>
        <w:rPr>
          <w:rFonts w:hint="default" w:ascii="Times New Roman" w:hAnsi="Times New Roman" w:cs="Times New Roman"/>
          <w:b w:val="0"/>
          <w:bCs w:val="0"/>
          <w:kern w:val="0"/>
          <w:sz w:val="32"/>
          <w:szCs w:val="32"/>
          <w:lang w:val="en-US" w:eastAsia="zh-CN"/>
        </w:rPr>
        <w:t>县财政局</w:t>
      </w:r>
      <w:r>
        <w:rPr>
          <w:rFonts w:ascii="Times New Roman" w:hAnsi="Times New Roman" w:eastAsia="方正仿宋_GBK" w:cs="Times New Roman"/>
          <w:b w:val="0"/>
          <w:bCs w:val="0"/>
          <w:kern w:val="0"/>
          <w:sz w:val="32"/>
          <w:szCs w:val="32"/>
        </w:rPr>
        <w:t>：</w:t>
      </w:r>
    </w:p>
    <w:p>
      <w:pPr>
        <w:pStyle w:val="7"/>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cs="Times New Roman"/>
          <w:b w:val="0"/>
          <w:bCs w:val="0"/>
          <w:kern w:val="0"/>
          <w:sz w:val="32"/>
          <w:szCs w:val="32"/>
          <w:lang w:val="en-US" w:eastAsia="zh-CN"/>
        </w:rPr>
      </w:pPr>
      <w:r>
        <w:rPr>
          <w:rFonts w:ascii="Times New Roman" w:hAnsi="Times New Roman" w:eastAsia="方正仿宋_GBK" w:cs="Times New Roman"/>
          <w:b w:val="0"/>
          <w:bCs w:val="0"/>
          <w:kern w:val="2"/>
          <w:sz w:val="32"/>
          <w:szCs w:val="32"/>
        </w:rPr>
        <w:t>按照</w:t>
      </w:r>
      <w:r>
        <w:rPr>
          <w:rFonts w:hint="default" w:ascii="Times New Roman" w:hAnsi="Times New Roman" w:eastAsia="方正仿宋_GBK" w:cs="Times New Roman"/>
          <w:b w:val="0"/>
          <w:bCs w:val="0"/>
          <w:sz w:val="32"/>
          <w:szCs w:val="32"/>
          <w:lang w:eastAsia="zh-CN"/>
        </w:rPr>
        <w:t>奉节县财政局《关</w:t>
      </w:r>
      <w:r>
        <w:rPr>
          <w:rFonts w:hint="default" w:ascii="Times New Roman" w:hAnsi="Times New Roman" w:eastAsia="方正仿宋_GBK" w:cs="Times New Roman"/>
          <w:b w:val="0"/>
          <w:bCs w:val="0"/>
          <w:sz w:val="32"/>
          <w:szCs w:val="32"/>
          <w:lang w:val="en-US" w:eastAsia="zh-CN"/>
        </w:rPr>
        <w:t>于</w:t>
      </w:r>
      <w:r>
        <w:rPr>
          <w:rFonts w:hint="default" w:ascii="Times New Roman" w:hAnsi="Times New Roman" w:eastAsia="方正仿宋_GBK" w:cs="Times New Roman"/>
          <w:b w:val="0"/>
          <w:bCs w:val="0"/>
          <w:sz w:val="32"/>
          <w:szCs w:val="32"/>
        </w:rPr>
        <w:t>开展20</w:t>
      </w:r>
      <w:r>
        <w:rPr>
          <w:rFonts w:hint="default" w:ascii="Times New Roman" w:hAnsi="Times New Roman" w:eastAsia="方正仿宋_GBK" w:cs="Times New Roman"/>
          <w:b w:val="0"/>
          <w:bCs w:val="0"/>
          <w:sz w:val="32"/>
          <w:szCs w:val="32"/>
          <w:lang w:val="en-US" w:eastAsia="zh-CN"/>
        </w:rPr>
        <w:t>23</w:t>
      </w:r>
      <w:r>
        <w:rPr>
          <w:rFonts w:hint="default" w:ascii="Times New Roman" w:hAnsi="Times New Roman" w:eastAsia="方正仿宋_GBK" w:cs="Times New Roman"/>
          <w:b w:val="0"/>
          <w:bCs w:val="0"/>
          <w:sz w:val="32"/>
          <w:szCs w:val="32"/>
        </w:rPr>
        <w:t>年度项目资金绩效</w:t>
      </w:r>
      <w:r>
        <w:rPr>
          <w:rFonts w:hint="default" w:ascii="Times New Roman" w:hAnsi="Times New Roman" w:eastAsia="方正仿宋_GBK" w:cs="Times New Roman"/>
          <w:b w:val="0"/>
          <w:bCs w:val="0"/>
          <w:sz w:val="32"/>
          <w:szCs w:val="32"/>
          <w:lang w:val="en-US" w:eastAsia="zh-CN"/>
        </w:rPr>
        <w:t>部门</w:t>
      </w:r>
      <w:r>
        <w:rPr>
          <w:rFonts w:hint="default" w:ascii="Times New Roman" w:hAnsi="Times New Roman" w:eastAsia="方正仿宋_GBK" w:cs="Times New Roman"/>
          <w:b w:val="0"/>
          <w:bCs w:val="0"/>
          <w:sz w:val="32"/>
          <w:szCs w:val="32"/>
        </w:rPr>
        <w:t>评价工作</w:t>
      </w:r>
      <w:r>
        <w:rPr>
          <w:rFonts w:hint="default" w:ascii="Times New Roman" w:hAnsi="Times New Roman" w:eastAsia="方正仿宋_GBK" w:cs="Times New Roman"/>
          <w:b w:val="0"/>
          <w:bCs w:val="0"/>
          <w:sz w:val="32"/>
          <w:szCs w:val="32"/>
          <w:lang w:val="en-US" w:eastAsia="zh-CN"/>
        </w:rPr>
        <w:t>的通知</w:t>
      </w:r>
      <w:r>
        <w:rPr>
          <w:rFonts w:hint="default" w:ascii="Times New Roman" w:hAnsi="Times New Roman" w:eastAsia="方正仿宋_GBK" w:cs="Times New Roman"/>
          <w:b w:val="0"/>
          <w:bCs w:val="0"/>
          <w:sz w:val="32"/>
          <w:szCs w:val="32"/>
          <w:lang w:eastAsia="zh-CN"/>
        </w:rPr>
        <w:t>》（奉节财</w:t>
      </w:r>
      <w:r>
        <w:rPr>
          <w:rFonts w:hint="default" w:ascii="Times New Roman" w:hAnsi="Times New Roman" w:eastAsia="方正仿宋_GBK" w:cs="Times New Roman"/>
          <w:b w:val="0"/>
          <w:bCs w:val="0"/>
          <w:sz w:val="32"/>
          <w:szCs w:val="32"/>
          <w:lang w:val="en-US" w:eastAsia="zh-CN"/>
        </w:rPr>
        <w:t>绩〔2024〕2号</w:t>
      </w:r>
      <w:r>
        <w:rPr>
          <w:rFonts w:hint="default" w:ascii="Times New Roman" w:hAnsi="Times New Roman" w:eastAsia="方正仿宋_GBK" w:cs="Times New Roman"/>
          <w:b w:val="0"/>
          <w:bCs w:val="0"/>
          <w:sz w:val="32"/>
          <w:szCs w:val="32"/>
          <w:lang w:eastAsia="zh-CN"/>
        </w:rPr>
        <w:t>）</w:t>
      </w:r>
      <w:r>
        <w:rPr>
          <w:rFonts w:ascii="Times New Roman" w:hAnsi="Times New Roman" w:eastAsia="方正仿宋_GBK" w:cs="Times New Roman"/>
          <w:b w:val="0"/>
          <w:bCs w:val="0"/>
          <w:kern w:val="2"/>
          <w:sz w:val="32"/>
          <w:szCs w:val="32"/>
        </w:rPr>
        <w:t>要求，</w:t>
      </w:r>
      <w:r>
        <w:rPr>
          <w:rFonts w:hint="default" w:ascii="Times New Roman" w:hAnsi="Times New Roman" w:eastAsia="方正仿宋_GBK" w:cs="Times New Roman"/>
          <w:b w:val="0"/>
          <w:bCs w:val="0"/>
          <w:kern w:val="2"/>
          <w:sz w:val="32"/>
          <w:szCs w:val="32"/>
        </w:rPr>
        <w:t>我</w:t>
      </w:r>
      <w:r>
        <w:rPr>
          <w:rFonts w:hint="default" w:ascii="Times New Roman" w:hAnsi="Times New Roman" w:eastAsia="方正仿宋_GBK" w:cs="Times New Roman"/>
          <w:b w:val="0"/>
          <w:bCs w:val="0"/>
          <w:kern w:val="2"/>
          <w:sz w:val="32"/>
          <w:szCs w:val="32"/>
          <w:lang w:val="en-US" w:eastAsia="zh-CN"/>
        </w:rPr>
        <w:t>单位</w:t>
      </w:r>
      <w:r>
        <w:rPr>
          <w:rFonts w:hint="eastAsia" w:ascii="Times New Roman" w:hAnsi="Times New Roman" w:eastAsia="方正仿宋_GBK" w:cs="Times New Roman"/>
          <w:b w:val="0"/>
          <w:bCs w:val="0"/>
          <w:kern w:val="2"/>
          <w:sz w:val="32"/>
          <w:szCs w:val="32"/>
          <w:lang w:val="en-US" w:eastAsia="zh-CN"/>
        </w:rPr>
        <w:t>在</w:t>
      </w:r>
      <w:r>
        <w:rPr>
          <w:rFonts w:hint="default" w:ascii="Times New Roman" w:hAnsi="Times New Roman" w:eastAsia="方正仿宋_GBK" w:cs="Times New Roman"/>
          <w:b w:val="0"/>
          <w:bCs w:val="0"/>
          <w:kern w:val="2"/>
          <w:sz w:val="32"/>
          <w:szCs w:val="32"/>
        </w:rPr>
        <w:t>202</w:t>
      </w:r>
      <w:r>
        <w:rPr>
          <w:rFonts w:hint="default" w:ascii="Times New Roman" w:hAnsi="Times New Roman" w:eastAsia="方正仿宋_GBK" w:cs="Times New Roman"/>
          <w:b w:val="0"/>
          <w:bCs w:val="0"/>
          <w:kern w:val="2"/>
          <w:sz w:val="32"/>
          <w:szCs w:val="32"/>
          <w:lang w:val="en-US" w:eastAsia="zh-CN"/>
        </w:rPr>
        <w:t>3</w:t>
      </w:r>
      <w:r>
        <w:rPr>
          <w:rFonts w:ascii="Times New Roman" w:hAnsi="Times New Roman" w:eastAsia="方正仿宋_GBK" w:cs="Times New Roman"/>
          <w:b w:val="0"/>
          <w:bCs w:val="0"/>
          <w:kern w:val="2"/>
          <w:sz w:val="32"/>
          <w:szCs w:val="32"/>
        </w:rPr>
        <w:t>年度实施的项目中选择了</w:t>
      </w:r>
      <w:r>
        <w:rPr>
          <w:rFonts w:hint="default" w:ascii="Times New Roman" w:hAnsi="Times New Roman" w:eastAsia="方正仿宋_GBK" w:cs="Times New Roman"/>
          <w:b w:val="0"/>
          <w:bCs w:val="0"/>
          <w:sz w:val="32"/>
          <w:szCs w:val="32"/>
          <w:lang w:val="en-US" w:eastAsia="zh-CN"/>
        </w:rPr>
        <w:t>1</w:t>
      </w:r>
      <w:r>
        <w:rPr>
          <w:rFonts w:ascii="Times New Roman" w:hAnsi="Times New Roman" w:eastAsia="方正仿宋_GBK" w:cs="Times New Roman"/>
          <w:b w:val="0"/>
          <w:bCs w:val="0"/>
          <w:kern w:val="2"/>
          <w:sz w:val="32"/>
          <w:szCs w:val="32"/>
        </w:rPr>
        <w:t>个项目（含</w:t>
      </w:r>
      <w:r>
        <w:rPr>
          <w:rFonts w:hint="default" w:ascii="Times New Roman" w:hAnsi="Times New Roman" w:eastAsia="方正仿宋_GBK" w:cs="Times New Roman"/>
          <w:b w:val="0"/>
          <w:bCs w:val="0"/>
          <w:kern w:val="2"/>
          <w:sz w:val="32"/>
          <w:szCs w:val="32"/>
          <w:lang w:val="en-US" w:eastAsia="zh-CN"/>
        </w:rPr>
        <w:t>乡村振兴</w:t>
      </w:r>
      <w:r>
        <w:rPr>
          <w:rFonts w:ascii="Times New Roman" w:hAnsi="Times New Roman" w:eastAsia="方正仿宋_GBK" w:cs="Times New Roman"/>
          <w:b w:val="0"/>
          <w:bCs w:val="0"/>
          <w:kern w:val="2"/>
          <w:sz w:val="32"/>
          <w:szCs w:val="32"/>
        </w:rPr>
        <w:t>项目）</w:t>
      </w:r>
      <w:r>
        <w:rPr>
          <w:rFonts w:hint="default" w:ascii="Times New Roman" w:hAnsi="Times New Roman" w:eastAsia="方正仿宋_GBK" w:cs="Times New Roman"/>
          <w:b w:val="0"/>
          <w:bCs w:val="0"/>
          <w:kern w:val="2"/>
          <w:sz w:val="32"/>
          <w:szCs w:val="32"/>
        </w:rPr>
        <w:t>，</w:t>
      </w:r>
      <w:r>
        <w:rPr>
          <w:rFonts w:ascii="Times New Roman" w:hAnsi="Times New Roman" w:eastAsia="方正仿宋_GBK" w:cs="Times New Roman"/>
          <w:b w:val="0"/>
          <w:bCs w:val="0"/>
          <w:kern w:val="2"/>
          <w:sz w:val="32"/>
          <w:szCs w:val="32"/>
        </w:rPr>
        <w:t>开展了</w:t>
      </w:r>
      <w:r>
        <w:rPr>
          <w:rFonts w:hint="default" w:ascii="Times New Roman" w:hAnsi="Times New Roman" w:eastAsia="方正仿宋_GBK" w:cs="Times New Roman"/>
          <w:b w:val="0"/>
          <w:bCs w:val="0"/>
          <w:kern w:val="2"/>
          <w:sz w:val="32"/>
          <w:szCs w:val="32"/>
          <w:lang w:val="en-US" w:eastAsia="zh-CN"/>
        </w:rPr>
        <w:t>部门评价</w:t>
      </w:r>
      <w:r>
        <w:rPr>
          <w:rFonts w:ascii="Times New Roman" w:hAnsi="Times New Roman" w:eastAsia="方正仿宋_GBK" w:cs="Times New Roman"/>
          <w:b w:val="0"/>
          <w:bCs w:val="0"/>
          <w:kern w:val="2"/>
          <w:sz w:val="32"/>
          <w:szCs w:val="32"/>
        </w:rPr>
        <w:t>绩效</w:t>
      </w:r>
      <w:r>
        <w:rPr>
          <w:rFonts w:hint="eastAsia" w:ascii="Times New Roman" w:hAnsi="Times New Roman" w:eastAsia="方正仿宋_GBK" w:cs="Times New Roman"/>
          <w:b w:val="0"/>
          <w:bCs w:val="0"/>
          <w:kern w:val="2"/>
          <w:sz w:val="32"/>
          <w:szCs w:val="32"/>
          <w:lang w:val="en-US" w:eastAsia="zh-CN"/>
        </w:rPr>
        <w:t>自</w:t>
      </w:r>
      <w:r>
        <w:rPr>
          <w:rFonts w:ascii="Times New Roman" w:hAnsi="Times New Roman" w:eastAsia="方正仿宋_GBK" w:cs="Times New Roman"/>
          <w:b w:val="0"/>
          <w:bCs w:val="0"/>
          <w:kern w:val="2"/>
          <w:sz w:val="32"/>
          <w:szCs w:val="32"/>
        </w:rPr>
        <w:t>评价，涉及资金</w:t>
      </w:r>
      <w:r>
        <w:rPr>
          <w:rFonts w:hint="eastAsia" w:ascii="Times New Roman" w:hAnsi="Times New Roman" w:eastAsia="方正仿宋_GBK" w:cs="Times New Roman"/>
          <w:b w:val="0"/>
          <w:bCs w:val="0"/>
          <w:sz w:val="32"/>
          <w:szCs w:val="32"/>
          <w:lang w:val="en-US" w:eastAsia="zh-CN"/>
        </w:rPr>
        <w:t>140.29</w:t>
      </w:r>
      <w:r>
        <w:rPr>
          <w:rFonts w:ascii="Times New Roman" w:hAnsi="Times New Roman" w:eastAsia="方正仿宋_GBK" w:cs="Times New Roman"/>
          <w:b w:val="0"/>
          <w:bCs w:val="0"/>
          <w:kern w:val="2"/>
          <w:sz w:val="32"/>
          <w:szCs w:val="32"/>
        </w:rPr>
        <w:t>万元，</w:t>
      </w:r>
      <w:r>
        <w:rPr>
          <w:rFonts w:hint="default" w:ascii="Times New Roman" w:hAnsi="Times New Roman" w:eastAsia="方正仿宋_GBK" w:cs="Times New Roman"/>
          <w:b w:val="0"/>
          <w:bCs w:val="0"/>
          <w:kern w:val="2"/>
          <w:sz w:val="32"/>
          <w:szCs w:val="32"/>
          <w:lang w:val="en-US" w:eastAsia="zh-CN"/>
        </w:rPr>
        <w:t>评价情况如下</w:t>
      </w:r>
      <w:r>
        <w:rPr>
          <w:rFonts w:hint="eastAsia" w:ascii="Times New Roman" w:hAnsi="Times New Roman" w:cs="Times New Roman"/>
          <w:b w:val="0"/>
          <w:bCs w:val="0"/>
          <w:kern w:val="0"/>
          <w:sz w:val="32"/>
          <w:szCs w:val="32"/>
          <w:lang w:val="en-US" w:eastAsia="zh-CN"/>
        </w:rPr>
        <w:t>。</w:t>
      </w:r>
    </w:p>
    <w:p>
      <w:pPr>
        <w:keepNext w:val="0"/>
        <w:keepLines w:val="0"/>
        <w:pageBreakBefore w:val="0"/>
        <w:widowControl w:val="0"/>
        <w:kinsoku/>
        <w:wordWrap/>
        <w:overflowPunct/>
        <w:topLinePunct w:val="0"/>
        <w:bidi w:val="0"/>
        <w:snapToGrid/>
        <w:spacing w:line="600" w:lineRule="exact"/>
        <w:ind w:firstLine="0" w:firstLineChars="0"/>
        <w:textAlignment w:val="auto"/>
        <w:rPr>
          <w:rFonts w:ascii="Times New Roman" w:hAnsi="Times New Roman" w:eastAsia="方正黑体_GBK" w:cs="Times New Roman"/>
          <w:b w:val="0"/>
          <w:bCs w:val="0"/>
          <w:color w:val="auto"/>
          <w:sz w:val="32"/>
          <w:szCs w:val="32"/>
        </w:rPr>
      </w:pPr>
      <w:r>
        <w:rPr>
          <w:rFonts w:hint="default" w:ascii="Times New Roman" w:hAnsi="Times New Roman" w:cs="Times New Roman"/>
          <w:b w:val="0"/>
          <w:bCs w:val="0"/>
          <w:kern w:val="0"/>
          <w:sz w:val="32"/>
          <w:szCs w:val="32"/>
          <w:lang w:val="en-US" w:eastAsia="zh-CN"/>
        </w:rPr>
        <w:t xml:space="preserve">    </w:t>
      </w:r>
      <w:r>
        <w:rPr>
          <w:rFonts w:hint="default" w:ascii="Times New Roman" w:hAnsi="Times New Roman" w:eastAsia="方正黑体_GBK" w:cs="Times New Roman"/>
          <w:b w:val="0"/>
          <w:bCs w:val="0"/>
          <w:color w:val="auto"/>
          <w:kern w:val="2"/>
          <w:sz w:val="32"/>
          <w:szCs w:val="32"/>
          <w:lang w:val="en-US" w:eastAsia="zh-CN"/>
        </w:rPr>
        <w:t>一</w:t>
      </w:r>
      <w:r>
        <w:rPr>
          <w:rFonts w:hint="eastAsia" w:ascii="Times New Roman" w:hAnsi="Times New Roman" w:eastAsia="方正黑体_GBK" w:cs="Times New Roman"/>
          <w:b w:val="0"/>
          <w:bCs w:val="0"/>
          <w:color w:val="auto"/>
          <w:kern w:val="2"/>
          <w:sz w:val="32"/>
          <w:szCs w:val="32"/>
          <w:lang w:val="en-US" w:eastAsia="zh-CN"/>
        </w:rPr>
        <w:t>、</w:t>
      </w:r>
      <w:r>
        <w:rPr>
          <w:rFonts w:ascii="Times New Roman" w:hAnsi="Times New Roman" w:eastAsia="方正黑体_GBK" w:cs="Times New Roman"/>
          <w:b w:val="0"/>
          <w:bCs w:val="0"/>
          <w:color w:val="auto"/>
          <w:sz w:val="32"/>
          <w:szCs w:val="32"/>
        </w:rPr>
        <w:t>评价结果</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本次评价的内容包括项目的决策、过程、产出、效益</w:t>
      </w:r>
      <w:r>
        <w:rPr>
          <w:rFonts w:hint="default" w:ascii="Times New Roman" w:hAnsi="Times New Roman" w:cs="Times New Roman"/>
          <w:b w:val="0"/>
          <w:bCs w:val="0"/>
          <w:color w:val="auto"/>
          <w:sz w:val="32"/>
          <w:szCs w:val="32"/>
          <w:lang w:eastAsia="zh-CN"/>
        </w:rPr>
        <w:t>、</w:t>
      </w:r>
      <w:r>
        <w:rPr>
          <w:rFonts w:hint="default" w:ascii="Times New Roman" w:hAnsi="Times New Roman" w:cs="Times New Roman"/>
          <w:b w:val="0"/>
          <w:bCs w:val="0"/>
          <w:color w:val="auto"/>
          <w:sz w:val="32"/>
          <w:szCs w:val="32"/>
          <w:lang w:val="en-US" w:eastAsia="zh-CN"/>
        </w:rPr>
        <w:t>满意度5</w:t>
      </w:r>
      <w:r>
        <w:rPr>
          <w:rFonts w:hint="default" w:ascii="Times New Roman" w:hAnsi="Times New Roman" w:eastAsia="方正仿宋_GBK" w:cs="Times New Roman"/>
          <w:b w:val="0"/>
          <w:bCs w:val="0"/>
          <w:color w:val="auto"/>
          <w:sz w:val="32"/>
          <w:szCs w:val="32"/>
        </w:rPr>
        <w:t>个方面，</w:t>
      </w:r>
      <w:r>
        <w:rPr>
          <w:rFonts w:hint="default" w:ascii="Times New Roman" w:hAnsi="Times New Roman" w:cs="Times New Roman"/>
          <w:b w:val="0"/>
          <w:bCs w:val="0"/>
          <w:color w:val="auto"/>
          <w:sz w:val="32"/>
          <w:szCs w:val="32"/>
          <w:lang w:val="en-US" w:eastAsia="zh-CN"/>
        </w:rPr>
        <w:t>对</w:t>
      </w:r>
      <w:r>
        <w:rPr>
          <w:rFonts w:hint="eastAsia" w:ascii="Times New Roman" w:hAnsi="Times New Roman" w:cs="Times New Roman"/>
          <w:b w:val="0"/>
          <w:bCs w:val="0"/>
          <w:sz w:val="32"/>
          <w:szCs w:val="32"/>
          <w:lang w:val="en-US" w:eastAsia="zh-CN"/>
        </w:rPr>
        <w:t>1</w:t>
      </w:r>
      <w:r>
        <w:rPr>
          <w:rFonts w:ascii="Times New Roman" w:hAnsi="Times New Roman" w:eastAsia="方正仿宋_GBK" w:cs="Times New Roman"/>
          <w:b w:val="0"/>
          <w:bCs w:val="0"/>
          <w:color w:val="auto"/>
          <w:sz w:val="32"/>
          <w:szCs w:val="32"/>
        </w:rPr>
        <w:t>个项目</w:t>
      </w:r>
      <w:r>
        <w:rPr>
          <w:rFonts w:ascii="Times New Roman" w:hAnsi="Times New Roman" w:eastAsia="方正仿宋_GBK" w:cs="Times New Roman"/>
          <w:b w:val="0"/>
          <w:bCs w:val="0"/>
          <w:kern w:val="0"/>
          <w:sz w:val="32"/>
          <w:szCs w:val="32"/>
        </w:rPr>
        <w:t>开展了</w:t>
      </w:r>
      <w:r>
        <w:rPr>
          <w:rFonts w:hint="default" w:ascii="Times New Roman" w:hAnsi="Times New Roman" w:cs="Times New Roman"/>
          <w:b w:val="0"/>
          <w:bCs w:val="0"/>
          <w:kern w:val="0"/>
          <w:sz w:val="32"/>
          <w:szCs w:val="32"/>
          <w:lang w:val="en-US" w:eastAsia="zh-CN"/>
        </w:rPr>
        <w:t>部门评价</w:t>
      </w:r>
      <w:r>
        <w:rPr>
          <w:rFonts w:ascii="Times New Roman" w:hAnsi="Times New Roman" w:eastAsia="方正仿宋_GBK" w:cs="Times New Roman"/>
          <w:b w:val="0"/>
          <w:bCs w:val="0"/>
          <w:kern w:val="0"/>
          <w:sz w:val="32"/>
          <w:szCs w:val="32"/>
        </w:rPr>
        <w:t>绩效评价</w:t>
      </w:r>
      <w:r>
        <w:rPr>
          <w:rFonts w:ascii="Times New Roman" w:hAnsi="Times New Roman" w:eastAsia="方正仿宋_GBK" w:cs="Times New Roman"/>
          <w:b w:val="0"/>
          <w:bCs w:val="0"/>
          <w:color w:val="auto"/>
          <w:sz w:val="32"/>
          <w:szCs w:val="32"/>
        </w:rPr>
        <w:t>，评价结果为</w:t>
      </w:r>
      <w:r>
        <w:rPr>
          <w:rFonts w:hint="eastAsia" w:ascii="Times New Roman" w:hAnsi="Times New Roman" w:cs="Times New Roman"/>
          <w:b w:val="0"/>
          <w:bCs w:val="0"/>
          <w:color w:val="auto"/>
          <w:sz w:val="32"/>
          <w:szCs w:val="32"/>
          <w:lang w:eastAsia="zh-CN"/>
        </w:rPr>
        <w:t>“</w:t>
      </w:r>
      <w:r>
        <w:rPr>
          <w:rFonts w:ascii="Times New Roman" w:hAnsi="Times New Roman" w:eastAsia="方正仿宋_GBK" w:cs="Times New Roman"/>
          <w:b w:val="0"/>
          <w:bCs w:val="0"/>
          <w:color w:val="auto"/>
          <w:sz w:val="32"/>
          <w:szCs w:val="32"/>
        </w:rPr>
        <w:t>优</w:t>
      </w:r>
      <w:r>
        <w:rPr>
          <w:rFonts w:hint="eastAsia" w:ascii="Times New Roman" w:hAnsi="Times New Roman" w:cs="Times New Roman"/>
          <w:b w:val="0"/>
          <w:bCs w:val="0"/>
          <w:color w:val="auto"/>
          <w:sz w:val="32"/>
          <w:szCs w:val="32"/>
          <w:lang w:eastAsia="zh-CN"/>
        </w:rPr>
        <w:t>”</w:t>
      </w:r>
      <w:r>
        <w:rPr>
          <w:rFonts w:ascii="Times New Roman" w:hAnsi="Times New Roman" w:eastAsia="方正仿宋_GBK" w:cs="Times New Roman"/>
          <w:b w:val="0"/>
          <w:bCs w:val="0"/>
          <w:color w:val="auto"/>
          <w:sz w:val="32"/>
          <w:szCs w:val="32"/>
        </w:rPr>
        <w:t>的</w:t>
      </w:r>
      <w:r>
        <w:rPr>
          <w:rFonts w:hint="eastAsia" w:ascii="Times New Roman" w:hAnsi="Times New Roman" w:cs="Times New Roman"/>
          <w:b w:val="0"/>
          <w:bCs w:val="0"/>
          <w:sz w:val="32"/>
          <w:szCs w:val="32"/>
          <w:lang w:val="en-US" w:eastAsia="zh-CN"/>
        </w:rPr>
        <w:t>1</w:t>
      </w:r>
      <w:r>
        <w:rPr>
          <w:rFonts w:ascii="Times New Roman" w:hAnsi="Times New Roman" w:eastAsia="方正仿宋_GBK" w:cs="Times New Roman"/>
          <w:b w:val="0"/>
          <w:bCs w:val="0"/>
          <w:color w:val="auto"/>
          <w:sz w:val="32"/>
          <w:szCs w:val="32"/>
        </w:rPr>
        <w:t>个项目</w:t>
      </w:r>
      <w:r>
        <w:rPr>
          <w:rFonts w:hint="default" w:ascii="Times New Roman" w:hAnsi="Times New Roman" w:eastAsia="方正仿宋_GBK" w:cs="Times New Roman"/>
          <w:b w:val="0"/>
          <w:bCs w:val="0"/>
          <w:color w:val="auto"/>
          <w:sz w:val="32"/>
          <w:szCs w:val="32"/>
        </w:rPr>
        <w:t>，占比</w:t>
      </w:r>
      <w:r>
        <w:rPr>
          <w:rFonts w:hint="eastAsia" w:ascii="Times New Roman" w:hAnsi="Times New Roman" w:cs="Times New Roman"/>
          <w:b w:val="0"/>
          <w:bCs w:val="0"/>
          <w:sz w:val="32"/>
          <w:szCs w:val="32"/>
          <w:lang w:val="en-US" w:eastAsia="zh-CN"/>
        </w:rPr>
        <w:t>100</w:t>
      </w:r>
      <w:r>
        <w:rPr>
          <w:rFonts w:hint="default" w:ascii="Times New Roman" w:hAnsi="Times New Roman" w:eastAsia="方正仿宋_GBK" w:cs="Times New Roman"/>
          <w:b w:val="0"/>
          <w:bCs w:val="0"/>
          <w:color w:val="auto"/>
          <w:sz w:val="32"/>
          <w:szCs w:val="32"/>
        </w:rPr>
        <w:t>%。</w:t>
      </w:r>
    </w:p>
    <w:p>
      <w:pPr>
        <w:keepNext w:val="0"/>
        <w:keepLines w:val="0"/>
        <w:pageBreakBefore w:val="0"/>
        <w:widowControl w:val="0"/>
        <w:numPr>
          <w:ilvl w:val="0"/>
          <w:numId w:val="1"/>
        </w:numPr>
        <w:kinsoku/>
        <w:wordWrap/>
        <w:overflowPunct/>
        <w:topLinePunct w:val="0"/>
        <w:bidi w:val="0"/>
        <w:snapToGrid/>
        <w:spacing w:line="600" w:lineRule="exact"/>
        <w:ind w:firstLine="640" w:firstLineChars="200"/>
        <w:textAlignment w:val="auto"/>
        <w:rPr>
          <w:rFonts w:hint="default" w:ascii="Times New Roman" w:hAnsi="Times New Roman" w:eastAsia="方正黑体_GBK" w:cs="Times New Roman"/>
          <w:b w:val="0"/>
          <w:bCs w:val="0"/>
          <w:color w:val="auto"/>
          <w:sz w:val="32"/>
          <w:szCs w:val="32"/>
        </w:rPr>
      </w:pPr>
      <w:r>
        <w:rPr>
          <w:rFonts w:hint="default" w:ascii="Times New Roman" w:hAnsi="Times New Roman" w:eastAsia="方正黑体_GBK" w:cs="Times New Roman"/>
          <w:b w:val="0"/>
          <w:bCs w:val="0"/>
          <w:color w:val="auto"/>
          <w:sz w:val="32"/>
          <w:szCs w:val="32"/>
        </w:rPr>
        <w:t>评价</w:t>
      </w:r>
      <w:r>
        <w:rPr>
          <w:rFonts w:hint="default" w:ascii="Times New Roman" w:hAnsi="Times New Roman" w:eastAsia="方正黑体_GBK" w:cs="Times New Roman"/>
          <w:b w:val="0"/>
          <w:bCs w:val="0"/>
          <w:color w:val="auto"/>
          <w:sz w:val="32"/>
          <w:szCs w:val="32"/>
          <w:lang w:val="en-US" w:eastAsia="zh-CN"/>
        </w:rPr>
        <w:t>发现</w:t>
      </w:r>
      <w:r>
        <w:rPr>
          <w:rFonts w:hint="default" w:ascii="Times New Roman" w:hAnsi="Times New Roman" w:eastAsia="方正黑体_GBK" w:cs="Times New Roman"/>
          <w:b w:val="0"/>
          <w:bCs w:val="0"/>
          <w:color w:val="auto"/>
          <w:sz w:val="32"/>
          <w:szCs w:val="32"/>
        </w:rPr>
        <w:t>的亮点</w:t>
      </w:r>
    </w:p>
    <w:p>
      <w:pPr>
        <w:pStyle w:val="2"/>
        <w:keepNext w:val="0"/>
        <w:keepLines w:val="0"/>
        <w:pageBreakBefore w:val="0"/>
        <w:widowControl w:val="0"/>
        <w:numPr>
          <w:ilvl w:val="0"/>
          <w:numId w:val="0"/>
        </w:numPr>
        <w:kinsoku/>
        <w:wordWrap/>
        <w:overflowPunct/>
        <w:topLinePunct w:val="0"/>
        <w:bidi w:val="0"/>
        <w:snapToGrid/>
        <w:spacing w:line="600" w:lineRule="exact"/>
        <w:ind w:left="0" w:firstLine="640" w:firstLineChars="200"/>
        <w:textAlignment w:val="auto"/>
        <w:rPr>
          <w:rFonts w:hint="default" w:ascii="Times New Roman" w:hAnsi="Times New Roman" w:eastAsia="方正仿宋_GBK" w:cs="Times New Roman"/>
          <w:b w:val="0"/>
          <w:bCs w:val="0"/>
          <w:color w:val="auto"/>
          <w:kern w:val="2"/>
          <w:sz w:val="32"/>
          <w:szCs w:val="32"/>
          <w:lang w:val="en-US" w:eastAsia="zh-CN"/>
        </w:rPr>
      </w:pPr>
      <w:r>
        <w:rPr>
          <w:rFonts w:hint="eastAsia" w:ascii="Times New Roman" w:hAnsi="Times New Roman" w:eastAsia="方正仿宋_GBK" w:cs="Times New Roman"/>
          <w:b w:val="0"/>
          <w:bCs w:val="0"/>
          <w:color w:val="auto"/>
          <w:kern w:val="2"/>
          <w:sz w:val="32"/>
          <w:szCs w:val="32"/>
          <w:lang w:val="en-US" w:eastAsia="zh-CN" w:bidi="ar-SA"/>
        </w:rPr>
        <w:t>（一）</w:t>
      </w:r>
      <w:r>
        <w:rPr>
          <w:rFonts w:hint="default" w:ascii="Times New Roman" w:hAnsi="Times New Roman" w:eastAsia="方正仿宋_GBK" w:cs="Times New Roman"/>
          <w:b w:val="0"/>
          <w:bCs w:val="0"/>
          <w:color w:val="auto"/>
          <w:kern w:val="2"/>
          <w:sz w:val="32"/>
          <w:szCs w:val="32"/>
          <w:lang w:val="en-US" w:eastAsia="zh-CN"/>
        </w:rPr>
        <w:t>项目工期控制良好，</w:t>
      </w:r>
      <w:r>
        <w:rPr>
          <w:rFonts w:hint="eastAsia" w:ascii="Times New Roman" w:cs="Times New Roman"/>
          <w:b w:val="0"/>
          <w:bCs w:val="0"/>
          <w:color w:val="auto"/>
          <w:kern w:val="2"/>
          <w:sz w:val="32"/>
          <w:szCs w:val="32"/>
          <w:lang w:val="en-US" w:eastAsia="zh-CN"/>
        </w:rPr>
        <w:t>按期</w:t>
      </w:r>
      <w:r>
        <w:rPr>
          <w:rFonts w:hint="default" w:ascii="Times New Roman" w:hAnsi="Times New Roman" w:eastAsia="方正仿宋_GBK" w:cs="Times New Roman"/>
          <w:b w:val="0"/>
          <w:bCs w:val="0"/>
          <w:color w:val="auto"/>
          <w:kern w:val="2"/>
          <w:sz w:val="32"/>
          <w:szCs w:val="32"/>
          <w:lang w:val="en-US" w:eastAsia="zh-CN"/>
        </w:rPr>
        <w:t>完成项目建设任务。</w:t>
      </w:r>
    </w:p>
    <w:p>
      <w:pPr>
        <w:pStyle w:val="2"/>
        <w:keepNext w:val="0"/>
        <w:keepLines w:val="0"/>
        <w:pageBreakBefore w:val="0"/>
        <w:widowControl w:val="0"/>
        <w:numPr>
          <w:ilvl w:val="0"/>
          <w:numId w:val="0"/>
        </w:numPr>
        <w:kinsoku/>
        <w:wordWrap/>
        <w:overflowPunct/>
        <w:topLinePunct w:val="0"/>
        <w:bidi w:val="0"/>
        <w:snapToGrid/>
        <w:spacing w:line="600" w:lineRule="exact"/>
        <w:ind w:left="0" w:firstLine="640" w:firstLineChars="200"/>
        <w:textAlignment w:val="auto"/>
        <w:rPr>
          <w:rFonts w:hint="default" w:ascii="Times New Roman" w:hAnsi="Times New Roman" w:eastAsia="方正仿宋_GBK" w:cs="Times New Roman"/>
          <w:color w:val="auto"/>
          <w:kern w:val="2"/>
          <w:sz w:val="32"/>
          <w:szCs w:val="32"/>
          <w:lang w:val="en-US" w:eastAsia="zh-CN"/>
        </w:rPr>
      </w:pPr>
      <w:r>
        <w:rPr>
          <w:rFonts w:hint="default" w:ascii="Times New Roman" w:hAnsi="Times New Roman" w:eastAsia="方正仿宋_GBK" w:cs="Times New Roman"/>
          <w:b w:val="0"/>
          <w:bCs w:val="0"/>
          <w:color w:val="auto"/>
          <w:kern w:val="2"/>
          <w:sz w:val="32"/>
          <w:szCs w:val="32"/>
          <w:lang w:val="en-US" w:eastAsia="zh-CN"/>
        </w:rPr>
        <w:t>（二）定期高度资金落实，</w:t>
      </w:r>
      <w:r>
        <w:rPr>
          <w:rFonts w:ascii="Times New Roman" w:hAnsi="Times New Roman" w:eastAsia="方正仿宋_GBK" w:cs="Times New Roman"/>
          <w:color w:val="auto"/>
          <w:kern w:val="2"/>
          <w:sz w:val="32"/>
          <w:szCs w:val="32"/>
        </w:rPr>
        <w:t>确保项目顺利实施，在项目建设资金保障环节把好关。</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黑体_GBK" w:cs="Times New Roman"/>
          <w:b w:val="0"/>
          <w:bCs w:val="0"/>
          <w:color w:val="auto"/>
          <w:sz w:val="32"/>
          <w:szCs w:val="32"/>
        </w:rPr>
      </w:pPr>
      <w:r>
        <w:rPr>
          <w:rFonts w:hint="default" w:ascii="Times New Roman" w:hAnsi="Times New Roman" w:eastAsia="方正黑体_GBK" w:cs="Times New Roman"/>
          <w:b w:val="0"/>
          <w:bCs w:val="0"/>
          <w:color w:val="auto"/>
          <w:sz w:val="32"/>
          <w:szCs w:val="32"/>
          <w:lang w:val="en-US" w:eastAsia="zh-CN"/>
        </w:rPr>
        <w:t>三</w:t>
      </w:r>
      <w:r>
        <w:rPr>
          <w:rFonts w:hint="default" w:ascii="Times New Roman" w:hAnsi="Times New Roman" w:eastAsia="方正黑体_GBK" w:cs="Times New Roman"/>
          <w:b w:val="0"/>
          <w:bCs w:val="0"/>
          <w:color w:val="auto"/>
          <w:sz w:val="32"/>
          <w:szCs w:val="32"/>
        </w:rPr>
        <w:t>、存在的问题</w:t>
      </w:r>
    </w:p>
    <w:p>
      <w:pPr>
        <w:pStyle w:val="2"/>
        <w:keepNext w:val="0"/>
        <w:keepLines w:val="0"/>
        <w:pageBreakBefore w:val="0"/>
        <w:widowControl w:val="0"/>
        <w:kinsoku/>
        <w:wordWrap/>
        <w:overflowPunct/>
        <w:topLinePunct w:val="0"/>
        <w:bidi w:val="0"/>
        <w:snapToGrid/>
        <w:spacing w:line="600" w:lineRule="exact"/>
        <w:ind w:firstLine="640" w:firstLineChars="200"/>
        <w:textAlignment w:val="auto"/>
        <w:rPr>
          <w:rFonts w:hint="default"/>
          <w:highlight w:val="yellow"/>
        </w:rPr>
      </w:pPr>
      <w:r>
        <w:rPr>
          <w:rFonts w:hint="eastAsia" w:ascii="Times New Roman" w:hAnsi="Times New Roman" w:eastAsia="方正仿宋_GBK" w:cs="宋体"/>
          <w:color w:val="auto"/>
          <w:sz w:val="32"/>
          <w:szCs w:val="32"/>
          <w:highlight w:val="none"/>
          <w:lang w:val="en-US" w:eastAsia="zh-CN"/>
        </w:rPr>
        <w:t>因项目涉及基础装修及设备采购部分，工期耗时较长。且工程实施过程中影像资料偏少。</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方正黑体_GBK" w:cs="Times New Roman"/>
          <w:b w:val="0"/>
          <w:bCs w:val="0"/>
          <w:color w:val="auto"/>
          <w:sz w:val="32"/>
          <w:szCs w:val="32"/>
        </w:rPr>
      </w:pPr>
      <w:r>
        <w:rPr>
          <w:rFonts w:hint="default" w:ascii="Times New Roman" w:hAnsi="Times New Roman" w:eastAsia="方正黑体_GBK" w:cs="Times New Roman"/>
          <w:b w:val="0"/>
          <w:bCs w:val="0"/>
          <w:color w:val="auto"/>
          <w:sz w:val="32"/>
          <w:szCs w:val="32"/>
          <w:lang w:val="en-US" w:eastAsia="zh-CN"/>
        </w:rPr>
        <w:t>四</w:t>
      </w:r>
      <w:r>
        <w:rPr>
          <w:rFonts w:ascii="Times New Roman" w:hAnsi="Times New Roman" w:eastAsia="方正黑体_GBK" w:cs="Times New Roman"/>
          <w:b w:val="0"/>
          <w:bCs w:val="0"/>
          <w:color w:val="auto"/>
          <w:sz w:val="32"/>
          <w:szCs w:val="32"/>
        </w:rPr>
        <w:t>、下一步工作</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（一）加强项目管理</w:t>
      </w:r>
      <w:r>
        <w:rPr>
          <w:rFonts w:hint="eastAsia" w:ascii="方正楷体_GBK" w:hAnsi="方正楷体_GBK" w:eastAsia="方正楷体_GBK" w:cs="方正楷体_GBK"/>
          <w:b w:val="0"/>
          <w:bCs w:val="0"/>
          <w:color w:val="auto"/>
          <w:sz w:val="32"/>
          <w:szCs w:val="32"/>
          <w:lang w:eastAsia="zh-CN"/>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ascii="Times New Roman" w:hAnsi="Times New Roman" w:eastAsia="方正仿宋_GBK" w:cs="Times New Roman"/>
          <w:b w:val="0"/>
          <w:bCs w:val="0"/>
          <w:color w:val="auto"/>
          <w:sz w:val="32"/>
          <w:szCs w:val="32"/>
        </w:rPr>
        <w:t>高度重视</w:t>
      </w:r>
      <w:r>
        <w:rPr>
          <w:rFonts w:hint="eastAsia" w:ascii="Times New Roman" w:hAnsi="Times New Roman" w:cs="Times New Roman"/>
          <w:b w:val="0"/>
          <w:bCs w:val="0"/>
          <w:color w:val="auto"/>
          <w:sz w:val="32"/>
          <w:szCs w:val="32"/>
          <w:lang w:val="en-US" w:eastAsia="zh-CN"/>
        </w:rPr>
        <w:t>项目建设过程中的各环节管理，严格按照单位内控制度的要求对单位建设项目及合同管理流程进行管理工作，及时总结</w:t>
      </w:r>
      <w:r>
        <w:rPr>
          <w:rFonts w:ascii="Times New Roman" w:hAnsi="Times New Roman" w:eastAsia="方正仿宋_GBK" w:cs="Times New Roman"/>
          <w:b w:val="0"/>
          <w:bCs w:val="0"/>
          <w:color w:val="auto"/>
          <w:sz w:val="32"/>
          <w:szCs w:val="32"/>
        </w:rPr>
        <w:t>绩效评</w:t>
      </w:r>
      <w:r>
        <w:rPr>
          <w:rFonts w:hint="default" w:ascii="Times New Roman" w:hAnsi="Times New Roman" w:eastAsia="方正仿宋_GBK" w:cs="Times New Roman"/>
          <w:b w:val="0"/>
          <w:bCs w:val="0"/>
          <w:color w:val="auto"/>
          <w:sz w:val="32"/>
          <w:szCs w:val="32"/>
        </w:rPr>
        <w:t>价</w:t>
      </w:r>
      <w:r>
        <w:rPr>
          <w:rFonts w:ascii="Times New Roman" w:hAnsi="Times New Roman" w:eastAsia="方正仿宋_GBK" w:cs="Times New Roman"/>
          <w:b w:val="0"/>
          <w:bCs w:val="0"/>
          <w:color w:val="auto"/>
          <w:sz w:val="32"/>
          <w:szCs w:val="32"/>
        </w:rPr>
        <w:t>工作</w:t>
      </w:r>
      <w:r>
        <w:rPr>
          <w:rFonts w:hint="eastAsia" w:ascii="Times New Roman" w:hAnsi="Times New Roman" w:cs="Times New Roman"/>
          <w:b w:val="0"/>
          <w:bCs w:val="0"/>
          <w:color w:val="auto"/>
          <w:sz w:val="32"/>
          <w:szCs w:val="32"/>
          <w:lang w:val="en-US" w:eastAsia="zh-CN"/>
        </w:rPr>
        <w:t>中发现的问题</w:t>
      </w:r>
      <w:r>
        <w:rPr>
          <w:rFonts w:hint="eastAsia" w:ascii="Times New Roman" w:hAnsi="Times New Roman" w:cs="Times New Roman"/>
          <w:b w:val="0"/>
          <w:bCs w:val="0"/>
          <w:color w:val="auto"/>
          <w:sz w:val="32"/>
          <w:szCs w:val="32"/>
          <w:lang w:eastAsia="zh-CN"/>
        </w:rPr>
        <w:t>，</w:t>
      </w:r>
      <w:r>
        <w:rPr>
          <w:rFonts w:hint="eastAsia" w:ascii="Times New Roman" w:hAnsi="Times New Roman" w:cs="Times New Roman"/>
          <w:b w:val="0"/>
          <w:bCs w:val="0"/>
          <w:color w:val="auto"/>
          <w:sz w:val="32"/>
          <w:szCs w:val="32"/>
          <w:lang w:val="en-US" w:eastAsia="zh-CN"/>
        </w:rPr>
        <w:t>并将绩效评价结果在内部考核工作中</w:t>
      </w:r>
      <w:bookmarkStart w:id="0" w:name="_GoBack"/>
      <w:bookmarkEnd w:id="0"/>
      <w:r>
        <w:rPr>
          <w:rFonts w:hint="eastAsia" w:ascii="Times New Roman" w:hAnsi="Times New Roman" w:cs="Times New Roman"/>
          <w:b w:val="0"/>
          <w:bCs w:val="0"/>
          <w:color w:val="auto"/>
          <w:sz w:val="32"/>
          <w:szCs w:val="32"/>
          <w:lang w:val="en-US" w:eastAsia="zh-CN"/>
        </w:rPr>
        <w:t>运用。</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（二）限期完成整改</w:t>
      </w:r>
      <w:r>
        <w:rPr>
          <w:rFonts w:hint="eastAsia" w:ascii="方正楷体_GBK" w:hAnsi="方正楷体_GBK" w:eastAsia="方正楷体_GBK" w:cs="方正楷体_GBK"/>
          <w:b w:val="0"/>
          <w:bCs w:val="0"/>
          <w:color w:val="auto"/>
          <w:sz w:val="32"/>
          <w:szCs w:val="32"/>
          <w:lang w:eastAsia="zh-CN"/>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方正仿宋_GBK" w:cs="Times New Roman"/>
          <w:b w:val="0"/>
          <w:bCs w:val="0"/>
          <w:color w:val="auto"/>
          <w:sz w:val="32"/>
          <w:szCs w:val="32"/>
        </w:rPr>
      </w:pPr>
      <w:r>
        <w:rPr>
          <w:rFonts w:hint="eastAsia" w:cs="宋体"/>
          <w:color w:val="auto"/>
          <w:sz w:val="32"/>
          <w:szCs w:val="32"/>
          <w:highlight w:val="none"/>
          <w:lang w:val="en-US" w:eastAsia="zh-CN"/>
        </w:rPr>
        <w:t>针对</w:t>
      </w:r>
      <w:r>
        <w:rPr>
          <w:rFonts w:hint="eastAsia" w:ascii="Times New Roman" w:hAnsi="Times New Roman" w:eastAsia="方正仿宋_GBK" w:cs="宋体"/>
          <w:color w:val="auto"/>
          <w:sz w:val="32"/>
          <w:szCs w:val="32"/>
          <w:highlight w:val="none"/>
          <w:lang w:val="en-US" w:eastAsia="zh-CN"/>
        </w:rPr>
        <w:t>项目涉及基础装修及设备采购部分，工期耗时较长</w:t>
      </w:r>
      <w:r>
        <w:rPr>
          <w:rFonts w:hint="eastAsia" w:cs="宋体"/>
          <w:color w:val="auto"/>
          <w:sz w:val="32"/>
          <w:szCs w:val="32"/>
          <w:highlight w:val="none"/>
          <w:lang w:val="en-US" w:eastAsia="zh-CN"/>
        </w:rPr>
        <w:t>的问题，现项目已完成验收结算。</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楷体_GBK" w:hAnsi="方正楷体_GBK" w:eastAsia="方正楷体_GBK" w:cs="方正楷体_GBK"/>
          <w:b w:val="0"/>
          <w:bCs w:val="0"/>
          <w:color w:val="auto"/>
          <w:sz w:val="32"/>
          <w:szCs w:val="32"/>
        </w:rPr>
      </w:pPr>
      <w:r>
        <w:rPr>
          <w:rFonts w:hint="default" w:ascii="方正楷体_GBK" w:hAnsi="方正楷体_GBK" w:eastAsia="方正楷体_GBK" w:cs="方正楷体_GBK"/>
          <w:b w:val="0"/>
          <w:bCs w:val="0"/>
          <w:color w:val="auto"/>
          <w:sz w:val="32"/>
          <w:szCs w:val="32"/>
        </w:rPr>
        <w:t>（三）注重</w:t>
      </w:r>
      <w:r>
        <w:rPr>
          <w:rFonts w:hint="eastAsia" w:ascii="方正楷体_GBK" w:hAnsi="方正楷体_GBK" w:eastAsia="方正楷体_GBK" w:cs="方正楷体_GBK"/>
          <w:b w:val="0"/>
          <w:bCs w:val="0"/>
          <w:color w:val="auto"/>
          <w:sz w:val="32"/>
          <w:szCs w:val="32"/>
        </w:rPr>
        <w:t>结果运用</w:t>
      </w:r>
      <w:r>
        <w:rPr>
          <w:rFonts w:hint="eastAsia" w:ascii="方正楷体_GBK" w:hAnsi="方正楷体_GBK" w:eastAsia="方正楷体_GBK" w:cs="方正楷体_GBK"/>
          <w:b w:val="0"/>
          <w:bCs w:val="0"/>
          <w:color w:val="auto"/>
          <w:sz w:val="32"/>
          <w:szCs w:val="32"/>
          <w:lang w:eastAsia="zh-CN"/>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方正仿宋_GBK" w:cs="Times New Roman"/>
          <w:b w:val="0"/>
          <w:bCs w:val="0"/>
          <w:color w:val="auto"/>
          <w:sz w:val="32"/>
          <w:szCs w:val="32"/>
        </w:rPr>
      </w:pPr>
      <w:r>
        <w:rPr>
          <w:rFonts w:hint="default" w:ascii="Times New Roman" w:hAnsi="Times New Roman" w:cs="Times New Roman"/>
          <w:b w:val="0"/>
          <w:bCs w:val="0"/>
          <w:color w:val="auto"/>
          <w:sz w:val="32"/>
          <w:szCs w:val="32"/>
          <w:lang w:val="en-US" w:eastAsia="zh-CN"/>
        </w:rPr>
        <w:t>本次</w:t>
      </w:r>
      <w:r>
        <w:rPr>
          <w:rFonts w:ascii="Times New Roman" w:hAnsi="Times New Roman" w:eastAsia="方正仿宋_GBK" w:cs="Times New Roman"/>
          <w:b w:val="0"/>
          <w:bCs w:val="0"/>
          <w:color w:val="auto"/>
          <w:sz w:val="32"/>
          <w:szCs w:val="32"/>
        </w:rPr>
        <w:t>部门评价</w:t>
      </w:r>
      <w:r>
        <w:rPr>
          <w:rFonts w:hint="default" w:ascii="Times New Roman" w:hAnsi="Times New Roman" w:eastAsia="方正仿宋_GBK" w:cs="Times New Roman"/>
          <w:b w:val="0"/>
          <w:bCs w:val="0"/>
          <w:color w:val="auto"/>
          <w:sz w:val="32"/>
          <w:szCs w:val="32"/>
        </w:rPr>
        <w:t>结果将纳入</w:t>
      </w:r>
      <w:r>
        <w:rPr>
          <w:rFonts w:hint="eastAsia" w:ascii="Times New Roman" w:hAnsi="Times New Roman" w:cs="Times New Roman"/>
          <w:b w:val="0"/>
          <w:bCs w:val="0"/>
          <w:sz w:val="32"/>
          <w:szCs w:val="32"/>
          <w:lang w:val="en-US" w:eastAsia="zh-CN"/>
        </w:rPr>
        <w:t>2024</w:t>
      </w:r>
      <w:r>
        <w:rPr>
          <w:rFonts w:hint="default" w:ascii="Times New Roman" w:hAnsi="Times New Roman" w:eastAsia="方正仿宋_GBK" w:cs="Times New Roman"/>
          <w:b w:val="0"/>
          <w:bCs w:val="0"/>
          <w:color w:val="auto"/>
          <w:sz w:val="32"/>
          <w:szCs w:val="32"/>
        </w:rPr>
        <w:t>年度</w:t>
      </w:r>
      <w:r>
        <w:rPr>
          <w:rFonts w:hint="default" w:ascii="Times New Roman" w:hAnsi="Times New Roman" w:cs="Times New Roman"/>
          <w:b w:val="0"/>
          <w:bCs w:val="0"/>
          <w:color w:val="auto"/>
          <w:sz w:val="32"/>
          <w:szCs w:val="32"/>
          <w:lang w:val="en-US" w:eastAsia="zh-CN"/>
        </w:rPr>
        <w:t>对涉及</w:t>
      </w:r>
      <w:r>
        <w:rPr>
          <w:rFonts w:hint="default" w:ascii="Times New Roman" w:hAnsi="Times New Roman" w:cs="Times New Roman"/>
          <w:b w:val="0"/>
          <w:bCs w:val="0"/>
          <w:sz w:val="32"/>
          <w:szCs w:val="32"/>
          <w:lang w:val="en-US" w:eastAsia="zh-CN"/>
        </w:rPr>
        <w:t>项目</w:t>
      </w:r>
      <w:r>
        <w:rPr>
          <w:rFonts w:hint="eastAsia" w:ascii="Times New Roman" w:hAnsi="Times New Roman" w:cs="Times New Roman"/>
          <w:b w:val="0"/>
          <w:bCs w:val="0"/>
          <w:sz w:val="32"/>
          <w:szCs w:val="32"/>
          <w:lang w:val="en-US" w:eastAsia="zh-CN"/>
        </w:rPr>
        <w:t>主管部门</w:t>
      </w:r>
      <w:r>
        <w:rPr>
          <w:rFonts w:hint="default" w:ascii="Times New Roman" w:hAnsi="Times New Roman" w:cs="Times New Roman"/>
          <w:b w:val="0"/>
          <w:bCs w:val="0"/>
          <w:color w:val="auto"/>
          <w:sz w:val="32"/>
          <w:szCs w:val="32"/>
          <w:lang w:val="en-US" w:eastAsia="zh-CN"/>
        </w:rPr>
        <w:t>的</w:t>
      </w:r>
      <w:r>
        <w:rPr>
          <w:rFonts w:hint="default" w:ascii="Times New Roman" w:hAnsi="Times New Roman" w:eastAsia="方正仿宋_GBK" w:cs="Times New Roman"/>
          <w:b w:val="0"/>
          <w:bCs w:val="0"/>
          <w:color w:val="auto"/>
          <w:sz w:val="32"/>
          <w:szCs w:val="32"/>
        </w:rPr>
        <w:t>综合考核。</w:t>
      </w:r>
    </w:p>
    <w:p>
      <w:pPr>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default" w:ascii="Times New Roman" w:hAnsi="Times New Roman" w:eastAsia="方正仿宋_GBK" w:cs="Times New Roman"/>
          <w:b w:val="0"/>
          <w:bCs w:val="0"/>
          <w:color w:val="000000"/>
          <w:sz w:val="32"/>
          <w:szCs w:val="32"/>
          <w:lang w:val="en-US" w:eastAsia="zh-CN"/>
        </w:rPr>
      </w:pPr>
      <w:r>
        <w:rPr>
          <w:rFonts w:hint="default" w:ascii="Times New Roman" w:hAnsi="Times New Roman" w:eastAsia="方正仿宋_GBK" w:cs="Times New Roman"/>
          <w:b w:val="0"/>
          <w:bCs w:val="0"/>
          <w:color w:val="000000"/>
          <w:sz w:val="32"/>
          <w:szCs w:val="32"/>
          <w:lang w:val="en-US" w:eastAsia="zh-CN"/>
        </w:rPr>
        <w:t>特此说明</w:t>
      </w:r>
      <w:r>
        <w:rPr>
          <w:rFonts w:hint="eastAsia" w:ascii="Times New Roman" w:hAnsi="Times New Roman" w:cs="Times New Roman"/>
          <w:b w:val="0"/>
          <w:bCs w:val="0"/>
          <w:color w:val="000000"/>
          <w:sz w:val="32"/>
          <w:szCs w:val="32"/>
          <w:lang w:val="en-US" w:eastAsia="zh-CN"/>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方正仿宋_GBK" w:cs="Times New Roman"/>
          <w:b w:val="0"/>
          <w:bCs w:val="0"/>
          <w:color w:val="auto"/>
          <w:sz w:val="32"/>
          <w:szCs w:val="32"/>
        </w:rPr>
      </w:pPr>
    </w:p>
    <w:p>
      <w:pPr>
        <w:keepNext w:val="0"/>
        <w:keepLines w:val="0"/>
        <w:pageBreakBefore w:val="0"/>
        <w:widowControl w:val="0"/>
        <w:kinsoku/>
        <w:wordWrap/>
        <w:overflowPunct/>
        <w:topLinePunct w:val="0"/>
        <w:bidi w:val="0"/>
        <w:snapToGrid/>
        <w:spacing w:line="600" w:lineRule="exact"/>
        <w:ind w:left="1920" w:leftChars="200" w:hanging="1280" w:hangingChars="400"/>
        <w:textAlignment w:val="auto"/>
        <w:rPr>
          <w:rFonts w:hint="default" w:ascii="Times New Roman" w:hAnsi="Times New Roman" w:eastAsia="方正仿宋_GBK" w:cs="Times New Roman"/>
          <w:b w:val="0"/>
          <w:bCs w:val="0"/>
          <w:color w:val="auto"/>
          <w:sz w:val="32"/>
          <w:szCs w:val="32"/>
          <w:lang w:val="en-US"/>
        </w:rPr>
      </w:pPr>
      <w:r>
        <w:rPr>
          <w:rFonts w:ascii="Times New Roman" w:hAnsi="Times New Roman" w:eastAsia="方正仿宋_GBK" w:cs="Times New Roman"/>
          <w:b w:val="0"/>
          <w:bCs w:val="0"/>
          <w:color w:val="auto"/>
          <w:sz w:val="32"/>
          <w:szCs w:val="32"/>
        </w:rPr>
        <w:t>附件：</w:t>
      </w:r>
      <w:r>
        <w:rPr>
          <w:rFonts w:hint="eastAsia" w:ascii="Times New Roman" w:hAnsi="Times New Roman" w:eastAsia="方正仿宋_GBK" w:cs="Times New Roman"/>
          <w:b w:val="0"/>
          <w:bCs w:val="0"/>
          <w:color w:val="auto"/>
          <w:sz w:val="32"/>
          <w:szCs w:val="32"/>
        </w:rPr>
        <w:t>奉节县人民群众来访接待中心改建项目</w:t>
      </w:r>
      <w:r>
        <w:rPr>
          <w:rFonts w:hint="eastAsia" w:ascii="方正仿宋_GBK" w:hAnsi="仿宋" w:eastAsia="方正仿宋_GBK" w:cs="仿宋"/>
          <w:bCs/>
          <w:sz w:val="32"/>
          <w:szCs w:val="32"/>
          <w:highlight w:val="none"/>
        </w:rPr>
        <w:t>绩效评价</w:t>
      </w:r>
      <w:r>
        <w:rPr>
          <w:rFonts w:hint="eastAsia" w:ascii="方正仿宋_GBK" w:hAnsi="仿宋" w:cs="仿宋"/>
          <w:bCs/>
          <w:sz w:val="32"/>
          <w:szCs w:val="32"/>
          <w:highlight w:val="none"/>
          <w:lang w:val="en-US" w:eastAsia="zh-CN"/>
        </w:rPr>
        <w:t xml:space="preserve">报告 </w:t>
      </w:r>
    </w:p>
    <w:p>
      <w:pPr>
        <w:keepNext w:val="0"/>
        <w:keepLines w:val="0"/>
        <w:pageBreakBefore w:val="0"/>
        <w:widowControl w:val="0"/>
        <w:tabs>
          <w:tab w:val="left" w:pos="5956"/>
        </w:tabs>
        <w:kinsoku/>
        <w:wordWrap/>
        <w:overflowPunct/>
        <w:topLinePunct w:val="0"/>
        <w:bidi w:val="0"/>
        <w:snapToGrid/>
        <w:spacing w:line="600" w:lineRule="exact"/>
        <w:textAlignment w:val="auto"/>
        <w:rPr>
          <w:rFonts w:hint="eastAsia" w:ascii="Times New Roman" w:hAnsi="Times New Roman" w:eastAsia="方正仿宋_GBK" w:cs="Times New Roman"/>
          <w:b w:val="0"/>
          <w:bCs w:val="0"/>
          <w:color w:val="auto"/>
          <w:sz w:val="32"/>
          <w:szCs w:val="32"/>
          <w:lang w:eastAsia="zh-CN"/>
        </w:rPr>
      </w:pPr>
      <w:r>
        <w:rPr>
          <w:rFonts w:ascii="Times New Roman" w:hAnsi="Times New Roman" w:eastAsia="方正仿宋_GBK" w:cs="Times New Roman"/>
          <w:b w:val="0"/>
          <w:bCs w:val="0"/>
          <w:color w:val="auto"/>
          <w:sz w:val="32"/>
          <w:szCs w:val="32"/>
        </w:rPr>
        <w:t xml:space="preserve">                             </w:t>
      </w:r>
      <w:r>
        <w:rPr>
          <w:rFonts w:hint="eastAsia" w:ascii="Times New Roman" w:hAnsi="Times New Roman" w:cs="Times New Roman"/>
          <w:b w:val="0"/>
          <w:bCs w:val="0"/>
          <w:color w:val="auto"/>
          <w:sz w:val="32"/>
          <w:szCs w:val="32"/>
          <w:lang w:eastAsia="zh-CN"/>
        </w:rPr>
        <w:tab/>
      </w:r>
    </w:p>
    <w:p>
      <w:pPr>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方正仿宋_GBK" w:cs="Times New Roman"/>
          <w:b w:val="0"/>
          <w:bCs w:val="0"/>
          <w:color w:val="auto"/>
          <w:sz w:val="32"/>
          <w:szCs w:val="32"/>
        </w:rPr>
      </w:pPr>
    </w:p>
    <w:p>
      <w:pPr>
        <w:keepNext w:val="0"/>
        <w:keepLines w:val="0"/>
        <w:pageBreakBefore w:val="0"/>
        <w:widowControl w:val="0"/>
        <w:kinsoku/>
        <w:wordWrap/>
        <w:overflowPunct/>
        <w:topLinePunct w:val="0"/>
        <w:bidi w:val="0"/>
        <w:snapToGrid/>
        <w:spacing w:line="600" w:lineRule="exact"/>
        <w:ind w:firstLine="4800" w:firstLineChars="1500"/>
        <w:textAlignment w:val="auto"/>
        <w:rPr>
          <w:rFonts w:hint="default" w:ascii="Times New Roman" w:hAnsi="Times New Roman" w:eastAsia="方正仿宋_GBK" w:cs="Times New Roman"/>
          <w:b w:val="0"/>
          <w:bCs w:val="0"/>
          <w:color w:val="auto"/>
          <w:sz w:val="32"/>
          <w:szCs w:val="32"/>
          <w:lang w:val="en-US"/>
        </w:rPr>
      </w:pPr>
      <w:r>
        <w:rPr>
          <w:rFonts w:ascii="Times New Roman" w:hAnsi="Times New Roman" w:eastAsia="方正仿宋_GBK" w:cs="Times New Roman"/>
          <w:b w:val="0"/>
          <w:bCs w:val="0"/>
          <w:color w:val="auto"/>
          <w:sz w:val="32"/>
          <w:szCs w:val="32"/>
        </w:rPr>
        <w:t xml:space="preserve"> </w:t>
      </w:r>
      <w:r>
        <w:rPr>
          <w:rFonts w:hint="eastAsia" w:ascii="Times New Roman" w:hAnsi="Times New Roman" w:cs="Times New Roman"/>
          <w:b w:val="0"/>
          <w:bCs w:val="0"/>
          <w:sz w:val="32"/>
          <w:szCs w:val="32"/>
          <w:lang w:val="en-US" w:eastAsia="zh-CN"/>
        </w:rPr>
        <w:t>奉节县</w:t>
      </w:r>
      <w:r>
        <w:rPr>
          <w:rFonts w:hint="eastAsia" w:cs="Times New Roman"/>
          <w:b w:val="0"/>
          <w:bCs w:val="0"/>
          <w:sz w:val="32"/>
          <w:szCs w:val="32"/>
          <w:lang w:val="en-US" w:eastAsia="zh-CN"/>
        </w:rPr>
        <w:t>信访办公室</w:t>
      </w:r>
    </w:p>
    <w:p>
      <w:pPr>
        <w:keepNext w:val="0"/>
        <w:keepLines w:val="0"/>
        <w:pageBreakBefore w:val="0"/>
        <w:widowControl w:val="0"/>
        <w:kinsoku/>
        <w:wordWrap/>
        <w:overflowPunct/>
        <w:topLinePunct w:val="0"/>
        <w:bidi w:val="0"/>
        <w:snapToGrid/>
        <w:spacing w:line="600" w:lineRule="exact"/>
        <w:textAlignment w:val="auto"/>
        <w:rPr>
          <w:rFonts w:ascii="Times New Roman" w:hAnsi="Times New Roman" w:cs="Times New Roman"/>
          <w:b w:val="0"/>
          <w:bCs w:val="0"/>
          <w:color w:val="auto"/>
          <w:sz w:val="32"/>
          <w:szCs w:val="32"/>
        </w:rPr>
      </w:pPr>
      <w:r>
        <w:rPr>
          <w:rFonts w:ascii="Times New Roman" w:hAnsi="Times New Roman" w:eastAsia="方正仿宋_GBK" w:cs="Times New Roman"/>
          <w:b w:val="0"/>
          <w:bCs w:val="0"/>
          <w:color w:val="auto"/>
          <w:sz w:val="32"/>
          <w:szCs w:val="32"/>
        </w:rPr>
        <w:t xml:space="preserve">                               </w:t>
      </w:r>
      <w:r>
        <w:rPr>
          <w:rFonts w:hint="eastAsia" w:ascii="Times New Roman" w:hAnsi="Times New Roman" w:cs="Times New Roman"/>
          <w:b w:val="0"/>
          <w:bCs w:val="0"/>
          <w:color w:val="auto"/>
          <w:sz w:val="32"/>
          <w:szCs w:val="32"/>
          <w:lang w:val="en-US" w:eastAsia="zh-CN"/>
        </w:rPr>
        <w:t xml:space="preserve">   </w:t>
      </w:r>
      <w:r>
        <w:rPr>
          <w:rFonts w:hint="eastAsia" w:ascii="Times New Roman" w:hAnsi="Times New Roman" w:cs="Times New Roman"/>
          <w:b w:val="0"/>
          <w:bCs w:val="0"/>
          <w:sz w:val="32"/>
          <w:szCs w:val="32"/>
          <w:lang w:val="en-US" w:eastAsia="zh-CN"/>
        </w:rPr>
        <w:t>2024</w:t>
      </w:r>
      <w:r>
        <w:rPr>
          <w:rFonts w:ascii="Times New Roman" w:hAnsi="Times New Roman" w:eastAsia="方正仿宋_GBK" w:cs="Times New Roman"/>
          <w:b w:val="0"/>
          <w:bCs w:val="0"/>
          <w:color w:val="auto"/>
          <w:sz w:val="32"/>
          <w:szCs w:val="32"/>
        </w:rPr>
        <w:t>年</w:t>
      </w:r>
      <w:r>
        <w:rPr>
          <w:rFonts w:hint="eastAsia" w:ascii="Times New Roman" w:hAnsi="Times New Roman" w:cs="Times New Roman"/>
          <w:b w:val="0"/>
          <w:bCs w:val="0"/>
          <w:sz w:val="32"/>
          <w:szCs w:val="32"/>
          <w:lang w:val="en-US" w:eastAsia="zh-CN"/>
        </w:rPr>
        <w:t>8</w:t>
      </w:r>
      <w:r>
        <w:rPr>
          <w:rFonts w:ascii="Times New Roman" w:hAnsi="Times New Roman" w:eastAsia="方正仿宋_GBK" w:cs="Times New Roman"/>
          <w:b w:val="0"/>
          <w:bCs w:val="0"/>
          <w:color w:val="auto"/>
          <w:sz w:val="32"/>
          <w:szCs w:val="32"/>
        </w:rPr>
        <w:t>月</w:t>
      </w:r>
      <w:r>
        <w:rPr>
          <w:rFonts w:hint="eastAsia" w:ascii="Times New Roman" w:hAnsi="Times New Roman" w:cs="Times New Roman"/>
          <w:b w:val="0"/>
          <w:bCs w:val="0"/>
          <w:sz w:val="32"/>
          <w:szCs w:val="32"/>
          <w:lang w:val="en-US" w:eastAsia="zh-CN"/>
        </w:rPr>
        <w:t>2</w:t>
      </w:r>
      <w:r>
        <w:rPr>
          <w:rFonts w:hint="eastAsia" w:cs="Times New Roman"/>
          <w:b w:val="0"/>
          <w:bCs w:val="0"/>
          <w:sz w:val="32"/>
          <w:szCs w:val="32"/>
          <w:lang w:val="en-US" w:eastAsia="zh-CN"/>
        </w:rPr>
        <w:t>6</w:t>
      </w:r>
      <w:r>
        <w:rPr>
          <w:rFonts w:ascii="Times New Roman" w:hAnsi="Times New Roman" w:eastAsia="方正仿宋_GBK" w:cs="Times New Roman"/>
          <w:b w:val="0"/>
          <w:bCs w:val="0"/>
          <w:color w:val="auto"/>
          <w:sz w:val="32"/>
          <w:szCs w:val="32"/>
        </w:rPr>
        <w:t>日</w:t>
      </w:r>
    </w:p>
    <w:p>
      <w:pPr>
        <w:keepNext w:val="0"/>
        <w:keepLines w:val="0"/>
        <w:pageBreakBefore w:val="0"/>
        <w:widowControl w:val="0"/>
        <w:kinsoku/>
        <w:wordWrap/>
        <w:overflowPunct/>
        <w:topLinePunct w:val="0"/>
        <w:bidi w:val="0"/>
        <w:snapToGrid/>
        <w:spacing w:line="6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97A797"/>
    <w:multiLevelType w:val="singleLevel"/>
    <w:tmpl w:val="3897A79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xNDFiNWE1NzFiYTRiYjg4MjhkYjU2NWQ1YzY4OTMifQ=="/>
  </w:docVars>
  <w:rsids>
    <w:rsidRoot w:val="26720F58"/>
    <w:rsid w:val="0011590D"/>
    <w:rsid w:val="01655E65"/>
    <w:rsid w:val="0E1B4EF7"/>
    <w:rsid w:val="16545484"/>
    <w:rsid w:val="1A862C7C"/>
    <w:rsid w:val="2298179E"/>
    <w:rsid w:val="229D5007"/>
    <w:rsid w:val="257302A1"/>
    <w:rsid w:val="26720F58"/>
    <w:rsid w:val="2A8D3BB3"/>
    <w:rsid w:val="2D3D3811"/>
    <w:rsid w:val="2F6173BC"/>
    <w:rsid w:val="32957AA8"/>
    <w:rsid w:val="34160775"/>
    <w:rsid w:val="37164F30"/>
    <w:rsid w:val="3AFE712A"/>
    <w:rsid w:val="3FAD2689"/>
    <w:rsid w:val="40D57EBA"/>
    <w:rsid w:val="44266654"/>
    <w:rsid w:val="442C3597"/>
    <w:rsid w:val="44775260"/>
    <w:rsid w:val="4E2F0C9B"/>
    <w:rsid w:val="5E5E4943"/>
    <w:rsid w:val="64953859"/>
    <w:rsid w:val="677A0A3F"/>
    <w:rsid w:val="69877444"/>
    <w:rsid w:val="6BFF6447"/>
    <w:rsid w:val="6D343287"/>
    <w:rsid w:val="765C7562"/>
    <w:rsid w:val="7B14665D"/>
    <w:rsid w:val="7B955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600" w:lineRule="exact"/>
      <w:ind w:firstLine="0" w:firstLineChars="0"/>
      <w:jc w:val="center"/>
      <w:outlineLvl w:val="0"/>
    </w:pPr>
    <w:rPr>
      <w:rFonts w:eastAsia="方正小标宋_GBK"/>
      <w:b/>
      <w:kern w:val="44"/>
      <w:sz w:val="44"/>
    </w:rPr>
  </w:style>
  <w:style w:type="paragraph" w:styleId="4">
    <w:name w:val="heading 2"/>
    <w:basedOn w:val="1"/>
    <w:next w:val="1"/>
    <w:semiHidden/>
    <w:unhideWhenUsed/>
    <w:qFormat/>
    <w:uiPriority w:val="0"/>
    <w:pPr>
      <w:keepNext/>
      <w:keepLines/>
      <w:spacing w:before="260" w:beforeLines="0" w:beforeAutospacing="0" w:after="260" w:afterLines="0" w:afterAutospacing="0" w:line="600" w:lineRule="exact"/>
      <w:ind w:firstLine="640" w:firstLineChars="200"/>
      <w:outlineLvl w:val="1"/>
    </w:pPr>
    <w:rPr>
      <w:rFonts w:ascii="Arial" w:hAnsi="Arial" w:eastAsia="方正黑体_GBK"/>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customStyle="1" w:styleId="7">
    <w:name w:val="总标题"/>
    <w:basedOn w:val="1"/>
    <w:qFormat/>
    <w:uiPriority w:val="0"/>
    <w:pPr>
      <w:spacing w:line="560" w:lineRule="exact"/>
      <w:jc w:val="center"/>
    </w:pPr>
    <w:rPr>
      <w:rFonts w:ascii="方正小标宋_GBK" w:hAnsi="方正小标宋_GBK" w:eastAsia="方正小标宋_GBK" w:cs="Times New Roman"/>
      <w:sz w:val="44"/>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555</Words>
  <Characters>582</Characters>
  <Lines>0</Lines>
  <Paragraphs>0</Paragraphs>
  <TotalTime>4</TotalTime>
  <ScaleCrop>false</ScaleCrop>
  <LinksUpToDate>false</LinksUpToDate>
  <CharactersWithSpaces>652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2024-08-26T21:48:00Z</dcterms:created>
  <dc:creator>Administrator</dc:creator>
  <cp:lastModifiedBy>guest</cp:lastModifiedBy>
  <dcterms:modified xsi:type="dcterms:W3CDTF">2024-12-23T11:51:38Z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1E8EED411C5149A79DE15B97E5C78AA2_12</vt:lpwstr>
  </property>
</Properties>
</file>