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default" w:ascii="Times New Roman" w:hAnsi="Times New Roman" w:eastAsia="方正仿宋_GBK" w:cs="Times New Roman"/>
          <w:b/>
          <w:sz w:val="44"/>
          <w:szCs w:val="44"/>
        </w:rPr>
      </w:pPr>
      <w:bookmarkStart w:id="0" w:name="_GoBack"/>
      <w:r>
        <w:rPr>
          <w:rFonts w:hint="default" w:ascii="Times New Roman" w:hAnsi="Times New Roman" w:eastAsia="方正仿宋_GBK" w:cs="Times New Roman"/>
          <w:b/>
          <w:sz w:val="44"/>
          <w:szCs w:val="44"/>
          <w:lang w:val="en-US" w:eastAsia="zh-CN"/>
        </w:rPr>
        <w:t>2022年太和土家族乡地灾金土搬迁工程项</w:t>
      </w:r>
      <w:bookmarkEnd w:id="0"/>
      <w:r>
        <w:rPr>
          <w:rFonts w:hint="default" w:ascii="Times New Roman" w:hAnsi="Times New Roman" w:eastAsia="方正仿宋_GBK" w:cs="Times New Roman"/>
          <w:b/>
          <w:sz w:val="44"/>
          <w:szCs w:val="44"/>
          <w:lang w:val="en-US" w:eastAsia="zh-CN"/>
        </w:rPr>
        <w:t>目支出</w:t>
      </w:r>
      <w:r>
        <w:rPr>
          <w:rFonts w:hint="default" w:ascii="Times New Roman" w:hAnsi="Times New Roman" w:eastAsia="方正仿宋_GBK" w:cs="Times New Roman"/>
          <w:b/>
          <w:sz w:val="44"/>
          <w:szCs w:val="44"/>
        </w:rPr>
        <w:t>自评报告</w:t>
      </w:r>
    </w:p>
    <w:p>
      <w:pPr>
        <w:spacing w:line="600" w:lineRule="exact"/>
        <w:ind w:firstLine="560" w:firstLineChars="200"/>
        <w:rPr>
          <w:rFonts w:hint="default" w:ascii="Times New Roman" w:hAnsi="Times New Roman" w:eastAsia="方正仿宋_GBK" w:cs="Times New Roman"/>
          <w:sz w:val="28"/>
          <w:szCs w:val="28"/>
        </w:rPr>
      </w:pP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一、绩效目标分解下达情况</w:t>
      </w:r>
    </w:p>
    <w:p>
      <w:pPr>
        <w:spacing w:line="600" w:lineRule="exact"/>
        <w:ind w:firstLine="640" w:firstLineChars="200"/>
        <w:outlineLvl w:val="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（一）县财政下达</w:t>
      </w:r>
      <w:r>
        <w:rPr>
          <w:rFonts w:hint="default" w:ascii="Times New Roman" w:hAnsi="Times New Roman" w:eastAsia="方正仿宋_GBK" w:cs="Times New Roman"/>
          <w:sz w:val="32"/>
          <w:szCs w:val="32"/>
          <w:lang w:eastAsia="zh-CN"/>
        </w:rPr>
        <w:t>项目</w:t>
      </w:r>
      <w:r>
        <w:rPr>
          <w:rFonts w:hint="default" w:ascii="Times New Roman" w:hAnsi="Times New Roman" w:eastAsia="方正仿宋_GBK" w:cs="Times New Roman"/>
          <w:sz w:val="32"/>
          <w:szCs w:val="32"/>
        </w:rPr>
        <w:t>绩效目标情况。</w:t>
      </w:r>
      <w:r>
        <w:rPr>
          <w:rFonts w:hint="default" w:ascii="Times New Roman" w:hAnsi="Times New Roman" w:eastAsia="方正仿宋_GBK" w:cs="Times New Roman"/>
          <w:sz w:val="32"/>
          <w:szCs w:val="32"/>
          <w:lang w:eastAsia="zh-CN"/>
        </w:rPr>
        <w:t>奉节县财政局《关于下达青龙镇人民政府等两个乡镇地质灾害避险搬迁金土工程项目资金预算的通知》（奉节财</w:t>
      </w:r>
      <w:r>
        <w:rPr>
          <w:rFonts w:hint="default" w:ascii="Times New Roman" w:hAnsi="Times New Roman" w:eastAsia="方正仿宋_GBK" w:cs="Times New Roman"/>
          <w:color w:val="000000"/>
          <w:sz w:val="32"/>
          <w:szCs w:val="32"/>
          <w:lang w:val="en-US" w:eastAsia="zh-CN"/>
        </w:rPr>
        <w:t>建</w:t>
      </w:r>
      <w:r>
        <w:rPr>
          <w:rFonts w:hint="default" w:ascii="Times New Roman" w:hAnsi="Times New Roman" w:eastAsia="仿宋_GB2312" w:cs="Times New Roman"/>
          <w:sz w:val="32"/>
          <w:szCs w:val="32"/>
          <w:lang w:val="en-US" w:eastAsia="zh-CN"/>
        </w:rPr>
        <w:t>〔202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132</w:t>
      </w:r>
      <w:r>
        <w:rPr>
          <w:rFonts w:hint="default" w:ascii="Times New Roman" w:hAnsi="Times New Roman" w:eastAsia="仿宋_GB2312" w:cs="Times New Roman"/>
          <w:sz w:val="32"/>
          <w:szCs w:val="32"/>
          <w:lang w:val="en-US" w:eastAsia="zh-CN"/>
        </w:rPr>
        <w:t>号</w:t>
      </w:r>
      <w:r>
        <w:rPr>
          <w:rFonts w:hint="default" w:ascii="Times New Roman" w:hAnsi="Times New Roman" w:eastAsia="方正仿宋_GBK" w:cs="Times New Roman"/>
          <w:sz w:val="32"/>
          <w:szCs w:val="32"/>
          <w:lang w:eastAsia="zh-CN"/>
        </w:rPr>
        <w:t>），在下达资金预算时同步下达了绩效目标。</w:t>
      </w:r>
    </w:p>
    <w:p>
      <w:pPr>
        <w:tabs>
          <w:tab w:val="left" w:pos="7080"/>
        </w:tabs>
        <w:spacing w:line="600" w:lineRule="exact"/>
        <w:ind w:firstLine="640" w:firstLineChars="200"/>
        <w:outlineLvl w:val="0"/>
        <w:rPr>
          <w:rFonts w:hint="default"/>
          <w:szCs w:val="32"/>
          <w:lang w:val="en-US"/>
        </w:rPr>
      </w:pPr>
      <w:r>
        <w:rPr>
          <w:szCs w:val="32"/>
        </w:rPr>
        <w:t>（二）部门资金安排、分解下达预算和绩效目标情况。</w:t>
      </w:r>
      <w:r>
        <w:rPr>
          <w:rFonts w:hint="eastAsia"/>
          <w:szCs w:val="32"/>
        </w:rPr>
        <w:t>2022年太和土家族乡地灾金土搬迁工程项目</w:t>
      </w:r>
      <w:r>
        <w:rPr>
          <w:rFonts w:hint="eastAsia" w:ascii="Times New Roman" w:hAnsi="Times New Roman" w:cs="Times New Roman"/>
          <w:szCs w:val="32"/>
          <w:lang w:val="en-US" w:eastAsia="zh-CN"/>
        </w:rPr>
        <w:t>由奉节县规划和自然资源局安排资金</w:t>
      </w:r>
      <w:r>
        <w:rPr>
          <w:rFonts w:hint="eastAsia" w:cs="Times New Roman"/>
          <w:szCs w:val="32"/>
          <w:lang w:val="en-US" w:eastAsia="zh-CN"/>
        </w:rPr>
        <w:t>1</w:t>
      </w:r>
      <w:r>
        <w:rPr>
          <w:rFonts w:hint="eastAsia" w:ascii="Times New Roman" w:hAnsi="Times New Roman" w:cs="Times New Roman"/>
          <w:szCs w:val="32"/>
          <w:lang w:val="en-US" w:eastAsia="zh-CN"/>
        </w:rPr>
        <w:t>2万元，用于</w:t>
      </w:r>
      <w:r>
        <w:rPr>
          <w:rFonts w:hint="eastAsia"/>
          <w:szCs w:val="32"/>
          <w:lang w:val="en-US" w:eastAsia="zh-CN"/>
        </w:rPr>
        <w:t>乡1户8人实施金土搬迁。</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二、绩效目标完成情况分析</w:t>
      </w:r>
    </w:p>
    <w:p>
      <w:pPr>
        <w:spacing w:line="600" w:lineRule="exact"/>
        <w:ind w:firstLine="640" w:firstLineChars="200"/>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（一）资金投入情况分析。</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项目资金到位情况</w:t>
      </w:r>
      <w:r>
        <w:rPr>
          <w:rFonts w:hint="eastAsia" w:cs="Times New Roman"/>
          <w:sz w:val="32"/>
          <w:szCs w:val="32"/>
          <w:lang w:eastAsia="zh-CN"/>
        </w:rPr>
        <w:t>，</w:t>
      </w:r>
      <w:r>
        <w:rPr>
          <w:rFonts w:hint="eastAsia" w:cs="Times New Roman"/>
          <w:sz w:val="32"/>
          <w:szCs w:val="32"/>
          <w:lang w:val="en-US" w:eastAsia="zh-CN"/>
        </w:rPr>
        <w:t>我乡已入库财政局未审核拨付。</w:t>
      </w:r>
    </w:p>
    <w:p>
      <w:pPr>
        <w:spacing w:line="600" w:lineRule="exact"/>
        <w:ind w:firstLine="640" w:firstLineChars="200"/>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（二）总体绩效目标完成情况分析。</w:t>
      </w:r>
    </w:p>
    <w:p>
      <w:pPr>
        <w:spacing w:line="600" w:lineRule="exact"/>
        <w:ind w:firstLine="640" w:firstLineChars="200"/>
        <w:outlineLvl w:val="0"/>
        <w:rPr>
          <w:rFonts w:hint="default"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完成</w:t>
      </w:r>
      <w:r>
        <w:rPr>
          <w:rFonts w:hint="eastAsia" w:cs="Times New Roman"/>
          <w:color w:val="auto"/>
          <w:kern w:val="2"/>
          <w:sz w:val="32"/>
          <w:szCs w:val="32"/>
          <w:lang w:val="en-US" w:eastAsia="zh-CN" w:bidi="ar-SA"/>
        </w:rPr>
        <w:t>1户8人金土搬迁。</w:t>
      </w:r>
    </w:p>
    <w:p>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auto"/>
          <w:kern w:val="2"/>
          <w:sz w:val="32"/>
          <w:szCs w:val="32"/>
          <w:lang w:val="en-US" w:eastAsia="zh-CN" w:bidi="ar-SA"/>
        </w:rPr>
        <w:t>（三）绩效目</w:t>
      </w:r>
      <w:r>
        <w:rPr>
          <w:rFonts w:hint="default" w:ascii="Times New Roman" w:hAnsi="Times New Roman" w:eastAsia="方正仿宋_GBK" w:cs="Times New Roman"/>
          <w:bCs/>
          <w:sz w:val="32"/>
          <w:szCs w:val="32"/>
        </w:rPr>
        <w:t>标完成情况分析。</w:t>
      </w:r>
      <w:r>
        <w:rPr>
          <w:rFonts w:hint="default" w:ascii="Times New Roman" w:hAnsi="Times New Roman" w:eastAsia="方正仿宋_GBK" w:cs="Times New Roman"/>
          <w:sz w:val="32"/>
          <w:szCs w:val="32"/>
        </w:rPr>
        <w:t>（根据年初绩效目标及指标逐项分析）</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1.产出指标完成情况分析。</w:t>
      </w:r>
    </w:p>
    <w:p>
      <w:pPr>
        <w:spacing w:line="600" w:lineRule="exact"/>
        <w:ind w:firstLine="640" w:firstLineChars="200"/>
        <w:rPr>
          <w:rFonts w:hint="eastAsia" w:cs="Times New Roman"/>
          <w:color w:val="auto"/>
          <w:kern w:val="2"/>
          <w:sz w:val="32"/>
          <w:szCs w:val="32"/>
          <w:lang w:val="en-US" w:eastAsia="zh-CN" w:bidi="ar-SA"/>
        </w:rPr>
      </w:pPr>
      <w:r>
        <w:rPr>
          <w:rFonts w:hint="default" w:ascii="Times New Roman" w:hAnsi="Times New Roman" w:eastAsia="方正仿宋_GBK" w:cs="Times New Roman"/>
          <w:sz w:val="32"/>
          <w:szCs w:val="32"/>
        </w:rPr>
        <w:t>（1）数量指标。</w:t>
      </w:r>
      <w:r>
        <w:rPr>
          <w:rFonts w:hint="eastAsia" w:ascii="Times New Roman" w:hAnsi="Times New Roman" w:eastAsia="方正仿宋_GBK" w:cs="Times New Roman"/>
          <w:color w:val="auto"/>
          <w:kern w:val="2"/>
          <w:sz w:val="32"/>
          <w:szCs w:val="32"/>
          <w:lang w:val="en-US" w:eastAsia="zh-CN" w:bidi="ar-SA"/>
        </w:rPr>
        <w:t>完成</w:t>
      </w:r>
      <w:r>
        <w:rPr>
          <w:rFonts w:hint="eastAsia" w:cs="Times New Roman"/>
          <w:color w:val="auto"/>
          <w:kern w:val="2"/>
          <w:sz w:val="32"/>
          <w:szCs w:val="32"/>
          <w:lang w:val="en-US" w:eastAsia="zh-CN" w:bidi="ar-SA"/>
        </w:rPr>
        <w:t>1户8人金土搬迁</w:t>
      </w:r>
    </w:p>
    <w:p>
      <w:pPr>
        <w:spacing w:line="600" w:lineRule="exact"/>
        <w:ind w:firstLine="640" w:firstLineChars="200"/>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（2）质量指标。搬迁后验收拆除老宅基地和新建房屋</w:t>
      </w:r>
      <w:r>
        <w:rPr>
          <w:rFonts w:hint="eastAsia" w:cs="Times New Roman"/>
          <w:sz w:val="32"/>
          <w:szCs w:val="32"/>
          <w:lang w:eastAsia="zh-CN"/>
        </w:rPr>
        <w:t>。</w:t>
      </w:r>
    </w:p>
    <w:p>
      <w:pPr>
        <w:spacing w:line="600" w:lineRule="exact"/>
        <w:ind w:firstLine="640" w:firstLineChars="200"/>
        <w:rPr>
          <w:rFonts w:hint="eastAsia" w:cs="Times New Roman"/>
          <w:sz w:val="32"/>
          <w:szCs w:val="32"/>
          <w:lang w:eastAsia="zh-CN"/>
        </w:rPr>
      </w:pPr>
      <w:r>
        <w:rPr>
          <w:rFonts w:hint="default" w:ascii="Times New Roman" w:hAnsi="Times New Roman" w:eastAsia="方正仿宋_GBK" w:cs="Times New Roman"/>
          <w:sz w:val="32"/>
          <w:szCs w:val="32"/>
        </w:rPr>
        <w:t>（3）时效指标。当年完成计划</w:t>
      </w:r>
      <w:r>
        <w:rPr>
          <w:rFonts w:hint="eastAsia" w:cs="Times New Roman"/>
          <w:sz w:val="32"/>
          <w:szCs w:val="32"/>
          <w:lang w:eastAsia="zh-CN"/>
        </w:rPr>
        <w:t>。</w:t>
      </w:r>
    </w:p>
    <w:p>
      <w:pPr>
        <w:spacing w:line="600" w:lineRule="exact"/>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（4）成本指标。15000元/人</w:t>
      </w:r>
      <w:r>
        <w:rPr>
          <w:rFonts w:hint="eastAsia" w:cs="Times New Roman"/>
          <w:sz w:val="32"/>
          <w:szCs w:val="32"/>
          <w:lang w:eastAsia="zh-CN"/>
        </w:rPr>
        <w:t>，</w:t>
      </w:r>
      <w:r>
        <w:rPr>
          <w:rFonts w:hint="eastAsia" w:cs="Times New Roman"/>
          <w:sz w:val="32"/>
          <w:szCs w:val="32"/>
          <w:lang w:val="en-US" w:eastAsia="zh-CN"/>
        </w:rPr>
        <w:t>共120000元。</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2.效益指标完成情况分析。</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（1）社会效益。搬迁后住房安全得到的保障</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3.满意度指标完成情况分析。</w:t>
      </w:r>
    </w:p>
    <w:p>
      <w:pPr>
        <w:pStyle w:val="2"/>
        <w:ind w:firstLine="640" w:firstLineChars="200"/>
        <w:rPr>
          <w:rFonts w:hint="default" w:eastAsia="方正仿宋_GBK"/>
          <w:lang w:val="en-US" w:eastAsia="zh-CN"/>
        </w:rPr>
      </w:pPr>
      <w:r>
        <w:rPr>
          <w:rFonts w:hint="eastAsia" w:ascii="Times New Roman" w:cs="Times New Roman"/>
          <w:sz w:val="32"/>
          <w:szCs w:val="32"/>
          <w:lang w:val="en-US" w:eastAsia="zh-CN"/>
        </w:rPr>
        <w:t>已完成1户8人金土搬迁，</w:t>
      </w:r>
      <w:r>
        <w:rPr>
          <w:rFonts w:hint="eastAsia" w:ascii="Times New Roman" w:hAnsi="Times New Roman" w:eastAsia="方正仿宋_GBK" w:cs="Times New Roman"/>
          <w:color w:val="auto"/>
          <w:kern w:val="2"/>
          <w:sz w:val="32"/>
          <w:szCs w:val="32"/>
          <w:lang w:val="en-US" w:eastAsia="zh-CN" w:bidi="ar-SA"/>
        </w:rPr>
        <w:t>满意度达到</w:t>
      </w:r>
      <w:r>
        <w:rPr>
          <w:rFonts w:hint="eastAsia" w:ascii="Times New Roman" w:cs="Times New Roman"/>
          <w:color w:val="auto"/>
          <w:kern w:val="2"/>
          <w:sz w:val="32"/>
          <w:szCs w:val="32"/>
          <w:lang w:val="en-US" w:eastAsia="zh-CN" w:bidi="ar-SA"/>
        </w:rPr>
        <w:t>100</w:t>
      </w:r>
      <w:r>
        <w:rPr>
          <w:rFonts w:hint="eastAsia" w:ascii="Times New Roman" w:hAnsi="Times New Roman" w:eastAsia="方正仿宋_GBK" w:cs="Times New Roman"/>
          <w:color w:val="auto"/>
          <w:kern w:val="2"/>
          <w:sz w:val="32"/>
          <w:szCs w:val="32"/>
          <w:lang w:val="en-US" w:eastAsia="zh-CN" w:bidi="ar-SA"/>
        </w:rPr>
        <w:t>%</w:t>
      </w:r>
      <w:r>
        <w:rPr>
          <w:rFonts w:hint="eastAsia" w:ascii="Times New Roman" w:cs="Times New Roman"/>
          <w:color w:val="auto"/>
          <w:kern w:val="2"/>
          <w:sz w:val="32"/>
          <w:szCs w:val="32"/>
          <w:lang w:val="en-US" w:eastAsia="zh-CN" w:bidi="ar-SA"/>
        </w:rPr>
        <w:t>。</w:t>
      </w:r>
    </w:p>
    <w:p>
      <w:pPr>
        <w:numPr>
          <w:ilvl w:val="0"/>
          <w:numId w:val="0"/>
        </w:numPr>
        <w:spacing w:line="600" w:lineRule="exact"/>
        <w:ind w:left="640" w:leftChars="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三、绩效自评结果情况</w:t>
      </w:r>
    </w:p>
    <w:p>
      <w:pPr>
        <w:ind w:firstLine="640" w:firstLineChars="200"/>
      </w:pPr>
      <w:r>
        <w:rPr>
          <w:rFonts w:eastAsia="仿宋_GB2312"/>
          <w:color w:val="000000"/>
          <w:szCs w:val="32"/>
        </w:rPr>
        <w:t>通过认真开展单位项目支出绩效目标自评，综合评分</w:t>
      </w:r>
      <w:r>
        <w:rPr>
          <w:rFonts w:hint="eastAsia" w:eastAsia="仿宋_GB2312"/>
          <w:color w:val="000000"/>
          <w:szCs w:val="32"/>
          <w:lang w:val="en-US" w:eastAsia="zh-CN"/>
        </w:rPr>
        <w:t>100</w:t>
      </w:r>
      <w:r>
        <w:rPr>
          <w:rFonts w:eastAsia="仿宋_GB2312"/>
          <w:color w:val="000000"/>
          <w:szCs w:val="32"/>
        </w:rPr>
        <w:t>分，评价结果为</w:t>
      </w:r>
      <w:r>
        <w:rPr>
          <w:rFonts w:hint="eastAsia" w:eastAsia="仿宋_GB2312"/>
          <w:color w:val="000000"/>
          <w:szCs w:val="32"/>
          <w:lang w:val="en-US" w:eastAsia="zh-CN"/>
        </w:rPr>
        <w:t>优</w:t>
      </w:r>
      <w:r>
        <w:rPr>
          <w:rFonts w:eastAsia="仿宋_GB2312"/>
          <w:color w:val="000000"/>
          <w:szCs w:val="32"/>
        </w:rPr>
        <w:t>。</w:t>
      </w:r>
    </w:p>
    <w:p>
      <w:pPr>
        <w:spacing w:line="600" w:lineRule="exact"/>
        <w:ind w:firstLine="0" w:firstLineChars="0"/>
        <w:rPr>
          <w:rFonts w:hint="default" w:ascii="Times New Roman" w:hAnsi="Times New Roman" w:cs="Times New Roman"/>
          <w:sz w:val="32"/>
          <w:szCs w:val="32"/>
          <w:lang w:val="en-US" w:eastAsia="zh-CN"/>
        </w:rPr>
      </w:pPr>
      <w:r>
        <w:rPr>
          <w:rFonts w:hint="default" w:ascii="Times New Roman" w:hAnsi="Times New Roman" w:eastAsia="方正仿宋_GBK" w:cs="Times New Roman"/>
          <w:sz w:val="32"/>
          <w:szCs w:val="32"/>
          <w:lang w:eastAsia="zh-CN"/>
        </w:rPr>
        <w:t>附</w:t>
      </w:r>
      <w:r>
        <w:rPr>
          <w:rFonts w:hint="default" w:ascii="Times New Roman" w:hAnsi="Times New Roman" w:cs="Times New Roman"/>
          <w:sz w:val="32"/>
          <w:szCs w:val="32"/>
          <w:lang w:val="en-US" w:eastAsia="zh-CN"/>
        </w:rPr>
        <w:t>件</w:t>
      </w:r>
      <w:r>
        <w:rPr>
          <w:rFonts w:hint="default" w:ascii="Times New Roman" w:hAnsi="Times New Roman" w:cs="Times New Roman"/>
          <w:sz w:val="32"/>
          <w:szCs w:val="32"/>
          <w:lang w:eastAsia="zh-CN"/>
        </w:rPr>
        <w:t>：</w:t>
      </w:r>
      <w:r>
        <w:rPr>
          <w:rFonts w:hint="default" w:ascii="Times New Roman" w:hAnsi="Times New Roman" w:eastAsia="方正仿宋_GBK" w:cs="Times New Roman"/>
          <w:sz w:val="32"/>
          <w:szCs w:val="32"/>
          <w:lang w:eastAsia="zh-CN"/>
        </w:rPr>
        <w:t>项目支出预算绩效目标自评</w:t>
      </w:r>
      <w:r>
        <w:rPr>
          <w:rFonts w:hint="default" w:ascii="Times New Roman" w:hAnsi="Times New Roman" w:cs="Times New Roman"/>
          <w:sz w:val="32"/>
          <w:szCs w:val="32"/>
          <w:lang w:val="en-US" w:eastAsia="zh-CN"/>
        </w:rPr>
        <w:t>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script"/>
    <w:pitch w:val="default"/>
    <w:sig w:usb0="00000000" w:usb1="00000000" w:usb2="00000000" w:usb3="00000000" w:csb0="00040000" w:csb1="00000000"/>
  </w:font>
  <w:font w:name="方正黑体_GBK">
    <w:altName w:val="微软雅黑"/>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方正仿宋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0OWNiZjg0OGNhZjAyN2RmMmEwOGNmM2RjMTBlMWMifQ=="/>
  </w:docVars>
  <w:rsids>
    <w:rsidRoot w:val="2ECD7C8F"/>
    <w:rsid w:val="2ECD7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2023-03-06T02:50:00Z</dcterms:created>
  <dc:creator>admin</dc:creator>
  <cp:lastModifiedBy>admin</cp:lastModifiedBy>
  <dcterms:modified xsi:type="dcterms:W3CDTF">2023-03-06T03:35:37Z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7CDDFF0A2E9B4620A922E569DC8504F0</vt:lpwstr>
  </property>
</Properties>
</file>