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7BE" w:rsidRDefault="0009406E">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奉节县生态环境局</w:t>
      </w:r>
    </w:p>
    <w:p w:rsidR="004D37BE" w:rsidRDefault="0009406E">
      <w:pPr>
        <w:spacing w:line="600" w:lineRule="exact"/>
        <w:jc w:val="center"/>
        <w:rPr>
          <w:rFonts w:ascii="方正小标宋_GBK" w:eastAsia="方正小标宋_GBK" w:hAnsi="方正小标宋_GBK" w:cs="方正小标宋_GBK"/>
          <w:color w:val="000000" w:themeColor="text1"/>
          <w:sz w:val="44"/>
          <w:szCs w:val="44"/>
        </w:rPr>
      </w:pPr>
      <w:r>
        <w:rPr>
          <w:rFonts w:ascii="方正小标宋_GBK" w:eastAsia="方正小标宋_GBK" w:hAnsi="方正小标宋_GBK" w:cs="方正小标宋_GBK" w:hint="eastAsia"/>
          <w:color w:val="000000" w:themeColor="text1"/>
          <w:sz w:val="44"/>
          <w:szCs w:val="44"/>
        </w:rPr>
        <w:t>关于</w:t>
      </w:r>
      <w:r w:rsidR="00BB1F43">
        <w:rPr>
          <w:rFonts w:ascii="方正小标宋_GBK" w:eastAsia="方正小标宋_GBK" w:hAnsi="方正小标宋_GBK" w:cs="方正小标宋_GBK" w:hint="eastAsia"/>
          <w:color w:val="000000" w:themeColor="text1"/>
          <w:sz w:val="44"/>
          <w:szCs w:val="44"/>
        </w:rPr>
        <w:t>奉节县“三线一单”编制</w:t>
      </w:r>
      <w:r>
        <w:rPr>
          <w:rFonts w:ascii="方正小标宋_GBK" w:eastAsia="方正小标宋_GBK" w:hAnsi="方正小标宋_GBK" w:cs="方正小标宋_GBK" w:hint="eastAsia"/>
          <w:color w:val="000000" w:themeColor="text1"/>
          <w:sz w:val="44"/>
          <w:szCs w:val="44"/>
        </w:rPr>
        <w:t>经费的</w:t>
      </w:r>
    </w:p>
    <w:p w:rsidR="004D37BE" w:rsidRDefault="0009406E">
      <w:pPr>
        <w:spacing w:line="600" w:lineRule="exact"/>
        <w:jc w:val="center"/>
        <w:rPr>
          <w:rFonts w:ascii="方正小标宋_GBK" w:eastAsia="方正小标宋_GBK" w:hAnsi="方正小标宋_GBK" w:cs="方正小标宋_GBK"/>
          <w:color w:val="000000"/>
          <w:kern w:val="0"/>
          <w:sz w:val="44"/>
          <w:szCs w:val="44"/>
        </w:rPr>
      </w:pPr>
      <w:r>
        <w:rPr>
          <w:rFonts w:ascii="方正小标宋_GBK" w:eastAsia="方正小标宋_GBK" w:hAnsi="方正小标宋_GBK" w:cs="方正小标宋_GBK" w:hint="eastAsia"/>
          <w:sz w:val="44"/>
          <w:szCs w:val="44"/>
        </w:rPr>
        <w:t>绩效</w:t>
      </w:r>
      <w:r>
        <w:rPr>
          <w:rFonts w:ascii="方正小标宋_GBK" w:eastAsia="方正小标宋_GBK" w:hAnsi="方正小标宋_GBK" w:cs="方正小标宋_GBK" w:hint="eastAsia"/>
          <w:color w:val="000000"/>
          <w:kern w:val="0"/>
          <w:sz w:val="44"/>
          <w:szCs w:val="44"/>
        </w:rPr>
        <w:t>自评报告</w:t>
      </w:r>
    </w:p>
    <w:p w:rsidR="004D37BE" w:rsidRDefault="004D37BE">
      <w:pPr>
        <w:spacing w:line="600" w:lineRule="exact"/>
        <w:rPr>
          <w:rFonts w:ascii="方正小标宋_GBK" w:eastAsia="方正小标宋_GBK" w:hAnsi="方正小标宋_GBK" w:cs="方正小标宋_GBK"/>
          <w:color w:val="000000"/>
          <w:kern w:val="0"/>
          <w:sz w:val="44"/>
          <w:szCs w:val="44"/>
        </w:rPr>
      </w:pPr>
    </w:p>
    <w:p w:rsidR="004D37BE" w:rsidRDefault="0009406E">
      <w:pPr>
        <w:numPr>
          <w:ilvl w:val="0"/>
          <w:numId w:val="1"/>
        </w:numPr>
        <w:tabs>
          <w:tab w:val="left" w:pos="6765"/>
        </w:tabs>
        <w:spacing w:line="600" w:lineRule="exact"/>
        <w:ind w:firstLine="640"/>
        <w:jc w:val="left"/>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绩效目标分解下达情况</w:t>
      </w:r>
    </w:p>
    <w:p w:rsidR="004D37BE" w:rsidRDefault="0009406E">
      <w:pPr>
        <w:spacing w:line="600" w:lineRule="exact"/>
        <w:ind w:firstLineChars="200" w:firstLine="640"/>
        <w:outlineLvl w:val="0"/>
        <w:rPr>
          <w:rFonts w:ascii="方正楷体_GBK" w:eastAsia="方正楷体_GBK" w:hAnsi="方正仿宋_GBK" w:cs="方正仿宋_GBK"/>
          <w:sz w:val="32"/>
          <w:szCs w:val="32"/>
        </w:rPr>
      </w:pPr>
      <w:r>
        <w:rPr>
          <w:rFonts w:ascii="方正楷体_GBK" w:eastAsia="方正楷体_GBK" w:hAnsi="方正仿宋_GBK" w:cs="方正仿宋_GBK" w:hint="eastAsia"/>
          <w:sz w:val="32"/>
          <w:szCs w:val="32"/>
        </w:rPr>
        <w:t>（一）县财政下达转移支付预算和绩效目标情况。</w:t>
      </w:r>
    </w:p>
    <w:p w:rsidR="004D37BE" w:rsidRDefault="0009406E">
      <w:pPr>
        <w:tabs>
          <w:tab w:val="left" w:pos="6765"/>
        </w:tabs>
        <w:spacing w:line="60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w:t>
      </w:r>
      <w:r>
        <w:rPr>
          <w:rFonts w:ascii="方正仿宋_GBK" w:eastAsia="方正仿宋_GBK" w:hAnsi="方正仿宋_GBK" w:cs="方正仿宋_GBK" w:hint="eastAsia"/>
          <w:sz w:val="32"/>
          <w:szCs w:val="32"/>
        </w:rPr>
        <w:t>20</w:t>
      </w:r>
      <w:r>
        <w:rPr>
          <w:rFonts w:ascii="方正仿宋_GBK" w:eastAsia="方正仿宋_GBK" w:hAnsi="方正仿宋_GBK" w:cs="方正仿宋_GBK" w:hint="eastAsia"/>
          <w:sz w:val="32"/>
          <w:szCs w:val="32"/>
        </w:rPr>
        <w:t>年县财政下达我单位资金预</w:t>
      </w:r>
      <w:r w:rsidRPr="00BB1F43">
        <w:rPr>
          <w:rFonts w:ascii="方正仿宋_GBK" w:eastAsia="方正仿宋_GBK" w:hAnsi="方正仿宋_GBK" w:cs="方正仿宋_GBK" w:hint="eastAsia"/>
          <w:sz w:val="32"/>
          <w:szCs w:val="32"/>
        </w:rPr>
        <w:t>算</w:t>
      </w:r>
      <w:r w:rsidR="00BB1F43">
        <w:rPr>
          <w:rFonts w:ascii="方正仿宋_GBK" w:eastAsia="方正仿宋_GBK" w:hAnsi="方正仿宋_GBK" w:cs="方正仿宋_GBK" w:hint="eastAsia"/>
          <w:sz w:val="32"/>
          <w:szCs w:val="32"/>
        </w:rPr>
        <w:t>42.4</w:t>
      </w:r>
      <w:r>
        <w:rPr>
          <w:rFonts w:ascii="方正仿宋_GBK" w:eastAsia="方正仿宋_GBK" w:hAnsi="方正仿宋_GBK" w:cs="方正仿宋_GBK" w:hint="eastAsia"/>
          <w:sz w:val="32"/>
          <w:szCs w:val="32"/>
        </w:rPr>
        <w:t>万元</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用于</w:t>
      </w:r>
      <w:r w:rsidR="00BB1F43">
        <w:rPr>
          <w:rFonts w:ascii="方正仿宋_GBK" w:eastAsia="方正仿宋_GBK" w:hAnsi="方正仿宋_GBK" w:cs="方正仿宋_GBK" w:hint="eastAsia"/>
          <w:sz w:val="32"/>
          <w:szCs w:val="32"/>
        </w:rPr>
        <w:t>奉节县“三线一单”编制</w:t>
      </w:r>
      <w:r>
        <w:rPr>
          <w:rFonts w:ascii="方正仿宋_GBK" w:eastAsia="方正仿宋_GBK" w:hAnsi="方正仿宋_GBK" w:cs="方正仿宋_GBK" w:hint="eastAsia"/>
          <w:sz w:val="32"/>
          <w:szCs w:val="32"/>
        </w:rPr>
        <w:t>。</w:t>
      </w:r>
    </w:p>
    <w:p w:rsidR="004D37BE" w:rsidRPr="00370091" w:rsidRDefault="0009406E">
      <w:pPr>
        <w:numPr>
          <w:ilvl w:val="0"/>
          <w:numId w:val="2"/>
        </w:numPr>
        <w:spacing w:line="600" w:lineRule="exact"/>
        <w:rPr>
          <w:rFonts w:ascii="方正仿宋_GBK" w:eastAsia="方正仿宋_GBK" w:hAnsi="方正仿宋_GBK" w:cs="方正仿宋_GBK"/>
          <w:color w:val="000000" w:themeColor="text1"/>
          <w:sz w:val="32"/>
          <w:szCs w:val="32"/>
        </w:rPr>
      </w:pPr>
      <w:r>
        <w:rPr>
          <w:rFonts w:ascii="方正楷体_GBK" w:eastAsia="方正楷体_GBK" w:hAnsi="方正仿宋_GBK" w:cs="方正仿宋_GBK" w:hint="eastAsia"/>
          <w:sz w:val="32"/>
          <w:szCs w:val="32"/>
        </w:rPr>
        <w:t>部门资金安排、分解下达预算和绩效</w:t>
      </w:r>
      <w:r w:rsidRPr="00370091">
        <w:rPr>
          <w:rFonts w:ascii="方正仿宋_GBK" w:eastAsia="方正仿宋_GBK" w:hAnsi="方正仿宋_GBK" w:cs="方正仿宋_GBK" w:hint="eastAsia"/>
          <w:color w:val="000000" w:themeColor="text1"/>
          <w:sz w:val="32"/>
          <w:szCs w:val="32"/>
        </w:rPr>
        <w:t>目标情况。</w:t>
      </w:r>
    </w:p>
    <w:p w:rsidR="004D37BE" w:rsidRDefault="0009406E">
      <w:pPr>
        <w:spacing w:line="600" w:lineRule="exact"/>
        <w:ind w:firstLineChars="200" w:firstLine="640"/>
        <w:rPr>
          <w:rFonts w:ascii="方正楷体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项目</w:t>
      </w:r>
      <w:r>
        <w:rPr>
          <w:rFonts w:ascii="方正仿宋_GBK" w:eastAsia="方正仿宋_GBK" w:hAnsi="方正仿宋_GBK" w:cs="方正仿宋_GBK" w:hint="eastAsia"/>
          <w:color w:val="000000" w:themeColor="text1"/>
          <w:sz w:val="32"/>
          <w:szCs w:val="32"/>
        </w:rPr>
        <w:t>资金</w:t>
      </w:r>
      <w:r w:rsidR="00EC435E">
        <w:rPr>
          <w:rFonts w:ascii="方正仿宋_GBK" w:eastAsia="方正仿宋_GBK" w:hAnsi="方正仿宋_GBK" w:cs="方正仿宋_GBK" w:hint="eastAsia"/>
          <w:color w:val="000000" w:themeColor="text1"/>
          <w:sz w:val="32"/>
          <w:szCs w:val="32"/>
        </w:rPr>
        <w:t>42.4</w:t>
      </w:r>
      <w:r>
        <w:rPr>
          <w:rFonts w:ascii="方正仿宋_GBK" w:eastAsia="方正仿宋_GBK" w:hAnsi="方正仿宋_GBK" w:cs="方正仿宋_GBK" w:hint="eastAsia"/>
          <w:color w:val="000000" w:themeColor="text1"/>
          <w:sz w:val="32"/>
          <w:szCs w:val="32"/>
        </w:rPr>
        <w:t>万元</w:t>
      </w:r>
      <w:r>
        <w:rPr>
          <w:rFonts w:ascii="方正仿宋_GBK" w:eastAsia="方正仿宋_GBK" w:hAnsi="方正仿宋_GBK" w:cs="方正仿宋_GBK" w:hint="eastAsia"/>
          <w:color w:val="000000" w:themeColor="text1"/>
          <w:sz w:val="32"/>
          <w:szCs w:val="32"/>
        </w:rPr>
        <w:t>，用于</w:t>
      </w:r>
      <w:r w:rsidR="00EC435E" w:rsidRPr="00370091">
        <w:rPr>
          <w:rFonts w:ascii="方正仿宋_GBK" w:eastAsia="方正仿宋_GBK" w:hAnsi="方正仿宋_GBK" w:cs="方正仿宋_GBK" w:hint="eastAsia"/>
          <w:color w:val="000000" w:themeColor="text1"/>
          <w:sz w:val="32"/>
          <w:szCs w:val="32"/>
        </w:rPr>
        <w:t>奉节县“三线一单”编制</w:t>
      </w:r>
      <w:r>
        <w:rPr>
          <w:rFonts w:ascii="方正仿宋_GBK" w:eastAsia="方正仿宋_GBK" w:hAnsi="方正仿宋_GBK" w:cs="方正仿宋_GBK" w:hint="eastAsia"/>
          <w:color w:val="000000" w:themeColor="text1"/>
          <w:sz w:val="32"/>
          <w:szCs w:val="32"/>
        </w:rPr>
        <w:t>，</w:t>
      </w:r>
      <w:r w:rsidR="00370091" w:rsidRPr="00370091">
        <w:rPr>
          <w:rFonts w:ascii="方正仿宋_GBK" w:eastAsia="方正仿宋_GBK" w:hAnsi="方正仿宋_GBK" w:cs="方正仿宋_GBK" w:hint="eastAsia"/>
          <w:color w:val="000000" w:themeColor="text1"/>
          <w:sz w:val="32"/>
          <w:szCs w:val="32"/>
        </w:rPr>
        <w:t>通过市级验收</w:t>
      </w:r>
      <w:r w:rsidR="00370091" w:rsidRPr="00370091">
        <w:rPr>
          <w:rFonts w:ascii="方正仿宋_GBK" w:eastAsia="方正仿宋_GBK" w:hAnsi="方正仿宋_GBK" w:cs="方正仿宋_GBK"/>
          <w:color w:val="000000" w:themeColor="text1"/>
          <w:sz w:val="32"/>
          <w:szCs w:val="32"/>
        </w:rPr>
        <w:pict>
          <v:shapetype id="_x0000_t32" coordsize="21600,21600" o:spt="32" o:oned="t" path="m,l21600,21600e" filled="f">
            <v:path arrowok="t" fillok="f" o:connecttype="none"/>
            <o:lock v:ext="edit" shapetype="t"/>
          </v:shapetype>
          <v:shape id="自选图形 23" o:spid="_x0000_s2050" type="#_x0000_t32" style="position:absolute;left:0;text-align:left;margin-left:-5.45pt;margin-top:.5pt;width:0;height:14.25pt;z-index:251658240;mso-position-horizontal-relative:text;mso-position-vertical-relative:text" o:connectortype="straight"/>
        </w:pict>
      </w:r>
      <w:r w:rsidR="00370091" w:rsidRPr="00370091">
        <w:rPr>
          <w:rFonts w:ascii="方正仿宋_GBK" w:eastAsia="方正仿宋_GBK" w:hAnsi="方正仿宋_GBK" w:cs="方正仿宋_GBK" w:hint="eastAsia"/>
          <w:color w:val="000000" w:themeColor="text1"/>
          <w:sz w:val="32"/>
          <w:szCs w:val="32"/>
        </w:rPr>
        <w:t>，并于2020年12月完成编制成果发布工作</w:t>
      </w:r>
      <w:r w:rsidR="00370091">
        <w:rPr>
          <w:rFonts w:ascii="方正仿宋_GBK" w:eastAsia="方正仿宋_GBK" w:hAnsi="方正仿宋_GBK" w:cs="方正仿宋_GBK" w:hint="eastAsia"/>
          <w:color w:val="000000" w:themeColor="text1"/>
          <w:sz w:val="32"/>
          <w:szCs w:val="32"/>
        </w:rPr>
        <w:t>，编制成果作为县级各类规划编制的</w:t>
      </w:r>
      <w:r w:rsidR="00C11958">
        <w:rPr>
          <w:rFonts w:ascii="方正仿宋_GBK" w:eastAsia="方正仿宋_GBK" w:hAnsi="方正仿宋_GBK" w:cs="方正仿宋_GBK" w:hint="eastAsia"/>
          <w:color w:val="000000" w:themeColor="text1"/>
          <w:sz w:val="32"/>
          <w:szCs w:val="32"/>
        </w:rPr>
        <w:t>生态</w:t>
      </w:r>
      <w:r w:rsidR="00362ACC">
        <w:rPr>
          <w:rFonts w:ascii="方正仿宋_GBK" w:eastAsia="方正仿宋_GBK" w:hAnsi="方正仿宋_GBK" w:cs="方正仿宋_GBK" w:hint="eastAsia"/>
          <w:color w:val="000000" w:themeColor="text1"/>
          <w:sz w:val="32"/>
          <w:szCs w:val="32"/>
        </w:rPr>
        <w:t>环境</w:t>
      </w:r>
      <w:r w:rsidR="00A22124">
        <w:rPr>
          <w:rFonts w:ascii="方正仿宋_GBK" w:eastAsia="方正仿宋_GBK" w:hAnsi="方正仿宋_GBK" w:cs="方正仿宋_GBK" w:hint="eastAsia"/>
          <w:color w:val="000000" w:themeColor="text1"/>
          <w:sz w:val="32"/>
          <w:szCs w:val="32"/>
        </w:rPr>
        <w:t>分区</w:t>
      </w:r>
      <w:r w:rsidR="00370091">
        <w:rPr>
          <w:rFonts w:ascii="方正仿宋_GBK" w:eastAsia="方正仿宋_GBK" w:hAnsi="方正仿宋_GBK" w:cs="方正仿宋_GBK" w:hint="eastAsia"/>
          <w:color w:val="000000" w:themeColor="text1"/>
          <w:sz w:val="32"/>
          <w:szCs w:val="32"/>
        </w:rPr>
        <w:t>管控依据。</w:t>
      </w:r>
    </w:p>
    <w:p w:rsidR="004D37BE" w:rsidRDefault="0009406E">
      <w:pPr>
        <w:tabs>
          <w:tab w:val="left" w:pos="7080"/>
        </w:tabs>
        <w:spacing w:line="600" w:lineRule="exact"/>
        <w:ind w:firstLineChars="200" w:firstLine="640"/>
        <w:outlineLvl w:val="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二、</w:t>
      </w:r>
      <w:r>
        <w:rPr>
          <w:rFonts w:ascii="方正黑体_GBK" w:eastAsia="方正黑体_GBK" w:hAnsi="方正黑体_GBK" w:cs="方正黑体_GBK" w:hint="eastAsia"/>
          <w:bCs/>
          <w:color w:val="000000" w:themeColor="text1"/>
          <w:sz w:val="32"/>
          <w:szCs w:val="32"/>
        </w:rPr>
        <w:t>绩效目标完成情况分析</w:t>
      </w:r>
      <w:r>
        <w:rPr>
          <w:rFonts w:ascii="方正仿宋_GBK" w:eastAsia="方正仿宋_GBK" w:hAnsi="方正仿宋_GBK" w:cs="方正仿宋_GBK" w:hint="eastAsia"/>
          <w:color w:val="000000" w:themeColor="text1"/>
          <w:sz w:val="32"/>
          <w:szCs w:val="32"/>
        </w:rPr>
        <w:tab/>
      </w:r>
    </w:p>
    <w:p w:rsidR="004D37BE" w:rsidRDefault="0009406E">
      <w:pPr>
        <w:spacing w:line="600" w:lineRule="exact"/>
        <w:ind w:firstLine="640"/>
        <w:rPr>
          <w:rFonts w:ascii="方正楷体_GBK" w:eastAsia="方正楷体_GBK" w:hAnsi="方正楷体_GBK" w:cs="方正楷体_GBK"/>
          <w:color w:val="000000" w:themeColor="text1"/>
          <w:kern w:val="0"/>
          <w:sz w:val="32"/>
          <w:szCs w:val="32"/>
        </w:rPr>
      </w:pPr>
      <w:r>
        <w:rPr>
          <w:rFonts w:ascii="方正楷体_GBK" w:eastAsia="方正楷体_GBK" w:hAnsi="方正楷体_GBK" w:cs="方正楷体_GBK" w:hint="eastAsia"/>
          <w:color w:val="000000" w:themeColor="text1"/>
          <w:kern w:val="0"/>
          <w:sz w:val="32"/>
          <w:szCs w:val="32"/>
        </w:rPr>
        <w:t>（一）资金投入情况分析。</w:t>
      </w:r>
    </w:p>
    <w:p w:rsidR="004D37BE" w:rsidRDefault="0009406E">
      <w:p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项目资金到位情况分析。</w:t>
      </w:r>
      <w:bookmarkStart w:id="0" w:name="_GoBack"/>
      <w:bookmarkEnd w:id="0"/>
    </w:p>
    <w:p w:rsidR="004D37BE" w:rsidRDefault="0009406E">
      <w:p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2020</w:t>
      </w:r>
      <w:r>
        <w:rPr>
          <w:rFonts w:ascii="方正仿宋_GBK" w:eastAsia="方正仿宋_GBK" w:hAnsi="方正仿宋_GBK" w:cs="方正仿宋_GBK" w:hint="eastAsia"/>
          <w:color w:val="000000" w:themeColor="text1"/>
          <w:sz w:val="32"/>
          <w:szCs w:val="32"/>
        </w:rPr>
        <w:t>年，县</w:t>
      </w:r>
      <w:r>
        <w:rPr>
          <w:rFonts w:ascii="方正仿宋_GBK" w:eastAsia="方正仿宋_GBK" w:hAnsi="方正仿宋_GBK" w:cs="方正仿宋_GBK" w:hint="eastAsia"/>
          <w:color w:val="000000" w:themeColor="text1"/>
          <w:sz w:val="32"/>
          <w:szCs w:val="32"/>
        </w:rPr>
        <w:t>生态环境局</w:t>
      </w:r>
      <w:r>
        <w:rPr>
          <w:rFonts w:ascii="方正仿宋_GBK" w:eastAsia="方正仿宋_GBK" w:hAnsi="方正仿宋_GBK" w:cs="方正仿宋_GBK" w:hint="eastAsia"/>
          <w:color w:val="000000" w:themeColor="text1"/>
          <w:sz w:val="32"/>
          <w:szCs w:val="32"/>
        </w:rPr>
        <w:t>项目资金到位</w:t>
      </w:r>
      <w:r w:rsidR="00E15830">
        <w:rPr>
          <w:rFonts w:ascii="方正仿宋_GBK" w:eastAsia="方正仿宋_GBK" w:hAnsi="方正仿宋_GBK" w:cs="方正仿宋_GBK" w:hint="eastAsia"/>
          <w:color w:val="000000" w:themeColor="text1"/>
          <w:sz w:val="32"/>
          <w:szCs w:val="32"/>
        </w:rPr>
        <w:t>42.4</w:t>
      </w:r>
      <w:r>
        <w:rPr>
          <w:rFonts w:ascii="方正仿宋_GBK" w:eastAsia="方正仿宋_GBK" w:hAnsi="方正仿宋_GBK" w:cs="方正仿宋_GBK" w:hint="eastAsia"/>
          <w:color w:val="000000" w:themeColor="text1"/>
          <w:sz w:val="32"/>
          <w:szCs w:val="32"/>
        </w:rPr>
        <w:t>万元。</w:t>
      </w:r>
    </w:p>
    <w:p w:rsidR="004D37BE" w:rsidRDefault="0009406E">
      <w:pPr>
        <w:numPr>
          <w:ilvl w:val="0"/>
          <w:numId w:val="3"/>
        </w:num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项目资金执行情况分析。</w:t>
      </w:r>
    </w:p>
    <w:p w:rsidR="004D37BE" w:rsidRDefault="0009406E">
      <w:p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2020</w:t>
      </w:r>
      <w:r>
        <w:rPr>
          <w:rFonts w:ascii="方正仿宋_GBK" w:eastAsia="方正仿宋_GBK" w:hAnsi="方正仿宋_GBK" w:cs="方正仿宋_GBK" w:hint="eastAsia"/>
          <w:color w:val="000000" w:themeColor="text1"/>
          <w:sz w:val="32"/>
          <w:szCs w:val="32"/>
        </w:rPr>
        <w:t>年，项目实际执行到位资金</w:t>
      </w:r>
      <w:r w:rsidR="00E15830">
        <w:rPr>
          <w:rFonts w:ascii="方正仿宋_GBK" w:eastAsia="方正仿宋_GBK" w:hAnsi="方正仿宋_GBK" w:cs="方正仿宋_GBK" w:hint="eastAsia"/>
          <w:color w:val="000000" w:themeColor="text1"/>
          <w:sz w:val="32"/>
          <w:szCs w:val="32"/>
        </w:rPr>
        <w:t>42.4</w:t>
      </w:r>
      <w:r>
        <w:rPr>
          <w:rFonts w:ascii="方正仿宋_GBK" w:eastAsia="方正仿宋_GBK" w:hAnsi="方正仿宋_GBK" w:cs="方正仿宋_GBK" w:hint="eastAsia"/>
          <w:color w:val="000000" w:themeColor="text1"/>
          <w:sz w:val="32"/>
          <w:szCs w:val="32"/>
        </w:rPr>
        <w:t>万元，执行率</w:t>
      </w:r>
      <w:r>
        <w:rPr>
          <w:rFonts w:ascii="方正仿宋_GBK" w:eastAsia="方正仿宋_GBK" w:hAnsi="方正仿宋_GBK" w:cs="方正仿宋_GBK" w:hint="eastAsia"/>
          <w:color w:val="000000" w:themeColor="text1"/>
          <w:sz w:val="32"/>
          <w:szCs w:val="32"/>
        </w:rPr>
        <w:t>100%</w:t>
      </w:r>
      <w:r>
        <w:rPr>
          <w:rFonts w:ascii="方正仿宋_GBK" w:eastAsia="方正仿宋_GBK" w:hAnsi="方正仿宋_GBK" w:cs="方正仿宋_GBK" w:hint="eastAsia"/>
          <w:color w:val="000000" w:themeColor="text1"/>
          <w:sz w:val="32"/>
          <w:szCs w:val="32"/>
        </w:rPr>
        <w:t>。</w:t>
      </w:r>
    </w:p>
    <w:p w:rsidR="004D37BE" w:rsidRDefault="0009406E">
      <w:pPr>
        <w:numPr>
          <w:ilvl w:val="0"/>
          <w:numId w:val="3"/>
        </w:num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项目资金管理情况分析。</w:t>
      </w:r>
    </w:p>
    <w:p w:rsidR="004D37BE" w:rsidRDefault="0009406E">
      <w:pPr>
        <w:spacing w:line="600" w:lineRule="exact"/>
        <w:ind w:firstLineChars="200" w:firstLine="640"/>
        <w:rPr>
          <w:rFonts w:ascii="方正仿宋_GBK" w:eastAsia="方正仿宋_GBK" w:hAnsi="方正仿宋_GBK" w:cs="方正仿宋_GBK"/>
          <w:color w:val="000000"/>
          <w:kern w:val="0"/>
          <w:sz w:val="32"/>
          <w:szCs w:val="32"/>
        </w:rPr>
      </w:pPr>
      <w:r>
        <w:rPr>
          <w:rFonts w:ascii="方正仿宋_GBK" w:eastAsia="方正仿宋_GBK" w:hAnsi="方正仿宋_GBK" w:cs="方正仿宋_GBK" w:hint="eastAsia"/>
          <w:sz w:val="32"/>
          <w:szCs w:val="32"/>
          <w:lang/>
        </w:rPr>
        <w:t>严格按照专项资金管理的要求和规定，建立健全财务管理制度和会计核算制度，不断加强财务管理内部控制制度，会计核算规范、完整，资金支出严格按照财务规定执行。</w:t>
      </w:r>
    </w:p>
    <w:p w:rsidR="004D37BE" w:rsidRDefault="0009406E">
      <w:pPr>
        <w:numPr>
          <w:ilvl w:val="0"/>
          <w:numId w:val="4"/>
        </w:numPr>
        <w:spacing w:line="600" w:lineRule="exact"/>
        <w:ind w:firstLine="640"/>
        <w:rPr>
          <w:rFonts w:ascii="Times New Roman" w:eastAsia="方正仿宋_GBK" w:hAnsi="Times New Roman" w:cs="Times New Roman"/>
          <w:kern w:val="0"/>
          <w:sz w:val="32"/>
          <w:szCs w:val="32"/>
        </w:rPr>
      </w:pPr>
      <w:r>
        <w:rPr>
          <w:rFonts w:ascii="方正楷体_GBK" w:eastAsia="方正楷体_GBK" w:hAnsi="方正楷体_GBK" w:cs="方正楷体_GBK" w:hint="eastAsia"/>
          <w:bCs/>
          <w:sz w:val="32"/>
          <w:szCs w:val="32"/>
        </w:rPr>
        <w:lastRenderedPageBreak/>
        <w:t>总体绩效目标完成情况分析。</w:t>
      </w:r>
    </w:p>
    <w:p w:rsidR="004D37BE" w:rsidRDefault="0009406E">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顺利完成</w:t>
      </w:r>
      <w:r w:rsidR="00642627" w:rsidRPr="00370091">
        <w:rPr>
          <w:rFonts w:ascii="方正仿宋_GBK" w:eastAsia="方正仿宋_GBK" w:hAnsi="方正仿宋_GBK" w:cs="方正仿宋_GBK" w:hint="eastAsia"/>
          <w:color w:val="000000" w:themeColor="text1"/>
          <w:sz w:val="32"/>
          <w:szCs w:val="32"/>
        </w:rPr>
        <w:t>奉节县“三线一单”编制</w:t>
      </w:r>
      <w:r>
        <w:rPr>
          <w:rFonts w:ascii="Times New Roman" w:eastAsia="方正仿宋_GBK" w:hAnsi="Times New Roman" w:cs="Times New Roman" w:hint="eastAsia"/>
          <w:kern w:val="0"/>
          <w:sz w:val="32"/>
          <w:szCs w:val="32"/>
        </w:rPr>
        <w:t>任务，</w:t>
      </w:r>
      <w:r w:rsidR="00642627">
        <w:rPr>
          <w:rFonts w:ascii="Times New Roman" w:eastAsia="方正仿宋_GBK" w:hAnsi="Times New Roman" w:cs="Times New Roman" w:hint="eastAsia"/>
          <w:kern w:val="0"/>
          <w:sz w:val="32"/>
          <w:szCs w:val="32"/>
        </w:rPr>
        <w:t>并发布</w:t>
      </w:r>
      <w:r w:rsidR="00642627" w:rsidRPr="00370091">
        <w:rPr>
          <w:rFonts w:ascii="方正仿宋_GBK" w:eastAsia="方正仿宋_GBK" w:hAnsi="方正仿宋_GBK" w:cs="方正仿宋_GBK" w:hint="eastAsia"/>
          <w:color w:val="000000" w:themeColor="text1"/>
          <w:sz w:val="32"/>
          <w:szCs w:val="32"/>
        </w:rPr>
        <w:t>编制成果</w:t>
      </w:r>
      <w:r>
        <w:rPr>
          <w:rFonts w:ascii="Times New Roman" w:eastAsia="方正仿宋_GBK" w:hAnsi="Times New Roman" w:cs="Times New Roman" w:hint="eastAsia"/>
          <w:kern w:val="0"/>
          <w:sz w:val="32"/>
          <w:szCs w:val="32"/>
        </w:rPr>
        <w:t>。</w:t>
      </w:r>
    </w:p>
    <w:p w:rsidR="004D37BE" w:rsidRDefault="0009406E">
      <w:pPr>
        <w:spacing w:line="600" w:lineRule="exact"/>
        <w:ind w:firstLine="640"/>
        <w:rPr>
          <w:rFonts w:ascii="方正楷体_GBK" w:eastAsia="方正楷体_GBK" w:hAnsi="方正楷体_GBK" w:cs="方正楷体_GBK"/>
          <w:bCs/>
          <w:sz w:val="32"/>
          <w:szCs w:val="32"/>
        </w:rPr>
      </w:pPr>
      <w:r>
        <w:rPr>
          <w:rFonts w:ascii="方正楷体_GBK" w:eastAsia="方正楷体_GBK" w:hAnsi="方正楷体_GBK" w:cs="方正楷体_GBK" w:hint="eastAsia"/>
          <w:bCs/>
          <w:sz w:val="32"/>
          <w:szCs w:val="32"/>
        </w:rPr>
        <w:t>（三）绩效目标完成情况分析。</w:t>
      </w:r>
    </w:p>
    <w:p w:rsidR="004D37BE" w:rsidRDefault="0009406E">
      <w:pPr>
        <w:spacing w:line="600" w:lineRule="exact"/>
        <w:ind w:firstLine="640"/>
        <w:rPr>
          <w:rFonts w:ascii="方正仿宋_GBK" w:eastAsia="方正仿宋_GBK" w:hAnsi="方正仿宋_GBK" w:cs="方正仿宋_GBK"/>
          <w:sz w:val="32"/>
          <w:szCs w:val="32"/>
        </w:rPr>
      </w:pPr>
      <w:r>
        <w:rPr>
          <w:rFonts w:ascii="方正楷体_GBK" w:eastAsia="方正楷体_GBK" w:hAnsi="方正楷体_GBK" w:cs="方正楷体_GBK" w:hint="eastAsia"/>
          <w:bCs/>
          <w:sz w:val="32"/>
          <w:szCs w:val="32"/>
        </w:rPr>
        <w:t xml:space="preserve">1. </w:t>
      </w:r>
      <w:r>
        <w:rPr>
          <w:rFonts w:ascii="方正仿宋_GBK" w:eastAsia="方正仿宋_GBK" w:hAnsi="方正仿宋_GBK" w:cs="方正仿宋_GBK" w:hint="eastAsia"/>
          <w:sz w:val="32"/>
          <w:szCs w:val="32"/>
        </w:rPr>
        <w:t>产出指标完成情况分析。</w:t>
      </w:r>
    </w:p>
    <w:p w:rsidR="004D37BE" w:rsidRDefault="0009406E">
      <w:pPr>
        <w:spacing w:line="600" w:lineRule="exact"/>
        <w:ind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）数量指标。</w:t>
      </w:r>
      <w:r w:rsidR="00683DBB">
        <w:rPr>
          <w:rFonts w:ascii="方正仿宋_GBK" w:eastAsia="方正仿宋_GBK" w:hAnsi="方正仿宋_GBK" w:cs="方正仿宋_GBK" w:hint="eastAsia"/>
          <w:color w:val="000000" w:themeColor="text1"/>
          <w:sz w:val="32"/>
          <w:szCs w:val="32"/>
        </w:rPr>
        <w:t>编制并打印</w:t>
      </w:r>
      <w:r w:rsidR="00683DBB" w:rsidRPr="00370091">
        <w:rPr>
          <w:rFonts w:ascii="方正仿宋_GBK" w:eastAsia="方正仿宋_GBK" w:hAnsi="方正仿宋_GBK" w:cs="方正仿宋_GBK" w:hint="eastAsia"/>
          <w:color w:val="000000" w:themeColor="text1"/>
          <w:sz w:val="32"/>
          <w:szCs w:val="32"/>
        </w:rPr>
        <w:t>奉节县“三线一单”</w:t>
      </w:r>
      <w:r w:rsidR="00683DBB">
        <w:rPr>
          <w:rFonts w:ascii="方正仿宋_GBK" w:eastAsia="方正仿宋_GBK" w:hAnsi="方正仿宋_GBK" w:cs="方正仿宋_GBK" w:hint="eastAsia"/>
          <w:color w:val="000000" w:themeColor="text1"/>
          <w:sz w:val="32"/>
          <w:szCs w:val="32"/>
        </w:rPr>
        <w:t>成果5份</w:t>
      </w:r>
      <w:r>
        <w:rPr>
          <w:rFonts w:ascii="方正仿宋_GBK" w:eastAsia="方正仿宋_GBK" w:hAnsi="方正仿宋_GBK" w:cs="方正仿宋_GBK" w:hint="eastAsia"/>
          <w:kern w:val="0"/>
          <w:sz w:val="32"/>
          <w:szCs w:val="32"/>
        </w:rPr>
        <w:t>。经土壤污染状况调查，红马水泥厂地块当前土壤环境质量不满足第一类用地要求，应及时对该地块实施风险管控。</w:t>
      </w:r>
    </w:p>
    <w:p w:rsidR="004D37BE" w:rsidRDefault="0009406E">
      <w:pPr>
        <w:spacing w:line="600" w:lineRule="exact"/>
        <w:ind w:left="3" w:firstLineChars="200" w:firstLine="640"/>
        <w:rPr>
          <w:rFonts w:ascii="Times New Roman" w:eastAsia="方正仿宋_GBK"/>
          <w:bCs/>
          <w:sz w:val="32"/>
          <w:szCs w:val="32"/>
        </w:rPr>
      </w:pPr>
      <w:r>
        <w:rPr>
          <w:rFonts w:ascii="方正仿宋_GBK" w:eastAsia="方正仿宋_GBK" w:hAnsi="方正仿宋_GBK" w:cs="方正仿宋_GBK" w:hint="eastAsia"/>
          <w:color w:val="000000" w:themeColor="text1"/>
          <w:kern w:val="0"/>
          <w:sz w:val="32"/>
          <w:szCs w:val="32"/>
        </w:rPr>
        <w:t>（</w:t>
      </w:r>
      <w:r>
        <w:rPr>
          <w:rFonts w:ascii="方正仿宋_GBK" w:eastAsia="方正仿宋_GBK" w:hAnsi="方正仿宋_GBK" w:cs="方正仿宋_GBK" w:hint="eastAsia"/>
          <w:color w:val="000000" w:themeColor="text1"/>
          <w:kern w:val="0"/>
          <w:sz w:val="32"/>
          <w:szCs w:val="32"/>
        </w:rPr>
        <w:t>2</w:t>
      </w:r>
      <w:r>
        <w:rPr>
          <w:rFonts w:ascii="方正仿宋_GBK" w:eastAsia="方正仿宋_GBK" w:hAnsi="方正仿宋_GBK" w:cs="方正仿宋_GBK" w:hint="eastAsia"/>
          <w:color w:val="000000" w:themeColor="text1"/>
          <w:kern w:val="0"/>
          <w:sz w:val="32"/>
          <w:szCs w:val="32"/>
        </w:rPr>
        <w:t>）质量指标。</w:t>
      </w:r>
      <w:r w:rsidR="00683DBB">
        <w:rPr>
          <w:rFonts w:ascii="方正仿宋_GBK" w:eastAsia="方正仿宋_GBK" w:hAnsi="方正仿宋_GBK" w:cs="方正仿宋_GBK" w:hint="eastAsia"/>
          <w:color w:val="000000" w:themeColor="text1"/>
          <w:kern w:val="0"/>
          <w:sz w:val="32"/>
          <w:szCs w:val="32"/>
        </w:rPr>
        <w:t>奉节县“三线一单”</w:t>
      </w:r>
      <w:r w:rsidR="00683DBB">
        <w:rPr>
          <w:rFonts w:ascii="Times New Roman" w:eastAsia="方正仿宋_GBK" w:hint="eastAsia"/>
          <w:sz w:val="32"/>
          <w:szCs w:val="32"/>
        </w:rPr>
        <w:t>编制成果经市级专家组验收通过，并向全社会公开发布。</w:t>
      </w:r>
    </w:p>
    <w:p w:rsidR="004D37BE" w:rsidRDefault="0009406E">
      <w:pPr>
        <w:spacing w:line="600" w:lineRule="exact"/>
        <w:ind w:firstLine="640"/>
        <w:rPr>
          <w:rFonts w:ascii="方正仿宋_GBK" w:eastAsia="方正仿宋_GBK" w:hAnsi="方正仿宋_GBK" w:cs="方正仿宋_GBK"/>
          <w:color w:val="000000" w:themeColor="text1"/>
          <w:sz w:val="32"/>
          <w:szCs w:val="32"/>
          <w:shd w:val="clear" w:color="auto" w:fill="FFFFFF"/>
        </w:rPr>
      </w:pPr>
      <w:r>
        <w:rPr>
          <w:rFonts w:ascii="方正仿宋_GBK" w:eastAsia="方正仿宋_GBK" w:hAnsi="方正仿宋_GBK" w:cs="方正仿宋_GBK" w:hint="eastAsia"/>
          <w:color w:val="000000" w:themeColor="text1"/>
          <w:sz w:val="32"/>
          <w:szCs w:val="32"/>
          <w:shd w:val="clear" w:color="auto" w:fill="FFFFFF"/>
        </w:rPr>
        <w:t>（</w:t>
      </w:r>
      <w:r>
        <w:rPr>
          <w:rFonts w:ascii="方正仿宋_GBK" w:eastAsia="方正仿宋_GBK" w:hAnsi="方正仿宋_GBK" w:cs="方正仿宋_GBK" w:hint="eastAsia"/>
          <w:color w:val="000000" w:themeColor="text1"/>
          <w:sz w:val="32"/>
          <w:szCs w:val="32"/>
          <w:shd w:val="clear" w:color="auto" w:fill="FFFFFF"/>
        </w:rPr>
        <w:t>3</w:t>
      </w:r>
      <w:r>
        <w:rPr>
          <w:rFonts w:ascii="方正仿宋_GBK" w:eastAsia="方正仿宋_GBK" w:hAnsi="方正仿宋_GBK" w:cs="方正仿宋_GBK" w:hint="eastAsia"/>
          <w:color w:val="000000" w:themeColor="text1"/>
          <w:sz w:val="32"/>
          <w:szCs w:val="32"/>
          <w:shd w:val="clear" w:color="auto" w:fill="FFFFFF"/>
        </w:rPr>
        <w:t>）时效指标。</w:t>
      </w:r>
      <w:r>
        <w:rPr>
          <w:rFonts w:ascii="方正仿宋_GBK" w:eastAsia="方正仿宋_GBK" w:hAnsi="方正仿宋_GBK" w:cs="方正仿宋_GBK" w:hint="eastAsia"/>
          <w:color w:val="000000" w:themeColor="text1"/>
          <w:sz w:val="32"/>
          <w:szCs w:val="32"/>
          <w:shd w:val="clear" w:color="auto" w:fill="FFFFFF"/>
        </w:rPr>
        <w:t>2020</w:t>
      </w:r>
      <w:r>
        <w:rPr>
          <w:rFonts w:ascii="方正仿宋_GBK" w:eastAsia="方正仿宋_GBK" w:hAnsi="方正仿宋_GBK" w:cs="方正仿宋_GBK" w:hint="eastAsia"/>
          <w:color w:val="000000" w:themeColor="text1"/>
          <w:sz w:val="32"/>
          <w:szCs w:val="32"/>
          <w:shd w:val="clear" w:color="auto" w:fill="FFFFFF"/>
        </w:rPr>
        <w:t>年</w:t>
      </w:r>
      <w:r w:rsidR="00683DBB">
        <w:rPr>
          <w:rFonts w:ascii="方正仿宋_GBK" w:eastAsia="方正仿宋_GBK" w:hAnsi="方正仿宋_GBK" w:cs="方正仿宋_GBK" w:hint="eastAsia"/>
          <w:color w:val="000000" w:themeColor="text1"/>
          <w:sz w:val="32"/>
          <w:szCs w:val="32"/>
          <w:shd w:val="clear" w:color="auto" w:fill="FFFFFF"/>
        </w:rPr>
        <w:t>12月17日，奉节县人民政府印发《关于落实生态保护红线、环境质量底线、资源利用上线制定生态环境准入清单实施生态环境分区管控的实施意见》（奉节府发〔2020〕34号），向全社会公开发布奉节县“三线一单”编制成果</w:t>
      </w:r>
      <w:r>
        <w:rPr>
          <w:rFonts w:ascii="方正仿宋_GBK" w:eastAsia="方正仿宋_GBK" w:hAnsi="方正仿宋_GBK" w:cs="方正仿宋_GBK" w:hint="eastAsia"/>
          <w:color w:val="000000" w:themeColor="text1"/>
          <w:sz w:val="32"/>
          <w:szCs w:val="32"/>
          <w:shd w:val="clear" w:color="auto" w:fill="FFFFFF"/>
        </w:rPr>
        <w:t>。</w:t>
      </w: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效益指标完成情况分析。</w:t>
      </w:r>
    </w:p>
    <w:p w:rsidR="004D37BE" w:rsidRDefault="00DB4DF5">
      <w:pPr>
        <w:spacing w:line="600" w:lineRule="exact"/>
        <w:ind w:firstLine="640"/>
        <w:rPr>
          <w:rFonts w:ascii="Times New Roman" w:eastAsia="方正仿宋_GBK"/>
          <w:sz w:val="32"/>
          <w:szCs w:val="32"/>
        </w:rPr>
      </w:pPr>
      <w:r>
        <w:rPr>
          <w:rFonts w:ascii="方正仿宋_GBK" w:eastAsia="方正仿宋_GBK" w:hAnsi="方正仿宋_GBK" w:cs="方正仿宋_GBK" w:hint="eastAsia"/>
          <w:sz w:val="32"/>
          <w:szCs w:val="32"/>
        </w:rPr>
        <w:t>社会</w:t>
      </w:r>
      <w:r w:rsidR="0009406E">
        <w:rPr>
          <w:rFonts w:ascii="方正仿宋_GBK" w:eastAsia="方正仿宋_GBK" w:hAnsi="方正仿宋_GBK" w:cs="方正仿宋_GBK" w:hint="eastAsia"/>
          <w:sz w:val="32"/>
          <w:szCs w:val="32"/>
        </w:rPr>
        <w:t>效益</w:t>
      </w:r>
      <w:r>
        <w:rPr>
          <w:rFonts w:ascii="方正仿宋_GBK" w:eastAsia="方正仿宋_GBK" w:hAnsi="方正仿宋_GBK" w:cs="方正仿宋_GBK" w:hint="eastAsia"/>
          <w:sz w:val="32"/>
          <w:szCs w:val="32"/>
        </w:rPr>
        <w:t>指标</w:t>
      </w:r>
      <w:r w:rsidR="0009406E">
        <w:rPr>
          <w:rFonts w:ascii="方正仿宋_GBK" w:eastAsia="方正仿宋_GBK" w:hAnsi="方正仿宋_GBK" w:cs="方正仿宋_GBK" w:hint="eastAsia"/>
          <w:sz w:val="32"/>
          <w:szCs w:val="32"/>
        </w:rPr>
        <w:t>。</w:t>
      </w:r>
      <w:r w:rsidR="00536DB3">
        <w:rPr>
          <w:rFonts w:ascii="方正仿宋_GBK" w:eastAsia="方正仿宋_GBK" w:hAnsi="方正仿宋_GBK" w:cs="方正仿宋_GBK" w:hint="eastAsia"/>
          <w:sz w:val="32"/>
          <w:szCs w:val="32"/>
        </w:rPr>
        <w:t>县域</w:t>
      </w:r>
      <w:r w:rsidR="00B00C8F">
        <w:rPr>
          <w:rFonts w:ascii="方正仿宋_GBK" w:eastAsia="方正仿宋_GBK" w:hAnsi="方正仿宋_GBK" w:cs="方正仿宋_GBK" w:hint="eastAsia"/>
          <w:sz w:val="32"/>
          <w:szCs w:val="32"/>
        </w:rPr>
        <w:t>生态环境</w:t>
      </w:r>
      <w:r w:rsidR="00872281">
        <w:rPr>
          <w:rFonts w:ascii="方正仿宋_GBK" w:eastAsia="方正仿宋_GBK" w:hAnsi="方正仿宋_GBK" w:cs="方正仿宋_GBK" w:hint="eastAsia"/>
          <w:sz w:val="32"/>
          <w:szCs w:val="32"/>
        </w:rPr>
        <w:t>分区管控，</w:t>
      </w:r>
      <w:r w:rsidR="00872281">
        <w:rPr>
          <w:rFonts w:ascii="Times New Roman" w:eastAsia="方正仿宋_GBK" w:hint="eastAsia"/>
          <w:sz w:val="32"/>
          <w:szCs w:val="32"/>
        </w:rPr>
        <w:t>区域环境质量全面改善。</w:t>
      </w: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满意度指标完成情况分析。</w:t>
      </w: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通过</w:t>
      </w:r>
      <w:r w:rsidR="004922E8">
        <w:rPr>
          <w:rFonts w:ascii="方正仿宋_GBK" w:eastAsia="方正仿宋_GBK" w:hAnsi="方正仿宋_GBK" w:cs="方正仿宋_GBK" w:hint="eastAsia"/>
          <w:sz w:val="32"/>
          <w:szCs w:val="32"/>
        </w:rPr>
        <w:t>奉节县“三线一单”编制成果的运用</w:t>
      </w:r>
      <w:r>
        <w:rPr>
          <w:rFonts w:ascii="方正仿宋_GBK" w:eastAsia="方正仿宋_GBK" w:hAnsi="方正仿宋_GBK" w:cs="方正仿宋_GBK" w:hint="eastAsia"/>
          <w:sz w:val="32"/>
          <w:szCs w:val="32"/>
        </w:rPr>
        <w:t>，</w:t>
      </w:r>
      <w:r w:rsidR="004922E8">
        <w:rPr>
          <w:rFonts w:ascii="方正仿宋_GBK" w:eastAsia="方正仿宋_GBK" w:hAnsi="方正仿宋_GBK" w:cs="方正仿宋_GBK" w:hint="eastAsia"/>
          <w:sz w:val="32"/>
          <w:szCs w:val="32"/>
        </w:rPr>
        <w:t>县域生态环境严格分区管控，区域环境质量逐步改善，</w:t>
      </w:r>
      <w:r>
        <w:rPr>
          <w:rFonts w:ascii="方正仿宋_GBK" w:eastAsia="方正仿宋_GBK" w:hAnsi="方正仿宋_GBK" w:cs="方正仿宋_GBK" w:hint="eastAsia"/>
          <w:sz w:val="32"/>
          <w:szCs w:val="32"/>
        </w:rPr>
        <w:t>群众满意度达到了</w:t>
      </w:r>
      <w:r>
        <w:rPr>
          <w:rFonts w:ascii="方正仿宋_GBK" w:eastAsia="方正仿宋_GBK" w:hAnsi="方正仿宋_GBK" w:cs="方正仿宋_GBK" w:hint="eastAsia"/>
          <w:sz w:val="32"/>
          <w:szCs w:val="32"/>
        </w:rPr>
        <w:t>9</w:t>
      </w:r>
      <w:r w:rsidR="004922E8">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以上。</w:t>
      </w:r>
    </w:p>
    <w:p w:rsidR="004D37BE" w:rsidRDefault="0009406E">
      <w:pPr>
        <w:spacing w:line="600" w:lineRule="exact"/>
        <w:ind w:firstLineChars="200" w:firstLine="640"/>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三、偏离绩效目标的原因和下一步改进措施</w:t>
      </w:r>
    </w:p>
    <w:p w:rsidR="004D37BE" w:rsidRDefault="0009406E">
      <w:pPr>
        <w:adjustRightInd w:val="0"/>
        <w:snapToGrid w:val="0"/>
        <w:spacing w:line="600" w:lineRule="exact"/>
        <w:ind w:firstLineChars="200" w:firstLine="640"/>
        <w:rPr>
          <w:rFonts w:ascii="Times New Roman" w:eastAsia="方正仿宋_GBK" w:hAnsi="Times New Roman" w:cs="Times New Roman"/>
          <w:kern w:val="24"/>
          <w:sz w:val="32"/>
        </w:rPr>
      </w:pPr>
      <w:r>
        <w:rPr>
          <w:rFonts w:ascii="方正仿宋_GBK" w:eastAsia="方正仿宋_GBK" w:hAnsi="方正仿宋_GBK" w:cs="方正仿宋_GBK" w:hint="eastAsia"/>
          <w:sz w:val="32"/>
          <w:szCs w:val="32"/>
        </w:rPr>
        <w:lastRenderedPageBreak/>
        <w:t>2020</w:t>
      </w:r>
      <w:r>
        <w:rPr>
          <w:rFonts w:ascii="方正仿宋_GBK" w:eastAsia="方正仿宋_GBK" w:hAnsi="方正仿宋_GBK" w:cs="方正仿宋_GBK" w:hint="eastAsia"/>
          <w:sz w:val="32"/>
          <w:szCs w:val="32"/>
        </w:rPr>
        <w:t>年度，我单位</w:t>
      </w:r>
      <w:r w:rsidR="001B6400">
        <w:rPr>
          <w:rFonts w:ascii="仿宋_GB2312" w:eastAsia="仿宋_GB2312" w:hAnsi="仿宋_GB2312" w:cs="仿宋_GB2312" w:hint="eastAsia"/>
          <w:sz w:val="32"/>
          <w:szCs w:val="32"/>
        </w:rPr>
        <w:t>组织开展的奉节县“三线一单”编制</w:t>
      </w:r>
      <w:r w:rsidR="00BF1CFD">
        <w:rPr>
          <w:rFonts w:ascii="仿宋_GB2312" w:eastAsia="仿宋_GB2312" w:hAnsi="仿宋_GB2312" w:cs="仿宋_GB2312" w:hint="eastAsia"/>
          <w:sz w:val="32"/>
          <w:szCs w:val="32"/>
        </w:rPr>
        <w:t>工作</w:t>
      </w:r>
      <w:r>
        <w:rPr>
          <w:rFonts w:ascii="方正仿宋_GBK" w:eastAsia="方正仿宋_GBK" w:hAnsi="方正仿宋_GBK" w:cs="方正仿宋_GBK" w:hint="eastAsia"/>
          <w:sz w:val="32"/>
          <w:szCs w:val="32"/>
        </w:rPr>
        <w:t>不存在偏离绩效目标的情况。</w:t>
      </w:r>
    </w:p>
    <w:p w:rsidR="004D37BE" w:rsidRDefault="0009406E">
      <w:pPr>
        <w:spacing w:line="600" w:lineRule="exact"/>
        <w:ind w:firstLineChars="200" w:firstLine="640"/>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四、绩效自评结果拟应用和公开情况</w:t>
      </w:r>
    </w:p>
    <w:p w:rsidR="004D37BE" w:rsidRDefault="0009406E">
      <w:pPr>
        <w:spacing w:line="600" w:lineRule="exact"/>
        <w:ind w:firstLineChars="200" w:firstLine="640"/>
        <w:rPr>
          <w:rFonts w:ascii="方正黑体_GBK" w:eastAsia="方正黑体_GBK" w:hAnsi="方正黑体_GBK" w:cs="方正黑体_GBK"/>
          <w:bCs/>
          <w:sz w:val="32"/>
          <w:szCs w:val="32"/>
        </w:rPr>
      </w:pPr>
      <w:r>
        <w:rPr>
          <w:rFonts w:ascii="方正仿宋_GBK" w:eastAsia="方正仿宋_GBK" w:hAnsi="方正仿宋_GBK" w:cs="方正仿宋_GBK" w:hint="eastAsia"/>
          <w:sz w:val="32"/>
          <w:szCs w:val="32"/>
        </w:rPr>
        <w:t>绩效自评结果拟应用于我单位对</w:t>
      </w:r>
      <w:r w:rsidR="00E62D11">
        <w:rPr>
          <w:rFonts w:ascii="方正仿宋_GBK" w:eastAsia="方正仿宋_GBK" w:hAnsi="方正仿宋_GBK" w:cs="方正仿宋_GBK" w:hint="eastAsia"/>
          <w:sz w:val="32"/>
          <w:szCs w:val="32"/>
        </w:rPr>
        <w:t>编制成果</w:t>
      </w:r>
      <w:r>
        <w:rPr>
          <w:rFonts w:ascii="方正仿宋_GBK" w:eastAsia="方正仿宋_GBK" w:hAnsi="方正仿宋_GBK" w:cs="方正仿宋_GBK" w:hint="eastAsia"/>
          <w:sz w:val="32"/>
          <w:szCs w:val="32"/>
        </w:rPr>
        <w:t>的科学编制预算，强化资金使用效益，规范资金使用方向，提高资金管理水平和工作质量。该</w:t>
      </w:r>
      <w:r w:rsidR="00E62D11">
        <w:rPr>
          <w:rFonts w:ascii="方正仿宋_GBK" w:eastAsia="方正仿宋_GBK" w:hAnsi="方正仿宋_GBK" w:cs="方正仿宋_GBK" w:hint="eastAsia"/>
          <w:sz w:val="32"/>
          <w:szCs w:val="32"/>
        </w:rPr>
        <w:t>编制成果</w:t>
      </w:r>
      <w:r>
        <w:rPr>
          <w:rFonts w:ascii="方正仿宋_GBK" w:eastAsia="方正仿宋_GBK" w:hAnsi="方正仿宋_GBK" w:cs="方正仿宋_GBK" w:hint="eastAsia"/>
          <w:sz w:val="32"/>
          <w:szCs w:val="32"/>
        </w:rPr>
        <w:t>绩效自评拟在我单位公示栏内公示</w:t>
      </w: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天。</w:t>
      </w:r>
    </w:p>
    <w:p w:rsidR="004D37BE" w:rsidRDefault="0009406E">
      <w:pPr>
        <w:spacing w:line="600" w:lineRule="exact"/>
        <w:ind w:firstLineChars="200" w:firstLine="640"/>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五、其他需要说明的问题</w:t>
      </w: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无。</w:t>
      </w:r>
    </w:p>
    <w:p w:rsidR="004D37BE" w:rsidRDefault="004D37BE">
      <w:pPr>
        <w:spacing w:line="600" w:lineRule="exact"/>
        <w:ind w:firstLineChars="200" w:firstLine="640"/>
        <w:rPr>
          <w:rFonts w:ascii="方正仿宋_GBK" w:eastAsia="方正仿宋_GBK" w:hAnsi="方正仿宋_GBK" w:cs="方正仿宋_GBK"/>
          <w:sz w:val="32"/>
          <w:szCs w:val="32"/>
        </w:rPr>
      </w:pPr>
    </w:p>
    <w:p w:rsidR="004D37BE" w:rsidRDefault="004D37BE">
      <w:pPr>
        <w:spacing w:line="600" w:lineRule="exact"/>
        <w:ind w:firstLineChars="200" w:firstLine="640"/>
        <w:rPr>
          <w:rFonts w:ascii="方正仿宋_GBK" w:eastAsia="方正仿宋_GBK" w:hAnsi="方正仿宋_GBK" w:cs="方正仿宋_GBK"/>
          <w:sz w:val="32"/>
          <w:szCs w:val="32"/>
        </w:rPr>
      </w:pP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奉节县生态环境局</w:t>
      </w:r>
    </w:p>
    <w:p w:rsidR="004D37BE" w:rsidRDefault="0009406E">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2021</w:t>
      </w:r>
      <w:r>
        <w:rPr>
          <w:rFonts w:ascii="方正仿宋_GBK" w:eastAsia="方正仿宋_GBK" w:hAnsi="方正仿宋_GBK" w:cs="方正仿宋_GBK" w:hint="eastAsia"/>
          <w:sz w:val="32"/>
          <w:szCs w:val="32"/>
        </w:rPr>
        <w:t>年</w:t>
      </w:r>
      <w:r w:rsidR="00B64E8E">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月</w:t>
      </w:r>
      <w:r w:rsidR="00B64E8E">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日</w:t>
      </w:r>
    </w:p>
    <w:p w:rsidR="004D37BE" w:rsidRDefault="004D37BE">
      <w:pPr>
        <w:spacing w:line="600" w:lineRule="exact"/>
      </w:pPr>
    </w:p>
    <w:sectPr w:rsidR="004D37BE" w:rsidSect="004D37B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06E" w:rsidRDefault="0009406E" w:rsidP="004D37BE">
      <w:r>
        <w:separator/>
      </w:r>
    </w:p>
  </w:endnote>
  <w:endnote w:type="continuationSeparator" w:id="1">
    <w:p w:rsidR="0009406E" w:rsidRDefault="0009406E" w:rsidP="004D3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2000000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7BE" w:rsidRDefault="004D37BE">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4D37BE" w:rsidRDefault="0009406E">
                <w:pPr>
                  <w:pStyle w:val="a3"/>
                  <w:rPr>
                    <w:rFonts w:asciiTheme="minorEastAsia" w:hAnsiTheme="minorEastAsia" w:cstheme="minorEastAsia"/>
                    <w:sz w:val="32"/>
                    <w:szCs w:val="32"/>
                  </w:rPr>
                </w:pPr>
                <w:r>
                  <w:rPr>
                    <w:rFonts w:asciiTheme="minorEastAsia" w:hAnsiTheme="minorEastAsia" w:cstheme="minorEastAsia" w:hint="eastAsia"/>
                    <w:sz w:val="32"/>
                    <w:szCs w:val="32"/>
                  </w:rPr>
                  <w:t>—</w:t>
                </w:r>
                <w:r w:rsidR="004D37BE">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sidR="004D37BE">
                  <w:rPr>
                    <w:rFonts w:asciiTheme="minorEastAsia" w:hAnsiTheme="minorEastAsia" w:cstheme="minorEastAsia" w:hint="eastAsia"/>
                    <w:sz w:val="32"/>
                    <w:szCs w:val="32"/>
                  </w:rPr>
                  <w:fldChar w:fldCharType="separate"/>
                </w:r>
                <w:r w:rsidR="00786956">
                  <w:rPr>
                    <w:rFonts w:asciiTheme="minorEastAsia" w:hAnsiTheme="minorEastAsia" w:cstheme="minorEastAsia"/>
                    <w:noProof/>
                    <w:sz w:val="32"/>
                    <w:szCs w:val="32"/>
                  </w:rPr>
                  <w:t>2</w:t>
                </w:r>
                <w:r w:rsidR="004D37BE">
                  <w:rPr>
                    <w:rFonts w:asciiTheme="minorEastAsia" w:hAnsiTheme="minorEastAsia" w:cstheme="minorEastAsia" w:hint="eastAsia"/>
                    <w:sz w:val="32"/>
                    <w:szCs w:val="32"/>
                  </w:rPr>
                  <w:fldChar w:fldCharType="end"/>
                </w:r>
                <w:r>
                  <w:rPr>
                    <w:rFonts w:asciiTheme="minorEastAsia" w:hAnsiTheme="minorEastAsia" w:cstheme="minorEastAsia" w:hint="eastAsia"/>
                    <w:sz w:val="32"/>
                    <w:szCs w:val="32"/>
                  </w:rPr>
                  <w:t xml:space="preserve"> </w:t>
                </w:r>
                <w:r>
                  <w:rPr>
                    <w:rFonts w:asciiTheme="minorEastAsia" w:hAnsiTheme="minorEastAsia" w:cstheme="minorEastAsia" w:hint="eastAsia"/>
                    <w:sz w:val="32"/>
                    <w:szCs w:val="32"/>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06E" w:rsidRDefault="0009406E" w:rsidP="004D37BE">
      <w:r>
        <w:separator/>
      </w:r>
    </w:p>
  </w:footnote>
  <w:footnote w:type="continuationSeparator" w:id="1">
    <w:p w:rsidR="0009406E" w:rsidRDefault="0009406E" w:rsidP="004D37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2BC9F7"/>
    <w:multiLevelType w:val="singleLevel"/>
    <w:tmpl w:val="D12BC9F7"/>
    <w:lvl w:ilvl="0">
      <w:start w:val="1"/>
      <w:numFmt w:val="chineseCounting"/>
      <w:suff w:val="nothing"/>
      <w:lvlText w:val="%1、"/>
      <w:lvlJc w:val="left"/>
      <w:rPr>
        <w:rFonts w:hint="eastAsia"/>
      </w:rPr>
    </w:lvl>
  </w:abstractNum>
  <w:abstractNum w:abstractNumId="1">
    <w:nsid w:val="0DE005E5"/>
    <w:multiLevelType w:val="singleLevel"/>
    <w:tmpl w:val="0DE005E5"/>
    <w:lvl w:ilvl="0">
      <w:start w:val="2"/>
      <w:numFmt w:val="chineseCounting"/>
      <w:suff w:val="nothing"/>
      <w:lvlText w:val="（%1）"/>
      <w:lvlJc w:val="left"/>
      <w:pPr>
        <w:ind w:left="640" w:firstLine="0"/>
      </w:pPr>
      <w:rPr>
        <w:rFonts w:hint="eastAsia"/>
      </w:rPr>
    </w:lvl>
  </w:abstractNum>
  <w:abstractNum w:abstractNumId="2">
    <w:nsid w:val="1114DED0"/>
    <w:multiLevelType w:val="singleLevel"/>
    <w:tmpl w:val="1114DED0"/>
    <w:lvl w:ilvl="0">
      <w:start w:val="2"/>
      <w:numFmt w:val="decimal"/>
      <w:suff w:val="space"/>
      <w:lvlText w:val="%1."/>
      <w:lvlJc w:val="left"/>
    </w:lvl>
  </w:abstractNum>
  <w:abstractNum w:abstractNumId="3">
    <w:nsid w:val="450A9FD9"/>
    <w:multiLevelType w:val="singleLevel"/>
    <w:tmpl w:val="450A9FD9"/>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852663F"/>
    <w:rsid w:val="0009406E"/>
    <w:rsid w:val="001B6400"/>
    <w:rsid w:val="00362ACC"/>
    <w:rsid w:val="00366B9B"/>
    <w:rsid w:val="00370091"/>
    <w:rsid w:val="004922E8"/>
    <w:rsid w:val="004D37BE"/>
    <w:rsid w:val="00536DB3"/>
    <w:rsid w:val="00642627"/>
    <w:rsid w:val="00683DBB"/>
    <w:rsid w:val="00786956"/>
    <w:rsid w:val="00872281"/>
    <w:rsid w:val="00A22124"/>
    <w:rsid w:val="00B00C8F"/>
    <w:rsid w:val="00B64E8E"/>
    <w:rsid w:val="00BB1F43"/>
    <w:rsid w:val="00BF1CFD"/>
    <w:rsid w:val="00C11958"/>
    <w:rsid w:val="00DB4DF5"/>
    <w:rsid w:val="00DC125E"/>
    <w:rsid w:val="00E15830"/>
    <w:rsid w:val="00E62D11"/>
    <w:rsid w:val="00EC435E"/>
    <w:rsid w:val="02B124C2"/>
    <w:rsid w:val="030056C9"/>
    <w:rsid w:val="08D87BD1"/>
    <w:rsid w:val="0FD22E60"/>
    <w:rsid w:val="2852663F"/>
    <w:rsid w:val="2C606029"/>
    <w:rsid w:val="42BF284A"/>
    <w:rsid w:val="44A31FD4"/>
    <w:rsid w:val="5CEB2CE7"/>
    <w:rsid w:val="68277F1A"/>
    <w:rsid w:val="68FA6FD1"/>
    <w:rsid w:val="6D6B78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rules v:ext="edit">
        <o:r id="V:Rule1" type="connector" idref="#自选图形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37B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D37BE"/>
    <w:pPr>
      <w:tabs>
        <w:tab w:val="center" w:pos="4153"/>
        <w:tab w:val="right" w:pos="8306"/>
      </w:tabs>
      <w:snapToGrid w:val="0"/>
      <w:jc w:val="left"/>
    </w:pPr>
    <w:rPr>
      <w:sz w:val="18"/>
    </w:rPr>
  </w:style>
  <w:style w:type="paragraph" w:styleId="a4">
    <w:name w:val="header"/>
    <w:basedOn w:val="a"/>
    <w:qFormat/>
    <w:rsid w:val="004D37B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Emphasis"/>
    <w:basedOn w:val="a0"/>
    <w:qFormat/>
    <w:rsid w:val="004D37BE"/>
    <w:rPr>
      <w: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163</Words>
  <Characters>932</Characters>
  <Application>Microsoft Office Word</Application>
  <DocSecurity>0</DocSecurity>
  <Lines>7</Lines>
  <Paragraphs>2</Paragraphs>
  <ScaleCrop>false</ScaleCrop>
  <Company>Microsoft</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71</cp:revision>
  <cp:lastPrinted>2021-04-02T01:46:00Z</cp:lastPrinted>
  <dcterms:created xsi:type="dcterms:W3CDTF">2021-03-15T07:20:00Z</dcterms:created>
  <dcterms:modified xsi:type="dcterms:W3CDTF">2021-04-02T02:56:00Z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