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第七次全国人口普查工作经费缺口项目支出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第七次全国人口普查工作经费缺口的通知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》（奉节财行[2021]46号），在下达资金预算时同步下达了绩效目标。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 xml:space="preserve">      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绩效目标完成情况分析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2021年，县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财政下达预算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万元，已全部到账，并支付完毕，无结转结余。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（二）总体绩效目标完成情况分析。绩效目标情况。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主要领导亲自牵头，对该项工作进行了安排部署。组织认真学习相关文件，通过收集基础资料、评价资料分析、分类打分、形成评价结论，通过采取定量指标和定性指标并对照《项目支出绩效自评表》对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我局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经费使用情况进行自查打分。从产出指标、效益指标、满意度指标三个一级指标；数量、质量、时效、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成本、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服务对象满意度6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个二级指标对项目进行绩效评价。确保从更广的范围确定项目绩效完成情况。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（三）绩效目标完成情况分析。奉节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县统计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局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第七次全国人口普查工作经费缺口项目100万元，从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评价结果看，指标体系总分为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分，自评得分为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分，总体情况良好，预算编制质量较好，预算信息公开符合要求；预算执行进度良好，年末无结转结余；项目在实施过程中严格执行有关制度规定，基本达到了预期效果。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年度目标是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定制发放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人普宣传马甲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、购买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普查设备流量卡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、支付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普查手机租用费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，开展综合试点。保障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第七次全国人口普查工作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顺利开展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实际发放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人普宣传马甲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3500件、购买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普查设备流量卡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5000张、租用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普查手机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1178台。开展人口普查工作启动仪式1场、培训会4次。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人普数据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质量验收合格率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实际定期抽查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人普报表，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验收合格率达100%。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（3）时效指标。年度目标是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人普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报表准时到位率100%。实际及时完成报表</w:t>
      </w:r>
    </w:p>
    <w:p>
      <w:pPr>
        <w:pStyle w:val="2"/>
        <w:rPr>
          <w:rFonts w:hint="default"/>
          <w:color w:val="auto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（4）成本指标。年度目标人普宣传马甲28元/件、普查设备流量卡94.4元/张、普查手机租用费300元/台、综合试点场地布置费3万元、培训100元/人。实际人普宣传马甲28元/件、普查设备流量卡94.4元/张、普查手机租用费300元/台、综合试点场地布置费3万元、培训100元/人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）社会效益。年度目标是普查数据真实、准确、完整、及时，为科学评价人口情况提供依据。实际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数据质量客观真实，为领导决策提供可靠依据。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3.满意度指标完成情况分析。年度目标是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普查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对象满意度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调查结果满意度上升，结果是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普查对象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满意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度高于9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通过认真开展单位项目支出绩效目标自评，综合评分90分，评价结果为优。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、存在的问题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（一）对项目绩效评价认识不够，着重点放在预算上，对于项目的效益和效果的监督有待加强。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（二）财会人员对绩效评价的专业知识没学深学透，理论知识与实际的绩效评价工作结合度不够。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、下一步工作措施及建议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一是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做好、做细预算基础工作，提高预算的准确性。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二是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加大工作力度，将工作做细做实，提高工作效率，加快项目实施进度，加强预算执行进度。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三是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对相关人员加强培训，特别是针对《预算法》、《行政事业单位会计制度》等学习培训，规范部门预算收支核算，切实提高部门预算收支管理水平。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F280C"/>
    <w:rsid w:val="23A14551"/>
    <w:rsid w:val="5B823D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618</Words>
  <Characters>635</Characters>
  <Lines>0</Lines>
  <Paragraphs>0</Paragraphs>
  <TotalTime>3</TotalTime>
  <ScaleCrop>false</ScaleCrop>
  <LinksUpToDate>false</LinksUpToDate>
  <CharactersWithSpaces>636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2022-03-31T06:21:00Z</dcterms:created>
  <dc:creator>雾非雾</dc:creator>
  <cp:lastModifiedBy>玻璃水杯</cp:lastModifiedBy>
  <cp:lastPrinted>2022-05-19T06:23:59Z</cp:lastPrinted>
  <dcterms:modified xsi:type="dcterms:W3CDTF">2022-05-19T06:24:01Z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C2DED0E38D49452BB9D5EC80DB74E090</vt:lpwstr>
  </property>
</Properties>
</file>