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/>
        <w:spacing w:before="0" w:beforeAutospacing="0" w:after="0" w:afterAutospacing="0" w:line="600" w:lineRule="exact"/>
        <w:jc w:val="center"/>
        <w:textAlignment w:val="baseline"/>
        <w:rPr>
          <w:rStyle w:val="5"/>
          <w:rFonts w:hint="eastAsia" w:ascii="仿宋_GB2312" w:hAnsi="仿宋_GB2312" w:eastAsia="仿宋_GB2312" w:cs="仿宋_GB2312"/>
          <w:b/>
          <w:i w:val="0"/>
          <w:caps w:val="0"/>
          <w:spacing w:val="0"/>
          <w:w w:val="100"/>
          <w:kern w:val="2"/>
          <w:sz w:val="44"/>
          <w:szCs w:val="44"/>
          <w:lang w:val="en-US" w:eastAsia="zh-CN" w:bidi="ar-SA"/>
        </w:rPr>
      </w:pPr>
      <w:r>
        <w:rPr>
          <w:rStyle w:val="5"/>
          <w:rFonts w:hint="eastAsia" w:ascii="仿宋_GB2312" w:hAnsi="仿宋_GB2312" w:eastAsia="仿宋_GB2312" w:cs="仿宋_GB2312"/>
          <w:b/>
          <w:i w:val="0"/>
          <w:caps w:val="0"/>
          <w:spacing w:val="0"/>
          <w:w w:val="100"/>
          <w:kern w:val="2"/>
          <w:sz w:val="44"/>
          <w:szCs w:val="44"/>
          <w:lang w:val="en-US" w:eastAsia="zh-CN" w:bidi="ar-SA"/>
        </w:rPr>
        <w:t>青龙镇2020年公益性岗位开发项目</w:t>
      </w:r>
    </w:p>
    <w:p>
      <w:pPr>
        <w:snapToGrid/>
        <w:spacing w:before="0" w:beforeAutospacing="0" w:after="0" w:afterAutospacing="0" w:line="600" w:lineRule="exact"/>
        <w:jc w:val="center"/>
        <w:textAlignment w:val="baseline"/>
        <w:rPr>
          <w:rStyle w:val="5"/>
          <w:rFonts w:hint="eastAsia" w:ascii="仿宋_GB2312" w:hAnsi="仿宋_GB2312" w:eastAsia="仿宋_GB2312" w:cs="仿宋_GB2312"/>
          <w:b/>
          <w:i w:val="0"/>
          <w:caps w:val="0"/>
          <w:spacing w:val="0"/>
          <w:w w:val="100"/>
          <w:kern w:val="2"/>
          <w:sz w:val="44"/>
          <w:szCs w:val="44"/>
          <w:lang w:val="en-US" w:eastAsia="zh-CN" w:bidi="ar-SA"/>
        </w:rPr>
      </w:pPr>
      <w:r>
        <w:rPr>
          <w:rStyle w:val="5"/>
          <w:rFonts w:hint="eastAsia" w:ascii="仿宋_GB2312" w:hAnsi="仿宋_GB2312" w:eastAsia="仿宋_GB2312" w:cs="仿宋_GB2312"/>
          <w:b/>
          <w:i w:val="0"/>
          <w:caps w:val="0"/>
          <w:spacing w:val="0"/>
          <w:w w:val="100"/>
          <w:kern w:val="2"/>
          <w:sz w:val="44"/>
          <w:szCs w:val="44"/>
          <w:lang w:val="en-US" w:eastAsia="zh-CN" w:bidi="ar-SA"/>
        </w:rPr>
        <w:t>绩效评价报告</w:t>
      </w:r>
    </w:p>
    <w:p>
      <w:pPr>
        <w:snapToGrid/>
        <w:spacing w:before="0" w:beforeAutospacing="0" w:after="0" w:afterAutospacing="0" w:line="600" w:lineRule="exact"/>
        <w:ind w:firstLine="640" w:firstLineChars="200"/>
        <w:jc w:val="both"/>
        <w:textAlignment w:val="baseline"/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</w:p>
    <w:p>
      <w:pPr>
        <w:snapToGrid/>
        <w:spacing w:before="0" w:beforeAutospacing="0" w:after="0" w:afterAutospacing="0" w:line="600" w:lineRule="exact"/>
        <w:ind w:firstLine="640" w:firstLineChars="200"/>
        <w:jc w:val="both"/>
        <w:textAlignment w:val="baseline"/>
        <w:rPr>
          <w:rStyle w:val="5"/>
          <w:rFonts w:hint="eastAsia" w:ascii="仿宋_GB2312" w:hAnsi="仿宋_GB2312" w:eastAsia="仿宋_GB2312" w:cs="仿宋_GB2312"/>
          <w:b w:val="0"/>
          <w:bCs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5"/>
          <w:rFonts w:hint="eastAsia" w:ascii="仿宋_GB2312" w:hAnsi="仿宋_GB2312" w:eastAsia="仿宋_GB2312" w:cs="仿宋_GB2312"/>
          <w:b w:val="0"/>
          <w:bCs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一、绩效目标分解下达情况</w:t>
      </w:r>
    </w:p>
    <w:p>
      <w:pPr>
        <w:snapToGrid/>
        <w:spacing w:before="0" w:beforeAutospacing="0" w:after="0" w:afterAutospacing="0" w:line="600" w:lineRule="exact"/>
        <w:ind w:firstLine="640" w:firstLineChars="200"/>
        <w:jc w:val="both"/>
        <w:textAlignment w:val="baseline"/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（一）县财政下达转移支付预算和绩效目标情况。</w:t>
      </w:r>
    </w:p>
    <w:p>
      <w:pPr>
        <w:snapToGrid/>
        <w:spacing w:before="0" w:beforeAutospacing="0" w:after="0" w:afterAutospacing="0" w:line="600" w:lineRule="exact"/>
        <w:ind w:firstLine="640" w:firstLineChars="200"/>
        <w:jc w:val="both"/>
        <w:textAlignment w:val="baseline"/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根据奉节财农〔2020〕50号文件精神，下达我镇2020年公益性岗位项目资金共19.8万元，后因为各种原因，奉节财农〔2020〕409号文件收回该项目资金0.09万元。</w:t>
      </w:r>
    </w:p>
    <w:p>
      <w:pPr>
        <w:numPr>
          <w:ilvl w:val="0"/>
          <w:numId w:val="1"/>
        </w:numPr>
        <w:tabs>
          <w:tab w:val="left" w:pos="7080"/>
        </w:tabs>
        <w:snapToGrid/>
        <w:spacing w:before="0" w:beforeAutospacing="0" w:after="0" w:afterAutospacing="0" w:line="600" w:lineRule="exact"/>
        <w:ind w:firstLine="640" w:firstLineChars="200"/>
        <w:jc w:val="both"/>
        <w:textAlignment w:val="baseline"/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部门资金安排、分解下达预算和绩效目标情况。</w:t>
      </w:r>
    </w:p>
    <w:p>
      <w:pPr>
        <w:tabs>
          <w:tab w:val="left" w:pos="7080"/>
        </w:tabs>
        <w:snapToGrid/>
        <w:spacing w:before="0" w:beforeAutospacing="0" w:after="0" w:afterAutospacing="0" w:line="600" w:lineRule="exact"/>
        <w:ind w:firstLine="640" w:firstLineChars="200"/>
        <w:jc w:val="both"/>
        <w:textAlignment w:val="baseline"/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根据奉节财农〔2020〕50号文件精神，我镇的公益性岗位资金19.71万元已全部拨于辖区55名新冠肺炎期间公益性岗位人员。</w:t>
      </w:r>
      <w:r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ab/>
      </w:r>
    </w:p>
    <w:p>
      <w:pPr>
        <w:snapToGrid/>
        <w:spacing w:before="0" w:beforeAutospacing="0" w:after="0" w:afterAutospacing="0" w:line="600" w:lineRule="exact"/>
        <w:ind w:firstLine="640" w:firstLineChars="200"/>
        <w:jc w:val="both"/>
        <w:textAlignment w:val="baseline"/>
        <w:rPr>
          <w:rStyle w:val="5"/>
          <w:rFonts w:hint="eastAsia" w:ascii="仿宋_GB2312" w:hAnsi="仿宋_GB2312" w:eastAsia="仿宋_GB2312" w:cs="仿宋_GB2312"/>
          <w:b w:val="0"/>
          <w:bCs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5"/>
          <w:rFonts w:hint="eastAsia" w:ascii="仿宋_GB2312" w:hAnsi="仿宋_GB2312" w:eastAsia="仿宋_GB2312" w:cs="仿宋_GB2312"/>
          <w:b w:val="0"/>
          <w:bCs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二、绩效目标完成情况分析</w:t>
      </w:r>
    </w:p>
    <w:p>
      <w:pPr>
        <w:snapToGrid/>
        <w:spacing w:before="0" w:beforeAutospacing="0" w:after="0" w:afterAutospacing="0" w:line="600" w:lineRule="exact"/>
        <w:ind w:firstLine="640" w:firstLineChars="200"/>
        <w:jc w:val="both"/>
        <w:textAlignment w:val="baseline"/>
        <w:rPr>
          <w:rStyle w:val="5"/>
          <w:rFonts w:hint="eastAsia" w:ascii="仿宋_GB2312" w:hAnsi="仿宋_GB2312" w:eastAsia="仿宋_GB2312" w:cs="仿宋_GB2312"/>
          <w:b w:val="0"/>
          <w:bCs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5"/>
          <w:rFonts w:hint="eastAsia" w:ascii="仿宋_GB2312" w:hAnsi="仿宋_GB2312" w:eastAsia="仿宋_GB2312" w:cs="仿宋_GB2312"/>
          <w:b w:val="0"/>
          <w:bCs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（一）资金投入情况分析。</w:t>
      </w:r>
    </w:p>
    <w:p>
      <w:pPr>
        <w:snapToGrid/>
        <w:spacing w:before="0" w:beforeAutospacing="0" w:after="0" w:afterAutospacing="0" w:line="600" w:lineRule="exact"/>
        <w:ind w:firstLine="640" w:firstLineChars="200"/>
        <w:jc w:val="both"/>
        <w:textAlignment w:val="baseline"/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1.项目资金到位情况分析。</w:t>
      </w:r>
    </w:p>
    <w:p>
      <w:pPr>
        <w:pStyle w:val="6"/>
        <w:snapToGrid/>
        <w:spacing w:before="0" w:beforeAutospacing="0" w:after="0" w:afterAutospacing="0" w:line="240" w:lineRule="auto"/>
        <w:ind w:firstLine="640" w:firstLineChars="200"/>
        <w:jc w:val="both"/>
        <w:textAlignment w:val="baseline"/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lang w:val="en-US" w:eastAsia="zh-CN" w:bidi="ar-SA"/>
        </w:rPr>
      </w:pPr>
      <w:r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lang w:val="en-US" w:eastAsia="zh-CN" w:bidi="ar-SA"/>
        </w:rPr>
        <w:t>已完成项目资金的拨付，按月给与</w:t>
      </w:r>
      <w:r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新冠肺炎期间公益性岗位人员300元/月的补助</w:t>
      </w:r>
      <w:r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lang w:val="en-US" w:eastAsia="zh-CN" w:bidi="ar-SA"/>
        </w:rPr>
        <w:t>。</w:t>
      </w:r>
    </w:p>
    <w:p>
      <w:pPr>
        <w:numPr>
          <w:numId w:val="0"/>
        </w:numPr>
        <w:snapToGrid/>
        <w:spacing w:before="0" w:beforeAutospacing="0" w:after="0" w:afterAutospacing="0" w:line="600" w:lineRule="exact"/>
        <w:ind w:firstLine="640" w:firstLineChars="200"/>
        <w:jc w:val="both"/>
        <w:textAlignment w:val="baseline"/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2、项目资金执行情况分析。</w:t>
      </w:r>
    </w:p>
    <w:p>
      <w:pPr>
        <w:snapToGrid/>
        <w:spacing w:before="0" w:beforeAutospacing="0" w:after="0" w:afterAutospacing="0" w:line="600" w:lineRule="exact"/>
        <w:ind w:firstLine="640" w:firstLineChars="200"/>
        <w:jc w:val="both"/>
        <w:textAlignment w:val="baseline"/>
        <w:rPr>
          <w:rStyle w:val="5"/>
          <w:rFonts w:hint="default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该项目资金全部用于辖区新冠肺炎期间公益性岗位人员补助。全年预算19.8万元，最终使用19.71万元，执行率99.5%.</w:t>
      </w:r>
    </w:p>
    <w:p>
      <w:pPr>
        <w:snapToGrid/>
        <w:spacing w:before="0" w:beforeAutospacing="0" w:after="0" w:afterAutospacing="0" w:line="600" w:lineRule="exact"/>
        <w:ind w:firstLine="640" w:firstLineChars="200"/>
        <w:jc w:val="both"/>
        <w:textAlignment w:val="baseline"/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3.项目资金管理情况分析。</w:t>
      </w:r>
    </w:p>
    <w:p>
      <w:pPr>
        <w:snapToGrid/>
        <w:spacing w:before="0" w:beforeAutospacing="0" w:after="0" w:afterAutospacing="0" w:line="600" w:lineRule="exact"/>
        <w:ind w:firstLine="640" w:firstLineChars="200"/>
        <w:jc w:val="both"/>
        <w:textAlignment w:val="baseline"/>
        <w:rPr>
          <w:rStyle w:val="5"/>
          <w:rFonts w:hint="eastAsia" w:ascii="仿宋_GB2312" w:hAnsi="仿宋_GB2312" w:eastAsia="仿宋_GB2312" w:cs="仿宋_GB2312"/>
          <w:b w:val="0"/>
          <w:bCs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5"/>
          <w:rFonts w:hint="eastAsia" w:ascii="仿宋_GB2312" w:hAnsi="仿宋_GB2312" w:eastAsia="仿宋_GB2312" w:cs="仿宋_GB2312"/>
          <w:b w:val="0"/>
          <w:bCs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（二）总体绩效目标完成情况分析。</w:t>
      </w:r>
    </w:p>
    <w:p>
      <w:pPr>
        <w:pStyle w:val="6"/>
        <w:snapToGrid/>
        <w:spacing w:before="0" w:beforeAutospacing="0" w:after="0" w:afterAutospacing="0" w:line="240" w:lineRule="auto"/>
        <w:ind w:firstLine="640" w:firstLineChars="200"/>
        <w:jc w:val="both"/>
        <w:textAlignment w:val="baseline"/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lang w:val="en-US" w:eastAsia="zh-CN" w:bidi="ar-SA"/>
        </w:rPr>
      </w:pPr>
      <w:r>
        <w:rPr>
          <w:rStyle w:val="5"/>
          <w:rFonts w:hint="eastAsia" w:ascii="仿宋_GB2312" w:hAnsi="仿宋_GB2312" w:eastAsia="仿宋_GB2312" w:cs="仿宋_GB2312"/>
          <w:b w:val="0"/>
          <w:bCs/>
          <w:i w:val="0"/>
          <w:caps w:val="0"/>
          <w:color w:val="000000"/>
          <w:spacing w:val="0"/>
          <w:w w:val="100"/>
          <w:sz w:val="32"/>
          <w:szCs w:val="32"/>
          <w:lang w:val="en-US" w:eastAsia="zh-CN" w:bidi="ar-SA"/>
        </w:rPr>
        <w:t>该项目已全部拨付完成，绩效目标完成良好。</w:t>
      </w:r>
    </w:p>
    <w:p>
      <w:pPr>
        <w:snapToGrid/>
        <w:spacing w:before="0" w:beforeAutospacing="0" w:after="0" w:afterAutospacing="0" w:line="600" w:lineRule="exact"/>
        <w:ind w:firstLine="640" w:firstLineChars="200"/>
        <w:jc w:val="both"/>
        <w:textAlignment w:val="baseline"/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5"/>
          <w:rFonts w:hint="eastAsia" w:ascii="仿宋_GB2312" w:hAnsi="仿宋_GB2312" w:eastAsia="仿宋_GB2312" w:cs="仿宋_GB2312"/>
          <w:b w:val="0"/>
          <w:bCs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（三）绩效目标完成情况分析。</w:t>
      </w:r>
      <w:r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（根据年初绩效目标及指标逐项分析）</w:t>
      </w:r>
    </w:p>
    <w:p>
      <w:pPr>
        <w:snapToGrid/>
        <w:spacing w:before="0" w:beforeAutospacing="0" w:after="0" w:afterAutospacing="0" w:line="600" w:lineRule="exact"/>
        <w:ind w:firstLine="640" w:firstLineChars="200"/>
        <w:jc w:val="both"/>
        <w:textAlignment w:val="baseline"/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1.产出指标完成情况分析。</w:t>
      </w:r>
    </w:p>
    <w:p>
      <w:pPr>
        <w:snapToGrid/>
        <w:spacing w:before="0" w:beforeAutospacing="0" w:after="0" w:afterAutospacing="0" w:line="600" w:lineRule="exact"/>
        <w:ind w:firstLine="640" w:firstLineChars="200"/>
        <w:jc w:val="both"/>
        <w:textAlignment w:val="baseline"/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（1）数量指标。</w:t>
      </w:r>
    </w:p>
    <w:p>
      <w:pPr>
        <w:snapToGrid/>
        <w:spacing w:before="0" w:beforeAutospacing="0" w:after="0" w:afterAutospacing="0" w:line="600" w:lineRule="exact"/>
        <w:ind w:firstLine="640" w:firstLineChars="200"/>
        <w:jc w:val="both"/>
        <w:textAlignment w:val="baseline"/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已完成辖区55名新冠肺炎期间公益性岗位人员补助。</w:t>
      </w:r>
    </w:p>
    <w:p>
      <w:pPr>
        <w:numPr>
          <w:numId w:val="0"/>
        </w:numPr>
        <w:snapToGrid/>
        <w:spacing w:before="0" w:beforeAutospacing="0" w:after="0" w:afterAutospacing="0" w:line="600" w:lineRule="exact"/>
        <w:ind w:firstLine="640" w:firstLineChars="200"/>
        <w:jc w:val="both"/>
        <w:textAlignment w:val="baseline"/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（2）质量指标。</w:t>
      </w:r>
    </w:p>
    <w:p>
      <w:pPr>
        <w:pStyle w:val="6"/>
        <w:snapToGrid/>
        <w:spacing w:before="0" w:beforeAutospacing="0" w:after="0" w:afterAutospacing="0" w:line="240" w:lineRule="auto"/>
        <w:ind w:firstLine="640" w:firstLineChars="200"/>
        <w:jc w:val="both"/>
        <w:textAlignment w:val="baseline"/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w w:val="100"/>
          <w:kern w:val="2"/>
          <w:sz w:val="32"/>
          <w:szCs w:val="32"/>
          <w:lang w:val="en-US" w:eastAsia="zh-CN" w:bidi="ar-SA"/>
        </w:rPr>
        <w:t>验收合格率100%。</w:t>
      </w:r>
    </w:p>
    <w:p>
      <w:pPr>
        <w:numPr>
          <w:numId w:val="0"/>
        </w:numPr>
        <w:snapToGrid/>
        <w:spacing w:before="0" w:beforeAutospacing="0" w:after="0" w:afterAutospacing="0" w:line="600" w:lineRule="exact"/>
        <w:ind w:left="840" w:leftChars="0"/>
        <w:jc w:val="both"/>
        <w:textAlignment w:val="baseline"/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（3）时效指标。</w:t>
      </w:r>
    </w:p>
    <w:p>
      <w:pPr>
        <w:pStyle w:val="6"/>
        <w:snapToGrid/>
        <w:spacing w:before="0" w:beforeAutospacing="0" w:after="0" w:afterAutospacing="0" w:line="240" w:lineRule="auto"/>
        <w:ind w:firstLine="640" w:firstLineChars="200"/>
        <w:jc w:val="both"/>
        <w:textAlignment w:val="baseline"/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lang w:val="en-US" w:eastAsia="zh-CN" w:bidi="ar-SA"/>
        </w:rPr>
      </w:pPr>
      <w:r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lang w:val="en-US" w:eastAsia="zh-CN" w:bidi="ar-SA"/>
        </w:rPr>
        <w:t>该项目在文件规定的时候将生活补助资金及时发放给辖区</w:t>
      </w:r>
      <w:r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55名新冠肺炎期间公益性岗位人员</w:t>
      </w:r>
      <w:r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lang w:val="en-US" w:eastAsia="zh-CN" w:bidi="ar-SA"/>
        </w:rPr>
        <w:t>。</w:t>
      </w:r>
    </w:p>
    <w:p>
      <w:pPr>
        <w:numPr>
          <w:numId w:val="0"/>
        </w:numPr>
        <w:snapToGrid/>
        <w:spacing w:before="0" w:beforeAutospacing="0" w:after="0" w:afterAutospacing="0" w:line="600" w:lineRule="exact"/>
        <w:ind w:left="840" w:leftChars="0"/>
        <w:jc w:val="both"/>
        <w:textAlignment w:val="baseline"/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（4）成本指标。</w:t>
      </w:r>
    </w:p>
    <w:p>
      <w:pPr>
        <w:pStyle w:val="6"/>
        <w:snapToGrid/>
        <w:spacing w:before="0" w:beforeAutospacing="0" w:after="0" w:afterAutospacing="0" w:line="240" w:lineRule="auto"/>
        <w:ind w:firstLine="640" w:firstLineChars="200"/>
        <w:jc w:val="both"/>
        <w:textAlignment w:val="baseline"/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lang w:val="en-US" w:eastAsia="zh-CN" w:bidi="ar-SA"/>
        </w:rPr>
      </w:pPr>
      <w:r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lang w:val="en-US" w:eastAsia="zh-CN" w:bidi="ar-SA"/>
        </w:rPr>
        <w:t>2020年</w:t>
      </w:r>
      <w:r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55名新冠肺炎期间公益性岗位人员补助</w:t>
      </w:r>
      <w:r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lang w:val="en-US" w:eastAsia="zh-CN" w:bidi="ar-SA"/>
        </w:rPr>
        <w:t>项目投入19.71万元。</w:t>
      </w:r>
    </w:p>
    <w:p>
      <w:pPr>
        <w:snapToGrid/>
        <w:spacing w:before="0" w:beforeAutospacing="0" w:after="0" w:afterAutospacing="0" w:line="600" w:lineRule="exact"/>
        <w:ind w:firstLine="640" w:firstLineChars="200"/>
        <w:jc w:val="both"/>
        <w:textAlignment w:val="baseline"/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2.效益指标完成情况分析。</w:t>
      </w:r>
    </w:p>
    <w:p>
      <w:pPr>
        <w:snapToGrid/>
        <w:spacing w:before="0" w:beforeAutospacing="0" w:after="0" w:afterAutospacing="0" w:line="600" w:lineRule="exact"/>
        <w:ind w:firstLine="640" w:firstLineChars="200"/>
        <w:jc w:val="both"/>
        <w:textAlignment w:val="baseline"/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（1）经济效益。</w:t>
      </w:r>
    </w:p>
    <w:p>
      <w:pPr>
        <w:pStyle w:val="6"/>
        <w:snapToGrid/>
        <w:spacing w:before="0" w:beforeAutospacing="0" w:after="0" w:afterAutospacing="0" w:line="240" w:lineRule="auto"/>
        <w:ind w:firstLine="640" w:firstLineChars="200"/>
        <w:jc w:val="both"/>
        <w:textAlignment w:val="baseline"/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lang w:val="en-US" w:eastAsia="zh-CN" w:bidi="ar-SA"/>
        </w:rPr>
      </w:pPr>
      <w:r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lang w:val="en-US" w:eastAsia="zh-CN" w:bidi="ar-SA"/>
        </w:rPr>
        <w:t>该项目的建成，带动55名贫困人员就业，每户年增收3600元。</w:t>
      </w:r>
    </w:p>
    <w:p>
      <w:pPr>
        <w:numPr>
          <w:ilvl w:val="0"/>
          <w:numId w:val="2"/>
        </w:numPr>
        <w:snapToGrid/>
        <w:spacing w:before="0" w:beforeAutospacing="0" w:after="0" w:afterAutospacing="0" w:line="600" w:lineRule="exact"/>
        <w:ind w:firstLine="640" w:firstLineChars="200"/>
        <w:jc w:val="both"/>
        <w:textAlignment w:val="baseline"/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可持续影响。</w:t>
      </w:r>
    </w:p>
    <w:p>
      <w:pPr>
        <w:pStyle w:val="2"/>
        <w:numPr>
          <w:ilvl w:val="0"/>
          <w:numId w:val="0"/>
        </w:num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</w:t>
      </w:r>
      <w:r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lang w:val="en-US" w:eastAsia="zh-CN"/>
        </w:rPr>
        <w:t xml:space="preserve">  通过开发扶贫公益性岗位，切实做好新型肺炎疫情防控期间贫困群众就业扶贫工作，巩固脱贫攻坚成果。辖区</w:t>
      </w:r>
      <w:r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55名新冠肺炎期间公益性岗位人员</w:t>
      </w:r>
      <w:r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lang w:val="en-US" w:eastAsia="zh-CN"/>
        </w:rPr>
        <w:t>生活得到保障。</w:t>
      </w:r>
    </w:p>
    <w:p>
      <w:pPr>
        <w:snapToGrid/>
        <w:spacing w:before="0" w:beforeAutospacing="0" w:after="0" w:afterAutospacing="0" w:line="600" w:lineRule="exact"/>
        <w:ind w:firstLine="640" w:firstLineChars="200"/>
        <w:jc w:val="both"/>
        <w:textAlignment w:val="baseline"/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3.满意度指标完成情况分析。</w:t>
      </w:r>
    </w:p>
    <w:p>
      <w:pPr>
        <w:snapToGrid/>
        <w:spacing w:before="0" w:beforeAutospacing="0" w:after="0" w:afterAutospacing="0" w:line="600" w:lineRule="exact"/>
        <w:ind w:firstLine="640" w:firstLineChars="200"/>
        <w:jc w:val="both"/>
        <w:textAlignment w:val="baseline"/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该项目的落成很大程度上减轻了</w:t>
      </w:r>
      <w:r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lang w:val="en-US" w:eastAsia="zh-CN"/>
        </w:rPr>
        <w:t>辖区</w:t>
      </w:r>
      <w:r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55名新冠肺炎期间公益性岗位人员经济负担，使他们生活无困难。</w:t>
      </w:r>
    </w:p>
    <w:p>
      <w:pPr>
        <w:snapToGrid/>
        <w:spacing w:before="0" w:beforeAutospacing="0" w:after="0" w:afterAutospacing="0" w:line="600" w:lineRule="exact"/>
        <w:ind w:firstLine="640" w:firstLineChars="200"/>
        <w:jc w:val="both"/>
        <w:textAlignment w:val="baseline"/>
        <w:rPr>
          <w:rStyle w:val="5"/>
          <w:rFonts w:hint="eastAsia" w:ascii="仿宋_GB2312" w:hAnsi="仿宋_GB2312" w:eastAsia="仿宋_GB2312" w:cs="仿宋_GB2312"/>
          <w:b w:val="0"/>
          <w:bCs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5"/>
          <w:rFonts w:hint="eastAsia" w:ascii="仿宋_GB2312" w:hAnsi="仿宋_GB2312" w:eastAsia="仿宋_GB2312" w:cs="仿宋_GB2312"/>
          <w:b w:val="0"/>
          <w:bCs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三、偏离绩效目标的原因和下一步改进措施</w:t>
      </w:r>
    </w:p>
    <w:p>
      <w:pPr>
        <w:snapToGrid/>
        <w:spacing w:before="0" w:beforeAutospacing="0" w:after="0" w:afterAutospacing="0" w:line="600" w:lineRule="exact"/>
        <w:ind w:firstLine="640" w:firstLineChars="200"/>
        <w:jc w:val="both"/>
        <w:textAlignment w:val="baseline"/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该项目总体绩效目标和绩效指标皆已全部完成</w:t>
      </w:r>
    </w:p>
    <w:p>
      <w:pPr>
        <w:numPr>
          <w:numId w:val="0"/>
        </w:numPr>
        <w:snapToGrid/>
        <w:spacing w:before="0" w:beforeAutospacing="0" w:after="0" w:afterAutospacing="0" w:line="600" w:lineRule="exact"/>
        <w:ind w:firstLine="640" w:firstLineChars="200"/>
        <w:jc w:val="both"/>
        <w:textAlignment w:val="baseline"/>
        <w:rPr>
          <w:rStyle w:val="5"/>
          <w:rFonts w:hint="eastAsia" w:ascii="仿宋_GB2312" w:hAnsi="仿宋_GB2312" w:eastAsia="仿宋_GB2312" w:cs="仿宋_GB2312"/>
          <w:b w:val="0"/>
          <w:bCs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5"/>
          <w:rFonts w:hint="eastAsia" w:ascii="仿宋_GB2312" w:hAnsi="仿宋_GB2312" w:eastAsia="仿宋_GB2312" w:cs="仿宋_GB2312"/>
          <w:b w:val="0"/>
          <w:bCs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四、绩效自评结果拟应用和公开情况</w:t>
      </w:r>
    </w:p>
    <w:p>
      <w:pPr>
        <w:pStyle w:val="6"/>
        <w:snapToGrid/>
        <w:spacing w:before="0" w:beforeAutospacing="0" w:after="0" w:afterAutospacing="0" w:line="240" w:lineRule="auto"/>
        <w:ind w:firstLine="640" w:firstLineChars="200"/>
        <w:jc w:val="both"/>
        <w:textAlignment w:val="baseline"/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w w:val="100"/>
          <w:kern w:val="2"/>
          <w:sz w:val="32"/>
          <w:szCs w:val="32"/>
          <w:lang w:val="en-US" w:eastAsia="zh-CN" w:bidi="ar-SA"/>
        </w:rPr>
        <w:t>对照年初制定的绩效已对于完成并张榜公开公示。</w:t>
      </w:r>
    </w:p>
    <w:p>
      <w:pPr>
        <w:snapToGrid/>
        <w:spacing w:before="0" w:beforeAutospacing="0" w:after="0" w:afterAutospacing="0" w:line="600" w:lineRule="exact"/>
        <w:ind w:firstLine="640" w:firstLineChars="200"/>
        <w:jc w:val="both"/>
        <w:textAlignment w:val="baseline"/>
        <w:rPr>
          <w:rStyle w:val="5"/>
          <w:rFonts w:hint="eastAsia" w:ascii="仿宋_GB2312" w:hAnsi="仿宋_GB2312" w:eastAsia="仿宋_GB2312" w:cs="仿宋_GB2312"/>
          <w:b w:val="0"/>
          <w:bCs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5"/>
          <w:rFonts w:hint="eastAsia" w:ascii="仿宋_GB2312" w:hAnsi="仿宋_GB2312" w:eastAsia="仿宋_GB2312" w:cs="仿宋_GB2312"/>
          <w:b w:val="0"/>
          <w:bCs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五、其他需要说明的问题</w:t>
      </w:r>
    </w:p>
    <w:p>
      <w:pPr>
        <w:snapToGrid/>
        <w:spacing w:before="0" w:beforeAutospacing="0" w:after="0" w:afterAutospacing="0" w:line="600" w:lineRule="exact"/>
        <w:ind w:firstLine="640" w:firstLineChars="200"/>
        <w:jc w:val="both"/>
        <w:textAlignment w:val="baseline"/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中央巡视、各级审计和财政监督中发现的问题及其所涉及的金额。（无）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jc w:val="right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奉节县青龙镇人民政府</w:t>
      </w:r>
    </w:p>
    <w:p>
      <w:pPr>
        <w:pStyle w:val="2"/>
        <w:jc w:val="righ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2021年5月18日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仿宋_GBK">
    <w:altName w:val="Arial Unicode MS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AD31994"/>
    <w:multiLevelType w:val="singleLevel"/>
    <w:tmpl w:val="0AD31994"/>
    <w:lvl w:ilvl="0" w:tentative="0">
      <w:start w:val="2"/>
      <w:numFmt w:val="decimal"/>
      <w:suff w:val="nothing"/>
      <w:lvlText w:val="（%1）"/>
      <w:lvlJc w:val="left"/>
    </w:lvl>
  </w:abstractNum>
  <w:abstractNum w:abstractNumId="1">
    <w:nsid w:val="27FE3543"/>
    <w:multiLevelType w:val="singleLevel"/>
    <w:tmpl w:val="27FE3543"/>
    <w:lvl w:ilvl="0" w:tentative="0">
      <w:start w:val="2"/>
      <w:numFmt w:val="chineseCounting"/>
      <w:suff w:val="nothing"/>
      <w:lvlText w:val="（%1）"/>
      <w:lvlJc w:val="left"/>
      <w:pPr>
        <w:widowControl/>
        <w:textAlignment w:val="baseline"/>
      </w:pPr>
      <w:rPr>
        <w:rStyle w:val="5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5162F59"/>
    <w:rsid w:val="08197464"/>
    <w:rsid w:val="240C3766"/>
    <w:rsid w:val="3A540F27"/>
    <w:rsid w:val="55162F59"/>
    <w:rsid w:val="726B2C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link w:val="5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next w:val="1"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Times New Roman"/>
      <w:color w:val="000000"/>
      <w:sz w:val="24"/>
      <w:szCs w:val="24"/>
      <w:lang w:val="en-US" w:eastAsia="zh-CN" w:bidi="ar-SA"/>
    </w:rPr>
  </w:style>
  <w:style w:type="character" w:customStyle="1" w:styleId="5">
    <w:name w:val="NormalCharacter"/>
    <w:link w:val="1"/>
    <w:semiHidden/>
    <w:qFormat/>
    <w:uiPriority w:val="0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6">
    <w:name w:val="UserStyle_0"/>
    <w:next w:val="1"/>
    <w:qFormat/>
    <w:uiPriority w:val="0"/>
    <w:pPr>
      <w:textAlignment w:val="baseline"/>
    </w:pPr>
    <w:rPr>
      <w:rFonts w:ascii="方正仿宋_GBK" w:hAnsi="Times New Roman" w:eastAsia="方正仿宋_GBK" w:cstheme="minorBidi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22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2021-05-19T01:49:00Z</dcterms:created>
  <dc:creator>Administrator</dc:creator>
  <cp:lastModifiedBy>Administrator</cp:lastModifiedBy>
  <dcterms:modified xsi:type="dcterms:W3CDTF">2021-05-19T02:32:38Z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6D18F348A37B4E47864CFF58E769E334</vt:lpwstr>
  </property>
</Properties>
</file>