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jc w:val="center"/>
        <w:textAlignment w:val="baseline"/>
        <w:rPr>
          <w:rFonts w:ascii="微软雅黑" w:hAnsi="微软雅黑" w:eastAsia="微软雅黑"/>
          <w:color w:val="000000"/>
          <w:sz w:val="21"/>
          <w:szCs w:val="21"/>
        </w:rPr>
      </w:pPr>
      <w:r>
        <w:rPr>
          <w:rFonts w:hint="eastAsia" w:ascii="方正小标宋_GBK" w:eastAsia="方正小标宋_GBK" w:cs="宋体" w:hAnsiTheme="minorEastAsia"/>
          <w:w w:val="90"/>
          <w:kern w:val="0"/>
          <w:sz w:val="44"/>
          <w:szCs w:val="44"/>
          <w:lang w:val="en-US" w:eastAsia="zh-CN" w:bidi="ar-SA"/>
        </w:rPr>
        <w:t>奉节县2022年农村人居环境整治项目（青龙镇）绩效自评总结报告</w:t>
      </w:r>
    </w:p>
    <w:p>
      <w:pPr>
        <w:pStyle w:val="5"/>
        <w:shd w:val="clear" w:color="auto" w:fill="FFFFFF"/>
        <w:spacing w:before="0" w:beforeAutospacing="0" w:after="0" w:afterAutospacing="0"/>
        <w:jc w:val="center"/>
        <w:textAlignment w:val="baseline"/>
        <w:rPr>
          <w:rFonts w:hint="eastAsia" w:ascii="微软雅黑" w:hAnsi="微软雅黑" w:eastAsia="微软雅黑"/>
          <w:color w:val="000000"/>
          <w:sz w:val="21"/>
          <w:szCs w:val="21"/>
        </w:rPr>
      </w:pPr>
      <w:r>
        <w:rPr>
          <w:rStyle w:val="8"/>
          <w:rFonts w:hint="eastAsia"/>
          <w:color w:val="000000"/>
          <w:sz w:val="44"/>
          <w:szCs w:val="44"/>
        </w:rPr>
        <w:t> </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lang w:val="en-US" w:eastAsia="zh-CN" w:bidi="ar-SA"/>
        </w:rPr>
      </w:pPr>
      <w:r>
        <w:rPr>
          <w:rFonts w:hint="eastAsia" w:ascii="方正黑体_GBK" w:eastAsia="方正黑体_GBK" w:cs="宋体" w:hAnsiTheme="minorEastAsia"/>
          <w:kern w:val="0"/>
          <w:sz w:val="32"/>
          <w:szCs w:val="32"/>
          <w:lang w:val="en-US" w:eastAsia="zh-CN" w:bidi="ar-SA"/>
        </w:rPr>
        <w:t>一、绩效目标分解下达情况</w:t>
      </w:r>
    </w:p>
    <w:p>
      <w:pPr>
        <w:pStyle w:val="5"/>
        <w:shd w:val="clear" w:color="auto" w:fill="FFFFFF"/>
        <w:spacing w:before="0" w:beforeAutospacing="0" w:after="0" w:afterAutospacing="0"/>
        <w:ind w:firstLine="315"/>
        <w:jc w:val="both"/>
        <w:textAlignment w:val="baseline"/>
        <w:rPr>
          <w:rFonts w:hint="eastAsia" w:ascii="方正楷体_GBK" w:hAnsi="方正楷体_GBK" w:eastAsia="方正楷体_GBK" w:cs="方正楷体_GBK"/>
          <w:color w:val="000000"/>
          <w:sz w:val="32"/>
          <w:szCs w:val="32"/>
        </w:rPr>
      </w:pPr>
      <w:r>
        <w:rPr>
          <w:rFonts w:hint="eastAsia" w:ascii="方正楷体_GBK" w:hAnsi="方正楷体_GBK" w:eastAsia="方正楷体_GBK" w:cs="方正楷体_GBK"/>
          <w:color w:val="000000"/>
          <w:sz w:val="32"/>
          <w:szCs w:val="32"/>
        </w:rPr>
        <w:t>（一）财政</w:t>
      </w:r>
      <w:r>
        <w:rPr>
          <w:rFonts w:hint="eastAsia" w:ascii="方正楷体_GBK" w:hAnsi="方正楷体_GBK" w:eastAsia="方正楷体_GBK" w:cs="方正楷体_GBK"/>
          <w:color w:val="000000"/>
          <w:sz w:val="32"/>
          <w:szCs w:val="32"/>
          <w:lang w:val="en-US" w:eastAsia="zh-CN"/>
        </w:rPr>
        <w:t>衔接</w:t>
      </w:r>
      <w:r>
        <w:rPr>
          <w:rFonts w:hint="eastAsia" w:ascii="方正楷体_GBK" w:hAnsi="方正楷体_GBK" w:eastAsia="方正楷体_GBK" w:cs="方正楷体_GBK"/>
          <w:color w:val="000000"/>
          <w:sz w:val="32"/>
          <w:szCs w:val="32"/>
        </w:rPr>
        <w:t>资金下达预算及项目情况。</w:t>
      </w:r>
    </w:p>
    <w:p>
      <w:pPr>
        <w:pStyle w:val="5"/>
        <w:shd w:val="clear" w:color="auto" w:fill="FFFFFF"/>
        <w:spacing w:before="0" w:beforeAutospacing="0" w:after="0" w:afterAutospacing="0"/>
        <w:ind w:firstLine="640" w:firstLineChars="200"/>
        <w:jc w:val="both"/>
        <w:textAlignment w:val="baseline"/>
        <w:rPr>
          <w:rFonts w:hint="eastAsia" w:ascii="方正楷体_GBK" w:hAnsi="方正楷体_GBK" w:eastAsia="方正楷体_GBK" w:cs="方正楷体_GBK"/>
          <w:color w:val="000000"/>
          <w:sz w:val="32"/>
          <w:szCs w:val="32"/>
          <w:lang w:val="en-US" w:eastAsia="zh-CN"/>
        </w:rPr>
      </w:pPr>
      <w:r>
        <w:rPr>
          <w:rFonts w:hint="eastAsia" w:ascii="方正楷体_GBK" w:hAnsi="方正楷体_GBK" w:eastAsia="方正楷体_GBK" w:cs="方正楷体_GBK"/>
          <w:color w:val="000000"/>
          <w:sz w:val="32"/>
          <w:szCs w:val="32"/>
          <w:lang w:eastAsia="zh-CN"/>
        </w:rPr>
        <w:t>根据奉节财农〔2022〕66号《关于下达奉节县2022年第二批农村供水保障项目资金计划的通知》、奉节乡振发〔2022〕19号《关于下达第三批财政衔接推进乡村振兴补助资金项目建设计划的通知》，该项目计划建设资金</w:t>
      </w:r>
      <w:r>
        <w:rPr>
          <w:rFonts w:hint="eastAsia" w:ascii="方正楷体_GBK" w:hAnsi="方正楷体_GBK" w:eastAsia="方正楷体_GBK" w:cs="方正楷体_GBK"/>
          <w:color w:val="000000"/>
          <w:sz w:val="32"/>
          <w:szCs w:val="32"/>
          <w:lang w:val="en-US" w:eastAsia="zh-CN"/>
        </w:rPr>
        <w:t xml:space="preserve">20万元。   </w:t>
      </w:r>
    </w:p>
    <w:p>
      <w:pPr>
        <w:pStyle w:val="5"/>
        <w:shd w:val="clear" w:color="auto" w:fill="FFFFFF"/>
        <w:spacing w:before="0" w:beforeAutospacing="0" w:after="0" w:afterAutospacing="0"/>
        <w:ind w:firstLine="640" w:firstLineChars="200"/>
        <w:jc w:val="both"/>
        <w:textAlignment w:val="baseline"/>
        <w:rPr>
          <w:rFonts w:hint="eastAsia" w:ascii="方正楷体_GBK" w:hAnsi="方正楷体_GBK" w:eastAsia="方正楷体_GBK" w:cs="方正楷体_GBK"/>
          <w:color w:val="000000"/>
          <w:sz w:val="32"/>
          <w:szCs w:val="32"/>
          <w:lang w:val="en-US" w:eastAsia="zh-CN"/>
        </w:rPr>
      </w:pPr>
      <w:r>
        <w:rPr>
          <w:rFonts w:hint="eastAsia" w:ascii="方正楷体_GBK" w:hAnsi="方正楷体_GBK" w:eastAsia="方正楷体_GBK" w:cs="方正楷体_GBK"/>
          <w:color w:val="000000"/>
          <w:sz w:val="32"/>
          <w:szCs w:val="32"/>
          <w:lang w:val="en-US" w:eastAsia="zh-CN"/>
        </w:rPr>
        <w:t>该项目计划新建公共厕所一座，厕所长10米，宽5米，面积50平方米；清运陈旧垃圾411.84立方米；人工清运硬化路两旁杂草杂树及垃圾5公里。</w:t>
      </w:r>
    </w:p>
    <w:p>
      <w:pPr>
        <w:pStyle w:val="5"/>
        <w:numPr>
          <w:ilvl w:val="0"/>
          <w:numId w:val="1"/>
        </w:numPr>
        <w:shd w:val="clear" w:color="auto" w:fill="FFFFFF"/>
        <w:spacing w:before="0" w:beforeAutospacing="0" w:after="0" w:afterAutospacing="0"/>
        <w:ind w:firstLine="320" w:firstLineChars="100"/>
        <w:jc w:val="both"/>
        <w:textAlignment w:val="baseline"/>
        <w:rPr>
          <w:rFonts w:hint="eastAsia" w:ascii="方正楷体_GBK" w:hAnsi="方正楷体_GBK" w:eastAsia="方正楷体_GBK" w:cs="方正楷体_GBK"/>
          <w:color w:val="000000"/>
          <w:sz w:val="32"/>
          <w:szCs w:val="32"/>
        </w:rPr>
      </w:pPr>
      <w:r>
        <w:rPr>
          <w:rFonts w:hint="eastAsia" w:ascii="方正楷体_GBK" w:hAnsi="方正楷体_GBK" w:eastAsia="方正楷体_GBK" w:cs="方正楷体_GBK"/>
          <w:color w:val="000000"/>
          <w:sz w:val="32"/>
          <w:szCs w:val="32"/>
        </w:rPr>
        <w:t>财政</w:t>
      </w:r>
      <w:r>
        <w:rPr>
          <w:rFonts w:hint="eastAsia" w:ascii="方正楷体_GBK" w:hAnsi="方正楷体_GBK" w:eastAsia="方正楷体_GBK" w:cs="方正楷体_GBK"/>
          <w:color w:val="000000"/>
          <w:sz w:val="32"/>
          <w:szCs w:val="32"/>
          <w:lang w:val="en-US" w:eastAsia="zh-CN"/>
        </w:rPr>
        <w:t>衔接</w:t>
      </w:r>
      <w:r>
        <w:rPr>
          <w:rFonts w:hint="eastAsia" w:ascii="方正楷体_GBK" w:hAnsi="方正楷体_GBK" w:eastAsia="方正楷体_GBK" w:cs="方正楷体_GBK"/>
          <w:color w:val="000000"/>
          <w:sz w:val="32"/>
          <w:szCs w:val="32"/>
        </w:rPr>
        <w:t>资金项目绩效目标设定情况。</w:t>
      </w:r>
    </w:p>
    <w:p>
      <w:pPr>
        <w:pStyle w:val="5"/>
        <w:numPr>
          <w:numId w:val="0"/>
        </w:numPr>
        <w:shd w:val="clear" w:color="auto" w:fill="FFFFFF"/>
        <w:spacing w:before="0" w:beforeAutospacing="0" w:after="0" w:afterAutospacing="0"/>
        <w:ind w:firstLine="640" w:firstLineChars="200"/>
        <w:jc w:val="both"/>
        <w:textAlignment w:val="baseline"/>
        <w:rPr>
          <w:rFonts w:hint="default" w:ascii="方正楷体_GBK" w:hAnsi="方正楷体_GBK" w:eastAsia="方正楷体_GBK" w:cs="方正楷体_GBK"/>
          <w:color w:val="000000"/>
          <w:sz w:val="32"/>
          <w:szCs w:val="32"/>
          <w:lang w:val="en-US" w:eastAsia="zh-CN"/>
        </w:rPr>
      </w:pPr>
      <w:r>
        <w:rPr>
          <w:rFonts w:hint="eastAsia" w:ascii="方正楷体_GBK" w:hAnsi="方正楷体_GBK" w:eastAsia="方正楷体_GBK" w:cs="方正楷体_GBK"/>
          <w:color w:val="000000"/>
          <w:sz w:val="32"/>
          <w:szCs w:val="32"/>
          <w:lang w:eastAsia="zh-CN"/>
        </w:rPr>
        <w:t>该项目绩效目标为：</w:t>
      </w:r>
      <w:r>
        <w:rPr>
          <w:rFonts w:hint="eastAsia" w:ascii="方正楷体_GBK" w:hAnsi="方正楷体_GBK" w:eastAsia="方正楷体_GBK" w:cs="方正楷体_GBK"/>
          <w:color w:val="000000"/>
          <w:sz w:val="32"/>
          <w:szCs w:val="32"/>
        </w:rPr>
        <w:t>新建公厕一座</w:t>
      </w:r>
      <w:r>
        <w:rPr>
          <w:rFonts w:hint="eastAsia" w:ascii="方正楷体_GBK" w:hAnsi="方正楷体_GBK" w:eastAsia="方正楷体_GBK" w:cs="方正楷体_GBK"/>
          <w:color w:val="000000"/>
          <w:sz w:val="32"/>
          <w:szCs w:val="32"/>
          <w:lang w:val="en-US" w:eastAsia="zh-CN"/>
        </w:rPr>
        <w:t>、项目验收合格率100%、项目（工程）完成及时率100%、建设资金≤20万元、受益建档立卡贫困人口数≥360人、改善农村人居环境100%、工程设计使用年限≥10年、受益贫困人口满意度≥95%。</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lang w:val="en-US" w:eastAsia="zh-CN" w:bidi="ar-SA"/>
        </w:rPr>
      </w:pPr>
      <w:r>
        <w:rPr>
          <w:rFonts w:hint="eastAsia" w:ascii="方正黑体_GBK" w:eastAsia="方正黑体_GBK" w:cs="宋体" w:hAnsiTheme="minorEastAsia"/>
          <w:kern w:val="0"/>
          <w:sz w:val="32"/>
          <w:szCs w:val="32"/>
          <w:lang w:val="en-US" w:eastAsia="zh-CN" w:bidi="ar-SA"/>
        </w:rPr>
        <w:t>二、绩效目标自评完成情况分析</w:t>
      </w:r>
    </w:p>
    <w:p>
      <w:pPr>
        <w:pStyle w:val="5"/>
        <w:shd w:val="clear" w:color="auto" w:fill="FFFFFF"/>
        <w:spacing w:before="0" w:beforeAutospacing="0" w:after="0" w:afterAutospacing="0"/>
        <w:jc w:val="both"/>
        <w:textAlignment w:val="baseline"/>
        <w:rPr>
          <w:rFonts w:hint="eastAsia" w:ascii="微软雅黑" w:hAnsi="微软雅黑" w:eastAsia="微软雅黑"/>
          <w:color w:val="000000"/>
          <w:sz w:val="21"/>
          <w:szCs w:val="21"/>
        </w:rPr>
      </w:pPr>
      <w:r>
        <w:rPr>
          <w:rStyle w:val="8"/>
          <w:rFonts w:hint="eastAsia"/>
          <w:color w:val="000000"/>
          <w:sz w:val="32"/>
          <w:szCs w:val="32"/>
        </w:rPr>
        <w:t xml:space="preserve">  </w:t>
      </w:r>
      <w:r>
        <w:rPr>
          <w:rFonts w:hint="eastAsia" w:ascii="方正楷体_GBK" w:hAnsi="方正楷体_GBK" w:eastAsia="方正楷体_GBK" w:cs="方正楷体_GBK"/>
          <w:color w:val="000000"/>
          <w:sz w:val="32"/>
          <w:szCs w:val="32"/>
        </w:rPr>
        <w:t>（一）资金投入情况分析。</w:t>
      </w:r>
    </w:p>
    <w:p>
      <w:pPr>
        <w:pStyle w:val="5"/>
        <w:shd w:val="clear" w:color="auto" w:fill="FFFFFF"/>
        <w:spacing w:before="0" w:beforeAutospacing="0" w:after="0" w:afterAutospacing="0"/>
        <w:ind w:firstLine="640" w:firstLineChars="200"/>
        <w:jc w:val="both"/>
        <w:textAlignment w:val="baseline"/>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该项目计划资金20万，已到位20万元，已拨付20万元。</w:t>
      </w:r>
    </w:p>
    <w:p>
      <w:pPr>
        <w:pStyle w:val="5"/>
        <w:shd w:val="clear" w:color="auto" w:fill="FFFFFF"/>
        <w:spacing w:before="0" w:beforeAutospacing="0" w:after="0" w:afterAutospacing="0"/>
        <w:jc w:val="both"/>
        <w:textAlignment w:val="baseline"/>
        <w:rPr>
          <w:rFonts w:hint="eastAsia" w:ascii="微软雅黑" w:hAnsi="微软雅黑" w:eastAsia="微软雅黑"/>
          <w:color w:val="000000"/>
          <w:sz w:val="21"/>
          <w:szCs w:val="21"/>
        </w:rPr>
      </w:pPr>
      <w:r>
        <w:rPr>
          <w:rStyle w:val="8"/>
          <w:rFonts w:hint="eastAsia"/>
          <w:color w:val="000000"/>
          <w:sz w:val="32"/>
          <w:szCs w:val="32"/>
        </w:rPr>
        <w:t xml:space="preserve">  </w:t>
      </w:r>
      <w:r>
        <w:rPr>
          <w:rFonts w:hint="eastAsia" w:ascii="方正楷体_GBK" w:hAnsi="方正楷体_GBK" w:eastAsia="方正楷体_GBK" w:cs="方正楷体_GBK"/>
          <w:color w:val="000000"/>
          <w:sz w:val="32"/>
          <w:szCs w:val="32"/>
        </w:rPr>
        <w:t>（二）绩效项目完成情况分析。</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1.产出效益情况</w:t>
      </w:r>
    </w:p>
    <w:p>
      <w:pPr>
        <w:pStyle w:val="5"/>
        <w:shd w:val="clear" w:color="auto" w:fill="FFFFFF"/>
        <w:spacing w:before="0" w:beforeAutospacing="0" w:after="0" w:afterAutospacing="0"/>
        <w:ind w:firstLine="645"/>
        <w:jc w:val="both"/>
        <w:textAlignment w:val="baseline"/>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经验收，该项目已于2022年10月31日前完成全部计划建设内容，质量合格，建设资金20万元。</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2.效果情况</w:t>
      </w:r>
    </w:p>
    <w:p>
      <w:pPr>
        <w:pStyle w:val="5"/>
        <w:shd w:val="clear" w:color="auto" w:fill="FFFFFF"/>
        <w:spacing w:before="0" w:beforeAutospacing="0" w:after="0" w:afterAutospacing="0"/>
        <w:ind w:firstLine="645"/>
        <w:jc w:val="both"/>
        <w:textAlignment w:val="baseline"/>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该项目通过新建公厕、清运陈旧垃圾、清理道路两边杂草垃圾，有效改善了当地农村人居环境，提高当地居民环境保护意识。受益脱贫人口362人。</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3.满意度情况</w:t>
      </w:r>
    </w:p>
    <w:p>
      <w:pPr>
        <w:pStyle w:val="5"/>
        <w:shd w:val="clear" w:color="auto" w:fill="FFFFFF"/>
        <w:spacing w:before="0" w:beforeAutospacing="0" w:after="0" w:afterAutospacing="0"/>
        <w:ind w:firstLine="645"/>
        <w:jc w:val="both"/>
        <w:textAlignment w:val="baseline"/>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经问卷调查，该项目受益脱贫人口满意度达98%。</w:t>
      </w:r>
    </w:p>
    <w:p>
      <w:pPr>
        <w:pStyle w:val="5"/>
        <w:shd w:val="clear" w:color="auto" w:fill="FFFFFF"/>
        <w:spacing w:before="0" w:beforeAutospacing="0" w:after="0" w:afterAutospacing="0"/>
        <w:ind w:firstLine="645"/>
        <w:jc w:val="both"/>
        <w:textAlignment w:val="baseline"/>
        <w:rPr>
          <w:rFonts w:hint="eastAsia" w:ascii="方正黑体_GBK" w:eastAsia="方正黑体_GBK" w:cs="宋体" w:hAnsiTheme="minorEastAsia"/>
          <w:kern w:val="0"/>
          <w:sz w:val="32"/>
          <w:szCs w:val="32"/>
          <w:lang w:val="en-US" w:eastAsia="zh-CN" w:bidi="ar-SA"/>
        </w:rPr>
      </w:pPr>
      <w:r>
        <w:rPr>
          <w:rFonts w:hint="eastAsia" w:ascii="方正黑体_GBK" w:eastAsia="方正黑体_GBK" w:cs="宋体" w:hAnsiTheme="minorEastAsia"/>
          <w:kern w:val="0"/>
          <w:sz w:val="32"/>
          <w:szCs w:val="32"/>
          <w:lang w:val="en-US" w:eastAsia="zh-CN" w:bidi="ar-SA"/>
        </w:rPr>
        <w:t>   三、偏离绩效目标的原因和下一步改进措施</w:t>
      </w:r>
    </w:p>
    <w:p>
      <w:pPr>
        <w:pStyle w:val="5"/>
        <w:shd w:val="clear" w:color="auto" w:fill="FFFFFF"/>
        <w:spacing w:before="0" w:beforeAutospacing="0" w:after="0" w:afterAutospacing="0"/>
        <w:ind w:firstLine="645"/>
        <w:jc w:val="both"/>
        <w:textAlignment w:val="baseline"/>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无</w:t>
      </w:r>
    </w:p>
    <w:p>
      <w:pPr>
        <w:pStyle w:val="5"/>
        <w:shd w:val="clear" w:color="auto" w:fill="FFFFFF"/>
        <w:spacing w:before="0" w:beforeAutospacing="0" w:after="0" w:afterAutospacing="0"/>
        <w:jc w:val="both"/>
        <w:textAlignment w:val="baseline"/>
        <w:rPr>
          <w:rFonts w:hint="eastAsia" w:ascii="微软雅黑" w:hAnsi="微软雅黑" w:eastAsia="微软雅黑"/>
          <w:color w:val="000000"/>
          <w:sz w:val="21"/>
          <w:szCs w:val="21"/>
        </w:rPr>
      </w:pPr>
      <w:r>
        <w:rPr>
          <w:rFonts w:hint="eastAsia" w:ascii="方正黑体_GBK" w:eastAsia="方正黑体_GBK" w:cs="宋体" w:hAnsiTheme="minorEastAsia"/>
          <w:kern w:val="0"/>
          <w:sz w:val="32"/>
          <w:szCs w:val="32"/>
          <w:lang w:val="en-US" w:eastAsia="zh-CN" w:bidi="ar-SA"/>
        </w:rPr>
        <w:t xml:space="preserve">   </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C4CA4A"/>
    <w:multiLevelType w:val="singleLevel"/>
    <w:tmpl w:val="39C4CA4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3ZTJiNWZiYzAyYmZhOTZhNTliNzdkN2FiNzY5N2EifQ=="/>
  </w:docVars>
  <w:rsids>
    <w:rsidRoot w:val="0086732C"/>
    <w:rsid w:val="0086732C"/>
    <w:rsid w:val="0090526A"/>
    <w:rsid w:val="00D91F70"/>
    <w:rsid w:val="00FE3FE2"/>
    <w:rsid w:val="364E6E84"/>
    <w:rsid w:val="5CC17C61"/>
    <w:rsid w:val="6BD1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heme="minorBidi"/>
      <w:color w:val="000000"/>
      <w:sz w:val="24"/>
      <w:szCs w:val="24"/>
      <w:lang w:val="en-US" w:eastAsia="zh-CN" w:bidi="ar-SA"/>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314</Words>
  <Characters>338</Characters>
  <Lines>2</Lines>
  <Paragraphs>1</Paragraphs>
  <TotalTime>16</TotalTime>
  <ScaleCrop>false</ScaleCrop>
  <LinksUpToDate>false</LinksUpToDate>
  <CharactersWithSpaces>353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2021-11-15T03:04:00Z</dcterms:created>
  <dc:creator>tian lina</dc:creator>
  <cp:lastModifiedBy>Rrankoo</cp:lastModifiedBy>
  <dcterms:modified xsi:type="dcterms:W3CDTF">2022-12-27T08:28:23Z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F2143DFD5B494C4B88BBB29F9E4AAB59</vt:lpwstr>
  </property>
</Properties>
</file>