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中央农业生产救灾资金（第八批）</w:t>
      </w:r>
      <w:r>
        <w:rPr>
          <w:rFonts w:hint="eastAsia"/>
          <w:b/>
          <w:sz w:val="44"/>
          <w:szCs w:val="44"/>
        </w:rPr>
        <w:t>项目</w:t>
      </w:r>
      <w:r>
        <w:rPr>
          <w:b/>
          <w:sz w:val="44"/>
          <w:szCs w:val="44"/>
        </w:rPr>
        <w:t>支出自评报告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/>
          <w:szCs w:val="32"/>
        </w:rPr>
        <w:t>县财政下达项目绩效目标情况。奉节县财政局《关于下</w:t>
      </w:r>
      <w:r>
        <w:rPr>
          <w:rFonts w:hint="eastAsia" w:ascii="方正仿宋_GBK" w:hAnsi="方正仿宋_GBK" w:cs="方正仿宋_GBK"/>
          <w:szCs w:val="32"/>
        </w:rPr>
        <w:t>达</w:t>
      </w:r>
      <w:r>
        <w:rPr>
          <w:rFonts w:ascii="方正仿宋_GBK" w:hAnsi="方正仿宋_GBK" w:cs="方正仿宋_GBK"/>
          <w:szCs w:val="32"/>
        </w:rPr>
        <w:t>2022年中央农业生产救灾资金计划（第八批）的通知》（奉节财</w:t>
      </w:r>
      <w:r>
        <w:rPr>
          <w:rFonts w:hint="eastAsia" w:ascii="方正仿宋_GBK" w:hAnsi="方正仿宋_GBK" w:cs="方正仿宋_GBK"/>
          <w:szCs w:val="32"/>
        </w:rPr>
        <w:t>农</w:t>
      </w:r>
      <w:r>
        <w:rPr>
          <w:rFonts w:ascii="方正仿宋_GBK" w:hAnsi="方正仿宋_GBK" w:cs="方正仿宋_GBK"/>
          <w:szCs w:val="32"/>
        </w:rPr>
        <w:t>〔202</w:t>
      </w:r>
      <w:r>
        <w:rPr>
          <w:rFonts w:hint="eastAsia" w:ascii="方正仿宋_GBK" w:hAnsi="方正仿宋_GBK" w:cs="方正仿宋_GBK"/>
          <w:szCs w:val="32"/>
        </w:rPr>
        <w:t>2</w:t>
      </w:r>
      <w:r>
        <w:rPr>
          <w:rFonts w:ascii="方正仿宋_GBK" w:hAnsi="方正仿宋_GBK" w:cs="方正仿宋_GBK"/>
          <w:szCs w:val="32"/>
        </w:rPr>
        <w:t>〕</w:t>
      </w:r>
      <w:r>
        <w:rPr>
          <w:rFonts w:hint="eastAsia" w:ascii="方正仿宋_GBK" w:hAnsi="方正仿宋_GBK" w:cs="方正仿宋_GBK"/>
          <w:szCs w:val="32"/>
        </w:rPr>
        <w:t>237</w:t>
      </w:r>
      <w:r>
        <w:rPr>
          <w:rFonts w:ascii="方正仿宋_GBK" w:hAnsi="方正仿宋_GBK" w:cs="方正仿宋_GBK"/>
          <w:szCs w:val="32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1.</w:t>
      </w:r>
      <w:r>
        <w:rPr>
          <w:szCs w:val="32"/>
        </w:rPr>
        <w:t>项目资金到位情况</w:t>
      </w:r>
      <w:r>
        <w:rPr>
          <w:rFonts w:hint="eastAsia"/>
          <w:szCs w:val="32"/>
        </w:rPr>
        <w:t>：</w:t>
      </w:r>
      <w:r>
        <w:rPr>
          <w:rFonts w:hint="eastAsia" w:ascii="方正仿宋_GBK" w:hAnsi="方正仿宋_GBK" w:cs="方正仿宋_GBK"/>
          <w:szCs w:val="32"/>
        </w:rPr>
        <w:t>该项目资金总额共计7万元</w:t>
      </w:r>
      <w:r>
        <w:rPr>
          <w:rFonts w:hint="eastAsia" w:ascii="方正仿宋_GBK" w:hAnsi="方正仿宋_GBK" w:cs="方正仿宋_GBK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szCs w:val="32"/>
        </w:rPr>
        <w:t>2023年2月</w:t>
      </w:r>
      <w:r>
        <w:rPr>
          <w:rFonts w:hint="eastAsia"/>
          <w:szCs w:val="32"/>
        </w:rPr>
        <w:t>已向财政局递交资料申请拨付，款项还未到位。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2.</w:t>
      </w:r>
      <w:r>
        <w:rPr>
          <w:szCs w:val="32"/>
        </w:rPr>
        <w:t>项目资金执行情况</w:t>
      </w:r>
      <w:r>
        <w:rPr>
          <w:rFonts w:hint="eastAsia"/>
          <w:szCs w:val="32"/>
        </w:rPr>
        <w:t>：还未拨付。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rFonts w:hint="eastAsia"/>
          <w:szCs w:val="32"/>
        </w:rPr>
        <w:t>3.</w:t>
      </w:r>
      <w:r>
        <w:rPr>
          <w:szCs w:val="32"/>
        </w:rPr>
        <w:t>项目资金管理情况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rFonts w:hint="eastAsia" w:ascii="方正仿宋_GBK" w:hAnsi="方正仿宋_GBK" w:cs="方正仿宋_GBK"/>
          <w:szCs w:val="32"/>
        </w:rPr>
        <w:t>在资金管理上强化责任意识，建立健全管理制度，落实配套资，镇财政办成立专门小组负责该项目的资金管理，定期调度资金拨付情况，提高预算执行效率和资金使用效益，确保财政资金使用安全。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</w:pPr>
      <w:r>
        <w:rPr>
          <w:rFonts w:hint="eastAsia" w:ascii="方正仿宋_GBK" w:hAnsi="方正仿宋_GBK" w:cs="方正仿宋_GBK"/>
          <w:szCs w:val="32"/>
        </w:rPr>
        <w:t>2022年度</w:t>
      </w:r>
      <w:r>
        <w:rPr>
          <w:rFonts w:hint="eastAsia" w:ascii="方正仿宋_GBK" w:hAnsi="方正仿宋_GBK" w:cs="方正仿宋_GBK"/>
          <w:szCs w:val="32"/>
          <w:lang w:eastAsia="zh-CN"/>
        </w:rPr>
        <w:t>青龙镇</w:t>
      </w:r>
      <w:r>
        <w:rPr>
          <w:rFonts w:hint="eastAsia" w:ascii="方正仿宋_GBK" w:hAnsi="方正仿宋_GBK" w:cs="方正仿宋_GBK"/>
          <w:szCs w:val="32"/>
        </w:rPr>
        <w:t>严格按照县级标准，按照规定进行该项目建设，</w:t>
      </w:r>
      <w:r>
        <w:rPr>
          <w:rFonts w:hint="eastAsia" w:ascii="方正仿宋_GBK" w:hAnsi="方正仿宋_GBK" w:cs="方正仿宋_GBK"/>
          <w:bCs/>
          <w:szCs w:val="32"/>
        </w:rPr>
        <w:t>总体效绩目标完成情况整体较好，</w:t>
      </w:r>
      <w:r>
        <w:rPr>
          <w:rFonts w:hint="eastAsia" w:ascii="方正仿宋_GBK" w:hAnsi="方正仿宋_GBK" w:cs="方正仿宋_GBK"/>
          <w:szCs w:val="32"/>
        </w:rPr>
        <w:t>年度总体目标：主要用于种植秋马铃薯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4</w:t>
      </w:r>
      <w:r>
        <w:rPr>
          <w:rFonts w:hint="eastAsia" w:ascii="方正仿宋_GBK" w:hAnsi="方正仿宋_GBK" w:cs="方正仿宋_GBK"/>
          <w:szCs w:val="32"/>
        </w:rPr>
        <w:t>00亩、种植秋菜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</w:t>
      </w:r>
      <w:r>
        <w:rPr>
          <w:rFonts w:hint="eastAsia" w:ascii="方正仿宋_GBK" w:hAnsi="方正仿宋_GBK" w:cs="方正仿宋_GBK"/>
          <w:szCs w:val="32"/>
        </w:rPr>
        <w:t>00亩的生产补助，重点支持脱贫户和监测户，该项目</w:t>
      </w:r>
      <w:r>
        <w:rPr>
          <w:rFonts w:hint="eastAsia" w:ascii="方正仿宋_GBK" w:hAnsi="方正仿宋_GBK" w:cs="方正仿宋_GBK"/>
          <w:bCs/>
          <w:szCs w:val="32"/>
        </w:rPr>
        <w:t>已达到总体效绩目标。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种植秋马铃薯500亩、种植秋菜1000亩，重点支持脱贫户和监测户。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szCs w:val="32"/>
        </w:rPr>
        <w:t>质量指标。</w:t>
      </w:r>
    </w:p>
    <w:p>
      <w:pPr>
        <w:spacing w:line="600" w:lineRule="exact"/>
        <w:ind w:left="640" w:leftChars="200"/>
        <w:rPr>
          <w:szCs w:val="32"/>
        </w:rPr>
      </w:pPr>
      <w:r>
        <w:rPr>
          <w:rFonts w:hint="eastAsia"/>
          <w:szCs w:val="32"/>
        </w:rPr>
        <w:t>良种使用率达100%，作物成活率达95%。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时效指标。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2022年已全部完成秋马铃薯及秋菜的种植，完成率100%。</w:t>
      </w:r>
    </w:p>
    <w:p>
      <w:pPr>
        <w:pStyle w:val="2"/>
        <w:numPr>
          <w:ilvl w:val="0"/>
          <w:numId w:val="2"/>
        </w:numPr>
        <w:spacing w:line="600" w:lineRule="exact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成本指标。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成本控制在7万元以内，款项已先行垫付并已全部用于该项目。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每亩种植收益提升</w:t>
      </w:r>
      <w:r>
        <w:rPr>
          <w:rFonts w:hint="eastAsia"/>
          <w:szCs w:val="32"/>
        </w:rPr>
        <w:t>5%，提高了脱贫户和监测户的年收入。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社会效益。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提高</w:t>
      </w:r>
      <w:r>
        <w:rPr>
          <w:rFonts w:hint="eastAsia"/>
          <w:szCs w:val="32"/>
        </w:rPr>
        <w:t>脱贫户、监测户</w:t>
      </w:r>
      <w:r>
        <w:rPr>
          <w:szCs w:val="32"/>
        </w:rPr>
        <w:t>种植秋粮、秋菜</w:t>
      </w:r>
      <w:r>
        <w:rPr>
          <w:rFonts w:hint="eastAsia"/>
          <w:szCs w:val="32"/>
        </w:rPr>
        <w:t>的</w:t>
      </w:r>
      <w:r>
        <w:rPr>
          <w:szCs w:val="32"/>
        </w:rPr>
        <w:t>积极性</w:t>
      </w:r>
      <w:r>
        <w:rPr>
          <w:rFonts w:hint="eastAsia"/>
          <w:szCs w:val="32"/>
        </w:rPr>
        <w:t>，带动当地群众参与积极性，极大的提升了农民的种粮水平。</w:t>
      </w:r>
    </w:p>
    <w:p>
      <w:pPr>
        <w:pStyle w:val="2"/>
        <w:ind w:firstLine="640" w:firstLineChars="200"/>
      </w:pPr>
      <w:r>
        <w:rPr>
          <w:rFonts w:hint="eastAsia"/>
          <w:sz w:val="32"/>
          <w:szCs w:val="32"/>
        </w:rPr>
        <w:t>（3）生态效益指标</w:t>
      </w:r>
    </w:p>
    <w:p>
      <w:pPr>
        <w:spacing w:line="600" w:lineRule="exact"/>
        <w:ind w:left="640" w:leftChars="200"/>
        <w:rPr>
          <w:szCs w:val="32"/>
        </w:rPr>
      </w:pPr>
      <w:r>
        <w:rPr>
          <w:rFonts w:hint="eastAsia"/>
          <w:szCs w:val="32"/>
        </w:rPr>
        <w:t>涵养水源，</w:t>
      </w:r>
      <w:r>
        <w:rPr>
          <w:szCs w:val="32"/>
        </w:rPr>
        <w:t>保护水土流失，促进生态保护</w:t>
      </w:r>
      <w:r>
        <w:rPr>
          <w:rFonts w:hint="eastAsia"/>
          <w:szCs w:val="32"/>
        </w:rPr>
        <w:t>，使环境达标率100%。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可持续影响。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授人以鱼不如授人以渔，给当地群众教授种植秋菜技术后，可长期发展种养殖业，不仅能带动当地群众增收，还能涵养水源，防止水土流失，保护耕地资源不受破坏，达到双赢的结果。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满意度指标完成情况分析。</w:t>
      </w:r>
    </w:p>
    <w:p>
      <w:pPr>
        <w:pStyle w:val="2"/>
        <w:spacing w:line="600" w:lineRule="exact"/>
        <w:ind w:firstLine="640" w:firstLineChars="200"/>
      </w:pPr>
      <w:r>
        <w:rPr>
          <w:rFonts w:hint="eastAsia"/>
          <w:sz w:val="32"/>
          <w:szCs w:val="32"/>
        </w:rPr>
        <w:t>受益群众满意度年初设定目标为95%，实际完成值为</w:t>
      </w:r>
      <w:r>
        <w:rPr>
          <w:rFonts w:hint="eastAsia"/>
          <w:sz w:val="32"/>
          <w:szCs w:val="32"/>
          <w:lang w:val="en-US" w:eastAsia="zh-CN"/>
        </w:rPr>
        <w:t>94</w:t>
      </w:r>
      <w:r>
        <w:rPr>
          <w:rFonts w:hint="eastAsia"/>
          <w:sz w:val="32"/>
          <w:szCs w:val="32"/>
        </w:rPr>
        <w:t>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  <w:lang w:val="en-US" w:eastAsia="zh-CN"/>
        </w:rPr>
        <w:t>99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hint="eastAsia" w:eastAsia="仿宋_GB2312"/>
          <w:color w:val="000000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无偏离绩效目标现象。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此项目中无其他需要说明的问题。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附件：项目支出预算绩效目标自评表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4800" w:firstLineChars="15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奉节县</w:t>
      </w:r>
      <w:r>
        <w:rPr>
          <w:rFonts w:hint="eastAsia" w:ascii="方正仿宋_GBK" w:hAnsi="方正仿宋_GBK" w:cs="方正仿宋_GBK"/>
          <w:szCs w:val="32"/>
          <w:lang w:eastAsia="zh-CN"/>
        </w:rPr>
        <w:t>青龙镇</w:t>
      </w:r>
      <w:r>
        <w:rPr>
          <w:rFonts w:hint="eastAsia" w:ascii="方正仿宋_GBK" w:hAnsi="方正仿宋_GBK" w:cs="方正仿宋_GBK"/>
          <w:szCs w:val="32"/>
        </w:rPr>
        <w:t>人民政府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                        </w:t>
      </w:r>
      <w:r>
        <w:rPr>
          <w:rFonts w:ascii="方正仿宋_GBK" w:hAnsi="方正仿宋_GBK" w:cs="方正仿宋_GBK"/>
          <w:szCs w:val="32"/>
        </w:rPr>
        <w:t xml:space="preserve">    </w:t>
      </w:r>
      <w:r>
        <w:rPr>
          <w:rFonts w:hint="eastAsia" w:ascii="方正仿宋_GBK" w:hAnsi="方正仿宋_GBK" w:cs="方正仿宋_GBK"/>
          <w:szCs w:val="32"/>
        </w:rPr>
        <w:t>2023年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月2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3FD29"/>
    <w:multiLevelType w:val="singleLevel"/>
    <w:tmpl w:val="D5E3FD2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AAE7D1B"/>
    <w:multiLevelType w:val="singleLevel"/>
    <w:tmpl w:val="0AAE7D1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1A4B9E"/>
    <w:multiLevelType w:val="singleLevel"/>
    <w:tmpl w:val="101A4B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86ED345"/>
    <w:multiLevelType w:val="singleLevel"/>
    <w:tmpl w:val="286ED34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WMzYjcyYmZmMTg1MzgyMWQ0ZjE3ZGUwNjY5NTIifQ=="/>
  </w:docVars>
  <w:rsids>
    <w:rsidRoot w:val="5985652A"/>
    <w:rsid w:val="00075792"/>
    <w:rsid w:val="006B4B4C"/>
    <w:rsid w:val="0080382C"/>
    <w:rsid w:val="00A453F2"/>
    <w:rsid w:val="0100390C"/>
    <w:rsid w:val="01AF70E0"/>
    <w:rsid w:val="029702A0"/>
    <w:rsid w:val="02EB4148"/>
    <w:rsid w:val="030D40BE"/>
    <w:rsid w:val="04C9670A"/>
    <w:rsid w:val="05B86DE2"/>
    <w:rsid w:val="05CA44E8"/>
    <w:rsid w:val="05D82218"/>
    <w:rsid w:val="0627193B"/>
    <w:rsid w:val="06BD404D"/>
    <w:rsid w:val="07630750"/>
    <w:rsid w:val="07691ADF"/>
    <w:rsid w:val="07CA6220"/>
    <w:rsid w:val="08B34793"/>
    <w:rsid w:val="093F0D49"/>
    <w:rsid w:val="096A04BC"/>
    <w:rsid w:val="097035F9"/>
    <w:rsid w:val="09736C45"/>
    <w:rsid w:val="0B9D3E58"/>
    <w:rsid w:val="0C405504"/>
    <w:rsid w:val="0DC9777B"/>
    <w:rsid w:val="0EA21BDD"/>
    <w:rsid w:val="0EAC4429"/>
    <w:rsid w:val="0ECA37AB"/>
    <w:rsid w:val="10BC5375"/>
    <w:rsid w:val="10EC6B15"/>
    <w:rsid w:val="115455AE"/>
    <w:rsid w:val="1173012A"/>
    <w:rsid w:val="11850CA6"/>
    <w:rsid w:val="11AC0F46"/>
    <w:rsid w:val="12977E48"/>
    <w:rsid w:val="13280AA0"/>
    <w:rsid w:val="135C6EE1"/>
    <w:rsid w:val="13685340"/>
    <w:rsid w:val="15023F0C"/>
    <w:rsid w:val="15204125"/>
    <w:rsid w:val="154716B1"/>
    <w:rsid w:val="15602773"/>
    <w:rsid w:val="15962639"/>
    <w:rsid w:val="159A3ED7"/>
    <w:rsid w:val="16377978"/>
    <w:rsid w:val="173D7210"/>
    <w:rsid w:val="1752433D"/>
    <w:rsid w:val="1867206B"/>
    <w:rsid w:val="19996254"/>
    <w:rsid w:val="19E07D39"/>
    <w:rsid w:val="1A0C2EC9"/>
    <w:rsid w:val="1A29153E"/>
    <w:rsid w:val="1B6D1746"/>
    <w:rsid w:val="1BEC4D61"/>
    <w:rsid w:val="1C1C4F1A"/>
    <w:rsid w:val="1CCC06EE"/>
    <w:rsid w:val="1DA838A8"/>
    <w:rsid w:val="1DEF28E6"/>
    <w:rsid w:val="1E937715"/>
    <w:rsid w:val="1EB97106"/>
    <w:rsid w:val="206A2A53"/>
    <w:rsid w:val="20F60411"/>
    <w:rsid w:val="217001E2"/>
    <w:rsid w:val="222D1C2F"/>
    <w:rsid w:val="22853819"/>
    <w:rsid w:val="22981B2D"/>
    <w:rsid w:val="23307C29"/>
    <w:rsid w:val="24523BCF"/>
    <w:rsid w:val="25D23219"/>
    <w:rsid w:val="26773DC1"/>
    <w:rsid w:val="267F53BE"/>
    <w:rsid w:val="27982240"/>
    <w:rsid w:val="27CD055E"/>
    <w:rsid w:val="299B65B6"/>
    <w:rsid w:val="29DB6414"/>
    <w:rsid w:val="2DE97352"/>
    <w:rsid w:val="2E0028ED"/>
    <w:rsid w:val="325D7F1A"/>
    <w:rsid w:val="33380434"/>
    <w:rsid w:val="33D53ED4"/>
    <w:rsid w:val="344D550E"/>
    <w:rsid w:val="36532836"/>
    <w:rsid w:val="36E573E7"/>
    <w:rsid w:val="377A726D"/>
    <w:rsid w:val="37D17B69"/>
    <w:rsid w:val="37DC7F27"/>
    <w:rsid w:val="3803470F"/>
    <w:rsid w:val="386A108F"/>
    <w:rsid w:val="389939A5"/>
    <w:rsid w:val="3A414072"/>
    <w:rsid w:val="3A7E52A0"/>
    <w:rsid w:val="3B342408"/>
    <w:rsid w:val="3CC33464"/>
    <w:rsid w:val="3EAD1CD6"/>
    <w:rsid w:val="3FBD419A"/>
    <w:rsid w:val="3FEF728D"/>
    <w:rsid w:val="40923879"/>
    <w:rsid w:val="40EA5463"/>
    <w:rsid w:val="41A05B22"/>
    <w:rsid w:val="41A575DC"/>
    <w:rsid w:val="439E2535"/>
    <w:rsid w:val="43CD4BC8"/>
    <w:rsid w:val="44384737"/>
    <w:rsid w:val="45A71B75"/>
    <w:rsid w:val="45B95404"/>
    <w:rsid w:val="46396545"/>
    <w:rsid w:val="47040901"/>
    <w:rsid w:val="473F7B8B"/>
    <w:rsid w:val="475F2B78"/>
    <w:rsid w:val="47B265AF"/>
    <w:rsid w:val="4A527BD5"/>
    <w:rsid w:val="4ACE54AE"/>
    <w:rsid w:val="4B02784D"/>
    <w:rsid w:val="4B172374"/>
    <w:rsid w:val="4BDE7972"/>
    <w:rsid w:val="4CF66F3E"/>
    <w:rsid w:val="4D4B1038"/>
    <w:rsid w:val="4F471CD3"/>
    <w:rsid w:val="4FA70E9E"/>
    <w:rsid w:val="503A4709"/>
    <w:rsid w:val="510F05CE"/>
    <w:rsid w:val="51FE0D6E"/>
    <w:rsid w:val="52707792"/>
    <w:rsid w:val="52C91D72"/>
    <w:rsid w:val="53642E53"/>
    <w:rsid w:val="53DB6E8D"/>
    <w:rsid w:val="545C28C9"/>
    <w:rsid w:val="549A28A4"/>
    <w:rsid w:val="57CF2865"/>
    <w:rsid w:val="58984204"/>
    <w:rsid w:val="593212FE"/>
    <w:rsid w:val="5963595B"/>
    <w:rsid w:val="5985652A"/>
    <w:rsid w:val="5A3F293B"/>
    <w:rsid w:val="5A5534F6"/>
    <w:rsid w:val="5A712179"/>
    <w:rsid w:val="5B9E2C7A"/>
    <w:rsid w:val="5C2F7D76"/>
    <w:rsid w:val="5E705DCB"/>
    <w:rsid w:val="5F2B6F1B"/>
    <w:rsid w:val="60563B24"/>
    <w:rsid w:val="6170330B"/>
    <w:rsid w:val="623954AB"/>
    <w:rsid w:val="6247406C"/>
    <w:rsid w:val="63F0428F"/>
    <w:rsid w:val="65207558"/>
    <w:rsid w:val="654C1999"/>
    <w:rsid w:val="6680153D"/>
    <w:rsid w:val="66E14363"/>
    <w:rsid w:val="66E96A4C"/>
    <w:rsid w:val="68210EBB"/>
    <w:rsid w:val="68B03FED"/>
    <w:rsid w:val="69205616"/>
    <w:rsid w:val="697678E2"/>
    <w:rsid w:val="6A2627B9"/>
    <w:rsid w:val="6A294057"/>
    <w:rsid w:val="6A2C3B47"/>
    <w:rsid w:val="6A95793E"/>
    <w:rsid w:val="6B4A06D8"/>
    <w:rsid w:val="6B841E8D"/>
    <w:rsid w:val="6C421E2A"/>
    <w:rsid w:val="6CEF77DA"/>
    <w:rsid w:val="6E0A419F"/>
    <w:rsid w:val="6E66587A"/>
    <w:rsid w:val="6E95615F"/>
    <w:rsid w:val="6EC32CCC"/>
    <w:rsid w:val="6F887A72"/>
    <w:rsid w:val="7023021D"/>
    <w:rsid w:val="703B4AE4"/>
    <w:rsid w:val="705160B5"/>
    <w:rsid w:val="714876AE"/>
    <w:rsid w:val="71B608C6"/>
    <w:rsid w:val="726A345E"/>
    <w:rsid w:val="72964253"/>
    <w:rsid w:val="72E6342D"/>
    <w:rsid w:val="731D44A6"/>
    <w:rsid w:val="739C786E"/>
    <w:rsid w:val="743957DE"/>
    <w:rsid w:val="74806F69"/>
    <w:rsid w:val="75640639"/>
    <w:rsid w:val="75A570E3"/>
    <w:rsid w:val="75B275F6"/>
    <w:rsid w:val="75DB31DA"/>
    <w:rsid w:val="75E34E1D"/>
    <w:rsid w:val="75F43FCB"/>
    <w:rsid w:val="79CD40DE"/>
    <w:rsid w:val="79DA6C22"/>
    <w:rsid w:val="7ACC2F08"/>
    <w:rsid w:val="7B876E2F"/>
    <w:rsid w:val="7C8A58D1"/>
    <w:rsid w:val="7CD9190C"/>
    <w:rsid w:val="7E5020A2"/>
    <w:rsid w:val="7EE54599"/>
    <w:rsid w:val="7EEF7C51"/>
    <w:rsid w:val="7F8C0F80"/>
    <w:rsid w:val="7FA44454"/>
    <w:rsid w:val="7FD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941</Words>
  <Characters>996</Characters>
  <Lines>7</Lines>
  <Paragraphs>2</Paragraphs>
  <TotalTime>27</TotalTime>
  <ScaleCrop>false</ScaleCrop>
  <LinksUpToDate>false</LinksUpToDate>
  <CharactersWithSpaces>1025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2023-02-27T02:02:00Z</dcterms:created>
  <dc:creator>Administrator</dc:creator>
  <cp:lastModifiedBy>38048</cp:lastModifiedBy>
  <dcterms:modified xsi:type="dcterms:W3CDTF">2023-03-28T02:35:06Z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D1D1EA1A303843988F5E9F06A125A3FD</vt:lpwstr>
  </property>
</Properties>
</file>