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bookmarkStart w:id="0" w:name="_GoBack"/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</w:t>
      </w:r>
      <w:r>
        <w:rPr>
          <w:rFonts w:hint="eastAsia" w:ascii="方正仿宋_GBK" w:hAnsi="宋体" w:cs="宋体"/>
          <w:b/>
          <w:sz w:val="44"/>
          <w:szCs w:val="44"/>
        </w:rPr>
        <w:t>镇人民政府</w:t>
      </w:r>
    </w:p>
    <w:p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</w:rPr>
        <w:t>2022年中央自然灾害救灾资金（第三批抗旱救灾补助）自评报告</w:t>
      </w:r>
    </w:p>
    <w:bookmarkEnd w:id="0"/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firstLine="800" w:firstLineChars="25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奉节县财政局奉节财建〔2022〕101号文件下达了2022年中央自然灾害救灾资金（第三批抗旱救灾补助）计划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</w:rPr>
        <w:t>万元。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1.资金投入情况分析。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2022年中央自然灾害救灾资金（第三批抗旱救灾补助）到账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</w:rPr>
        <w:t>万元。</w:t>
      </w:r>
    </w:p>
    <w:p>
      <w:pPr>
        <w:pStyle w:val="2"/>
        <w:ind w:firstLine="640" w:firstLineChars="200"/>
      </w:pPr>
      <w:r>
        <w:rPr>
          <w:rFonts w:hint="eastAsia" w:hAnsi="方正仿宋_GBK" w:cs="方正仿宋_GBK"/>
          <w:bCs/>
          <w:sz w:val="32"/>
          <w:szCs w:val="32"/>
          <w:lang w:val="en-US" w:eastAsia="zh-CN"/>
        </w:rPr>
        <w:t>2</w:t>
      </w:r>
      <w:r>
        <w:rPr>
          <w:rFonts w:hint="eastAsia" w:hAnsi="方正仿宋_GBK" w:cs="方正仿宋_GBK"/>
          <w:bCs/>
          <w:sz w:val="32"/>
          <w:szCs w:val="32"/>
        </w:rPr>
        <w:t>.项目资金</w:t>
      </w:r>
      <w:r>
        <w:rPr>
          <w:rFonts w:hint="eastAsia" w:hAnsi="方正仿宋_GBK" w:cs="方正仿宋_GBK"/>
          <w:bCs/>
          <w:sz w:val="32"/>
          <w:szCs w:val="32"/>
          <w:lang w:val="en-US" w:eastAsia="zh-CN"/>
        </w:rPr>
        <w:t>执行</w:t>
      </w:r>
      <w:r>
        <w:rPr>
          <w:rFonts w:hint="eastAsia" w:hAnsi="方正仿宋_GBK" w:cs="方正仿宋_GBK"/>
          <w:bCs/>
          <w:sz w:val="32"/>
          <w:szCs w:val="32"/>
        </w:rPr>
        <w:t>管理情况分析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Cs w:val="32"/>
          <w:lang w:eastAsia="zh-CN"/>
        </w:rPr>
      </w:pPr>
      <w:r>
        <w:rPr>
          <w:rFonts w:hint="eastAsia" w:ascii="方正仿宋_GBK" w:hAnsi="方正仿宋_GBK" w:cs="方正仿宋_GBK"/>
          <w:bCs/>
          <w:szCs w:val="32"/>
        </w:rPr>
        <w:t>本单位</w:t>
      </w:r>
      <w:r>
        <w:rPr>
          <w:rFonts w:hint="eastAsia" w:ascii="方正仿宋_GBK" w:hAnsi="方正仿宋_GBK" w:cs="方正仿宋_GBK"/>
          <w:szCs w:val="32"/>
        </w:rPr>
        <w:t>2022年中央自然灾害救灾资金（第三批抗旱救灾补助）</w:t>
      </w:r>
      <w:r>
        <w:rPr>
          <w:rFonts w:hint="eastAsia" w:ascii="方正仿宋_GBK" w:hAnsi="方正仿宋_GBK" w:cs="方正仿宋_GBK"/>
          <w:bCs/>
          <w:szCs w:val="32"/>
        </w:rPr>
        <w:t>做到了专款专用</w:t>
      </w:r>
      <w:r>
        <w:rPr>
          <w:rFonts w:hint="eastAsia" w:ascii="方正仿宋_GBK" w:hAnsi="方正仿宋_GBK" w:cs="方正仿宋_GBK"/>
          <w:bCs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3.</w:t>
      </w:r>
      <w:r>
        <w:rPr>
          <w:rFonts w:hint="eastAsia" w:ascii="方正仿宋_GBK" w:hAnsi="方正仿宋_GBK" w:cs="方正仿宋_GBK"/>
          <w:bCs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outlineLvl w:val="0"/>
      </w:pPr>
      <w:r>
        <w:rPr>
          <w:rFonts w:hint="eastAsia"/>
        </w:rPr>
        <w:t>该项目绩效自评按照“公开、公平、公正”的原则进行，按照相关法律法规、县级有关文件，采用科学合理的方式方法对项目管理、项目产出、项目效果、项目满意度进行评价分析，该项目总体绩效目标完成情况较好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  <w:lang w:val="en-US" w:eastAsia="zh-CN"/>
        </w:rPr>
        <w:t>4.</w:t>
      </w:r>
      <w:r>
        <w:rPr>
          <w:rFonts w:hint="eastAsia" w:ascii="方正仿宋_GBK" w:hAnsi="方正仿宋_GBK" w:cs="方正仿宋_GBK"/>
          <w:bCs/>
          <w:szCs w:val="32"/>
        </w:rPr>
        <w:t>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1.产出指标完成情况分析。</w:t>
      </w:r>
    </w:p>
    <w:p>
      <w:pPr>
        <w:spacing w:line="600" w:lineRule="exact"/>
        <w:ind w:firstLine="640" w:firstLineChars="200"/>
        <w:outlineLvl w:val="0"/>
      </w:pPr>
      <w:r>
        <w:rPr>
          <w:rFonts w:hint="eastAsia"/>
        </w:rPr>
        <w:t>产出指标设定分值为50分，自评得分50分，具体完成情况分析如下：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目标设定</w:t>
      </w:r>
      <w:r>
        <w:rPr>
          <w:rFonts w:hint="eastAsia" w:ascii="方正仿宋_GBK" w:hAnsi="方正仿宋_GBK" w:cs="方正仿宋_GBK"/>
          <w:szCs w:val="32"/>
          <w:lang w:eastAsia="zh-CN"/>
        </w:rPr>
        <w:t>救助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411户2201人，</w:t>
      </w:r>
      <w:r>
        <w:rPr>
          <w:rFonts w:hint="eastAsia" w:ascii="方正仿宋_GBK" w:hAnsi="方正仿宋_GBK" w:cs="方正仿宋_GBK"/>
          <w:szCs w:val="32"/>
        </w:rPr>
        <w:t>分值20分。本单位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2022</w:t>
      </w:r>
      <w:r>
        <w:rPr>
          <w:rFonts w:hint="eastAsia" w:ascii="方正仿宋_GBK" w:hAnsi="方正仿宋_GBK" w:cs="方正仿宋_GBK"/>
          <w:szCs w:val="32"/>
        </w:rPr>
        <w:t>年完成</w:t>
      </w:r>
      <w:r>
        <w:rPr>
          <w:rFonts w:hint="eastAsia" w:ascii="方正仿宋_GBK" w:hAnsi="方正仿宋_GBK" w:cs="方正仿宋_GBK"/>
          <w:szCs w:val="32"/>
          <w:lang w:eastAsia="zh-CN"/>
        </w:rPr>
        <w:t>救助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411户2201人</w:t>
      </w:r>
      <w:r>
        <w:rPr>
          <w:rFonts w:hint="eastAsia" w:ascii="方正仿宋_GBK" w:hAnsi="方正仿宋_GBK" w:cs="方正仿宋_GBK"/>
          <w:szCs w:val="32"/>
        </w:rPr>
        <w:t>，</w:t>
      </w:r>
      <w:r>
        <w:rPr>
          <w:rFonts w:hint="eastAsia" w:ascii="方正仿宋_GBK" w:hAnsi="方正仿宋_GBK" w:cs="方正仿宋_GBK"/>
          <w:szCs w:val="32"/>
          <w:lang w:eastAsia="zh-CN"/>
        </w:rPr>
        <w:t>救助</w:t>
      </w:r>
      <w:r>
        <w:rPr>
          <w:rFonts w:hint="eastAsia" w:ascii="方正仿宋_GBK" w:hAnsi="方正仿宋_GBK" w:cs="方正仿宋_GBK"/>
          <w:szCs w:val="32"/>
        </w:rPr>
        <w:t>人数到达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（2）质量指标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目标设定受灾村民对象准确率100%，分值10分。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（3）时效指标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资金按时拨付到位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（4）成本指标。分值10分。本单位已完成2022年中央自然灾害救灾资金（第三批抗旱救灾补助）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</w:rPr>
        <w:t>万元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专款专用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效益指标设定分值为30分，自评得分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30</w:t>
      </w:r>
      <w:r>
        <w:rPr>
          <w:rFonts w:hint="eastAsia" w:ascii="方正仿宋_GBK" w:hAnsi="方正仿宋_GBK" w:cs="方正仿宋_GBK"/>
          <w:szCs w:val="32"/>
        </w:rPr>
        <w:t>分，具体完成情况分析如下：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cs="方正仿宋_GBK"/>
          <w:szCs w:val="32"/>
          <w:lang w:eastAsia="zh-CN"/>
        </w:rPr>
        <w:t>）经济</w:t>
      </w:r>
      <w:r>
        <w:rPr>
          <w:rFonts w:hint="eastAsia" w:ascii="方正仿宋_GBK" w:hAnsi="方正仿宋_GBK" w:cs="方正仿宋_GBK"/>
          <w:szCs w:val="32"/>
        </w:rPr>
        <w:t>效益指标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提高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12个村社受灾群众生活质量</w:t>
      </w:r>
      <w:r>
        <w:rPr>
          <w:rFonts w:hint="eastAsia" w:ascii="方正仿宋_GBK" w:hAnsi="方正仿宋_GBK" w:cs="方正仿宋_GBK"/>
          <w:szCs w:val="32"/>
        </w:rPr>
        <w:t>，分值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</w:t>
      </w:r>
      <w:r>
        <w:rPr>
          <w:rFonts w:hint="eastAsia" w:ascii="方正仿宋_GBK" w:hAnsi="方正仿宋_GBK" w:cs="方正仿宋_GBK"/>
          <w:szCs w:val="32"/>
        </w:rPr>
        <w:t>分。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szCs w:val="32"/>
          <w:lang w:eastAsia="zh-CN"/>
        </w:rPr>
        <w:t>）社会效益指标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救灾资金用于保障群众日常生活</w:t>
      </w:r>
      <w:r>
        <w:rPr>
          <w:rFonts w:hint="eastAsia" w:ascii="方正仿宋_GBK" w:hAnsi="方正仿宋_GBK" w:cs="方正仿宋_GBK"/>
          <w:szCs w:val="32"/>
        </w:rPr>
        <w:t>。分值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</w:t>
      </w:r>
      <w:r>
        <w:rPr>
          <w:rFonts w:hint="eastAsia" w:ascii="方正仿宋_GBK" w:hAnsi="方正仿宋_GBK" w:cs="方正仿宋_GBK"/>
          <w:szCs w:val="32"/>
        </w:rPr>
        <w:t>分。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/>
          <w:lang w:eastAsia="zh-CN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可持续影响指标</w:t>
      </w:r>
    </w:p>
    <w:p>
      <w:pPr>
        <w:pStyle w:val="2"/>
        <w:rPr>
          <w:rFonts w:hint="default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定性提高</w:t>
      </w:r>
      <w:r>
        <w:rPr>
          <w:rFonts w:hint="eastAsia" w:hAnsi="方正仿宋_GBK" w:cs="方正仿宋_GBK"/>
          <w:color w:val="auto"/>
          <w:kern w:val="2"/>
          <w:sz w:val="32"/>
          <w:szCs w:val="32"/>
          <w:lang w:val="en-US" w:eastAsia="zh-CN" w:bidi="ar-SA"/>
        </w:rPr>
        <w:t>12个村社受灾群众生产生活积极性。分值10分。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eastAsia="宋体"/>
          <w:szCs w:val="22"/>
        </w:rPr>
      </w:pPr>
      <w:r>
        <w:rPr>
          <w:rFonts w:hint="eastAsia" w:ascii="方正仿宋_GBK" w:hAnsi="方正仿宋_GBK" w:cs="方正仿宋_GBK"/>
          <w:szCs w:val="32"/>
        </w:rPr>
        <w:t xml:space="preserve">满意度指标设定分值为10分，自评得分10分，具体完成情况分析如下：     </w:t>
      </w:r>
      <w:r>
        <w:rPr>
          <w:rFonts w:hint="eastAsia" w:eastAsia="宋体"/>
          <w:szCs w:val="22"/>
        </w:rPr>
        <w:t xml:space="preserve">                           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目标设定群众满意度超过</w:t>
      </w:r>
      <w:r>
        <w:rPr>
          <w:rFonts w:hint="eastAsia" w:ascii="方正黑体_GBK" w:hAnsi="方正黑体_GBK" w:eastAsia="方正黑体_GBK" w:cs="方正黑体_GBK"/>
          <w:bCs/>
          <w:szCs w:val="32"/>
          <w:lang w:val="en-US" w:eastAsia="zh-CN"/>
        </w:rPr>
        <w:t>100</w:t>
      </w:r>
      <w:r>
        <w:rPr>
          <w:rFonts w:hint="eastAsia" w:ascii="方正黑体_GBK" w:hAnsi="方正黑体_GBK" w:eastAsia="方正黑体_GBK" w:cs="方正黑体_GBK"/>
          <w:bCs/>
          <w:szCs w:val="32"/>
        </w:rPr>
        <w:t>%以上，分值10分，本单位通过电话调查，实地走访等方式，统计</w:t>
      </w:r>
      <w:r>
        <w:rPr>
          <w:rFonts w:hint="eastAsia" w:ascii="方正黑体_GBK" w:hAnsi="方正黑体_GBK" w:eastAsia="方正黑体_GBK" w:cs="方正黑体_GBK"/>
          <w:bCs/>
          <w:szCs w:val="32"/>
          <w:lang w:eastAsia="zh-CN"/>
        </w:rPr>
        <w:t>受灾</w:t>
      </w:r>
      <w:r>
        <w:rPr>
          <w:rFonts w:hint="eastAsia" w:ascii="方正黑体_GBK" w:hAnsi="方正黑体_GBK" w:eastAsia="方正黑体_GBK" w:cs="方正黑体_GBK"/>
          <w:bCs/>
          <w:szCs w:val="32"/>
        </w:rPr>
        <w:t>群众满意度</w:t>
      </w:r>
      <w:r>
        <w:rPr>
          <w:rFonts w:hint="eastAsia" w:ascii="方正黑体_GBK" w:hAnsi="方正黑体_GBK" w:eastAsia="方正黑体_GBK" w:cs="方正黑体_GBK"/>
          <w:bCs/>
          <w:szCs w:val="32"/>
          <w:lang w:eastAsia="zh-CN"/>
        </w:rPr>
        <w:t>达到</w:t>
      </w:r>
      <w:r>
        <w:rPr>
          <w:rFonts w:hint="eastAsia" w:ascii="方正黑体_GBK" w:hAnsi="方正黑体_GBK" w:eastAsia="方正黑体_GBK" w:cs="方正黑体_GBK"/>
          <w:bCs/>
          <w:szCs w:val="32"/>
          <w:lang w:val="en-US" w:eastAsia="zh-CN"/>
        </w:rPr>
        <w:t>100</w:t>
      </w:r>
      <w:r>
        <w:rPr>
          <w:rFonts w:hint="eastAsia" w:ascii="方正黑体_GBK" w:hAnsi="方正黑体_GBK" w:eastAsia="方正黑体_GBK" w:cs="方正黑体_GBK"/>
          <w:bCs/>
          <w:szCs w:val="32"/>
        </w:rPr>
        <w:t>%。本项自评得分</w:t>
      </w:r>
      <w:r>
        <w:rPr>
          <w:rFonts w:hint="eastAsia" w:ascii="方正黑体_GBK" w:hAnsi="方正黑体_GBK" w:eastAsia="方正黑体_GBK" w:cs="方正黑体_GBK"/>
          <w:bCs/>
          <w:szCs w:val="32"/>
          <w:lang w:val="en-US" w:eastAsia="zh-CN"/>
        </w:rPr>
        <w:t>10</w:t>
      </w:r>
      <w:r>
        <w:rPr>
          <w:rFonts w:hint="eastAsia" w:ascii="方正黑体_GBK" w:hAnsi="方正黑体_GBK" w:eastAsia="方正黑体_GBK" w:cs="方正黑体_GBK"/>
          <w:bCs/>
          <w:szCs w:val="32"/>
        </w:rPr>
        <w:t>分。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pStyle w:val="6"/>
        <w:spacing w:after="0" w:line="500" w:lineRule="exact"/>
        <w:ind w:firstLine="640" w:firstLineChars="200"/>
        <w:rPr>
          <w:rFonts w:ascii="方正仿宋_GBK" w:hAnsi="方正仿宋_GBK" w:eastAsia="方正仿宋_GBK" w:cs="方正仿宋_GBK"/>
          <w:szCs w:val="32"/>
        </w:rPr>
      </w:pPr>
      <w:r>
        <w:rPr>
          <w:rFonts w:hint="eastAsia" w:asciiTheme="majorEastAsia" w:hAnsiTheme="majorEastAsia" w:eastAsiaTheme="majorEastAsia" w:cstheme="majorEastAsia"/>
        </w:rPr>
        <w:t>该</w:t>
      </w:r>
      <w:r>
        <w:rPr>
          <w:rFonts w:hint="eastAsia" w:ascii="方正仿宋_GBK" w:hAnsi="方正仿宋_GBK" w:eastAsia="方正仿宋_GBK" w:cs="方正仿宋_GBK"/>
          <w:szCs w:val="32"/>
        </w:rPr>
        <w:t>项目绩效评价设定分值为100分，通过认真开展单位项目支出绩效目标自评，本项目综合评分</w:t>
      </w:r>
      <w:r>
        <w:rPr>
          <w:rFonts w:hint="eastAsia" w:ascii="方正仿宋_GBK" w:hAnsi="方正仿宋_GBK" w:eastAsia="方正仿宋_GBK" w:cs="方正仿宋_GBK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Cs w:val="32"/>
        </w:rPr>
        <w:t>分，评价结果为“优”。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pStyle w:val="2"/>
        <w:ind w:firstLine="48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3845F9"/>
    <w:multiLevelType w:val="singleLevel"/>
    <w:tmpl w:val="A13845F9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6125493D"/>
    <w:multiLevelType w:val="singleLevel"/>
    <w:tmpl w:val="6125493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MDMyNWNiNTAyODQ3YmZiM2Y3MmI5NzNjMmYxYzMifQ=="/>
  </w:docVars>
  <w:rsids>
    <w:rsidRoot w:val="60D51F52"/>
    <w:rsid w:val="002E7C54"/>
    <w:rsid w:val="005822AE"/>
    <w:rsid w:val="007D237E"/>
    <w:rsid w:val="00840890"/>
    <w:rsid w:val="00CF6037"/>
    <w:rsid w:val="00E554E7"/>
    <w:rsid w:val="00EA1D52"/>
    <w:rsid w:val="1ADA60D1"/>
    <w:rsid w:val="1DC72E8B"/>
    <w:rsid w:val="2A2F5704"/>
    <w:rsid w:val="3AF76A39"/>
    <w:rsid w:val="571B1976"/>
    <w:rsid w:val="589352A8"/>
    <w:rsid w:val="5F143CAC"/>
    <w:rsid w:val="60807FB2"/>
    <w:rsid w:val="60D51F52"/>
    <w:rsid w:val="664D7777"/>
    <w:rsid w:val="67A0755A"/>
    <w:rsid w:val="6FA61CF5"/>
    <w:rsid w:val="76F113E8"/>
    <w:rsid w:val="77BB423B"/>
    <w:rsid w:val="78E8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宋体"/>
      <w:szCs w:val="22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next w:val="1"/>
    <w:qFormat/>
    <w:uiPriority w:val="0"/>
    <w:pPr>
      <w:ind w:firstLine="420" w:firstLineChars="100"/>
    </w:pPr>
  </w:style>
  <w:style w:type="character" w:customStyle="1" w:styleId="9">
    <w:name w:val="页眉 字符"/>
    <w:basedOn w:val="8"/>
    <w:link w:val="5"/>
    <w:qFormat/>
    <w:uiPriority w:val="0"/>
    <w:rPr>
      <w:rFonts w:eastAsia="方正仿宋_GBK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eastAsia="方正仿宋_GBK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827</Words>
  <Characters>899</Characters>
  <Lines>9</Lines>
  <Paragraphs>2</Paragraphs>
  <TotalTime>2</TotalTime>
  <ScaleCrop>false</ScaleCrop>
  <LinksUpToDate>false</LinksUpToDate>
  <CharactersWithSpaces>938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2023-03-09T01:49:00Z</dcterms:created>
  <dc:creator>Anja</dc:creator>
  <cp:lastModifiedBy>向小建</cp:lastModifiedBy>
  <dcterms:modified xsi:type="dcterms:W3CDTF">2023-03-21T02:46:47Z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F934FE4CAF3B4344B4582E60ED033DBA</vt:lpwstr>
  </property>
</Properties>
</file>