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基层党组织、非公和社会组织工作活动经费项目支出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eastAsia" w:cs="Times New Roman"/>
          <w:sz w:val="32"/>
          <w:szCs w:val="32"/>
          <w:lang w:eastAsia="zh-CN"/>
        </w:rPr>
        <w:t>按照组织部要求，下达资金</w:t>
      </w:r>
      <w:r>
        <w:rPr>
          <w:rFonts w:hint="eastAsia" w:cs="Times New Roman"/>
          <w:sz w:val="32"/>
          <w:szCs w:val="32"/>
          <w:lang w:val="en-US" w:eastAsia="zh-CN"/>
        </w:rPr>
        <w:t>39180</w:t>
      </w:r>
      <w:r>
        <w:rPr>
          <w:rFonts w:hint="eastAsia" w:cs="Times New Roman"/>
          <w:sz w:val="32"/>
          <w:szCs w:val="32"/>
          <w:lang w:eastAsia="zh-CN"/>
        </w:rPr>
        <w:t>元作为永乐镇基层党组织、非公和社会组织工作活动</w:t>
      </w:r>
      <w:r>
        <w:rPr>
          <w:rFonts w:hint="eastAsia" w:cs="Times New Roman"/>
          <w:sz w:val="32"/>
          <w:szCs w:val="32"/>
          <w:lang w:val="en-US" w:eastAsia="zh-CN"/>
        </w:rPr>
        <w:t>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：共到位项目资金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39180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：全年执行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39180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元，执行率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Cs w:val="32"/>
        </w:rPr>
        <w:t>项目资金使用过程中，严格按照资金使用要求，做到了专款专用，</w:t>
      </w:r>
      <w:r>
        <w:rPr>
          <w:rFonts w:hint="eastAsia" w:ascii="方正仿宋_GBK" w:hAnsi="方正仿宋_GBK" w:eastAsia="方正仿宋_GBK" w:cs="方正仿宋_GBK"/>
          <w:color w:val="000000"/>
          <w:szCs w:val="32"/>
        </w:rPr>
        <w:t>切实提高资金使用效益</w:t>
      </w:r>
      <w:r>
        <w:rPr>
          <w:rFonts w:hint="eastAsia" w:ascii="方正仿宋_GBK" w:hAnsi="方正仿宋_GBK" w:eastAsia="方正仿宋_GBK" w:cs="方正仿宋_GBK"/>
          <w:bCs/>
          <w:color w:val="000000"/>
          <w:szCs w:val="32"/>
        </w:rPr>
        <w:t>。</w:t>
      </w:r>
      <w:r>
        <w:rPr>
          <w:rFonts w:hint="eastAsia" w:ascii="方正仿宋_GBK" w:hAnsi="方正仿宋_GBK" w:eastAsia="方正仿宋_GBK" w:cs="方正仿宋_GBK"/>
          <w:szCs w:val="32"/>
        </w:rPr>
        <w:t>全部用于2022年度基层组织党组织党员工作活动经费</w:t>
      </w:r>
      <w:r>
        <w:rPr>
          <w:rFonts w:hint="eastAsia" w:ascii="方正仿宋_GBK" w:hAnsi="方正仿宋_GBK" w:eastAsia="方正仿宋_GBK" w:cs="方正仿宋_GBK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已经全部将</w:t>
      </w:r>
      <w:bookmarkStart w:id="0" w:name="_GoBack"/>
      <w:bookmarkEnd w:id="0"/>
      <w:r>
        <w:rPr>
          <w:rFonts w:hint="eastAsia"/>
          <w:lang w:eastAsia="zh-CN"/>
        </w:rPr>
        <w:t>经费下拨。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党组织活动次数</w:t>
      </w:r>
      <w:r>
        <w:rPr>
          <w:rFonts w:hint="eastAsia" w:cs="Times New Roman"/>
          <w:sz w:val="32"/>
          <w:szCs w:val="32"/>
          <w:lang w:val="en-US" w:eastAsia="zh-CN"/>
        </w:rPr>
        <w:t>2次。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活动方案完成率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完成及时率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39180元。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</w:t>
      </w:r>
      <w:r>
        <w:rPr>
          <w:rFonts w:hint="eastAsia" w:cs="Times New Roman"/>
          <w:sz w:val="32"/>
          <w:szCs w:val="32"/>
          <w:lang w:eastAsia="zh-CN"/>
        </w:rPr>
        <w:t>社会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效益。</w:t>
      </w:r>
      <w:r>
        <w:rPr>
          <w:rFonts w:hint="eastAsia" w:cs="Times New Roman"/>
          <w:sz w:val="32"/>
          <w:szCs w:val="32"/>
          <w:lang w:eastAsia="zh-CN"/>
        </w:rPr>
        <w:t>提高党员素质、强化服务水平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960" w:firstLineChars="3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95%，自评得分10分。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3"/>
        <w:ind w:left="0" w:leftChars="0" w:firstLine="0" w:firstLineChars="0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4E2261E"/>
    <w:rsid w:val="0E68706E"/>
    <w:rsid w:val="1B17546B"/>
    <w:rsid w:val="2AAA6B5A"/>
    <w:rsid w:val="2D9B6C43"/>
    <w:rsid w:val="364D3388"/>
    <w:rsid w:val="372B415A"/>
    <w:rsid w:val="3D566E05"/>
    <w:rsid w:val="3E595E2E"/>
    <w:rsid w:val="491C4100"/>
    <w:rsid w:val="4AF85DCF"/>
    <w:rsid w:val="5D602DBC"/>
    <w:rsid w:val="5FF77FC8"/>
    <w:rsid w:val="64E831B8"/>
    <w:rsid w:val="684D430B"/>
    <w:rsid w:val="6AF6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dcterms:modified xsi:type="dcterms:W3CDTF">2024-03-29T02:06:30Z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E282F999E56E41CC8844F28476B23CF7_13</vt:lpwstr>
  </property>
</Properties>
</file>