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中央农业生产救灾资金（第八批）</w:t>
      </w:r>
      <w:r>
        <w:rPr>
          <w:rFonts w:hint="eastAsia" w:cs="Times New Roman"/>
          <w:b/>
          <w:sz w:val="44"/>
          <w:szCs w:val="44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达2022年中央农业生产救灾资金计划（第八批）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》（奉节财农[2022]237号），在下达资金预算时同步下达了绩效目标。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pStyle w:val="2"/>
        <w:ind w:firstLine="640" w:firstLineChars="200"/>
        <w:rPr>
          <w:rFonts w:hint="eastAsia" w:ascii="Times New Roman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cs="Times New Roman"/>
          <w:bCs/>
          <w:sz w:val="32"/>
          <w:szCs w:val="32"/>
          <w:lang w:eastAsia="zh-CN"/>
        </w:rPr>
        <w:t>项目资金到位情况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: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该项目资金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14万元已全部支付到位</w:t>
      </w:r>
      <w:r>
        <w:rPr>
          <w:rFonts w:hint="eastAsia" w:ascii="Times New Roman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cs="Times New Roman"/>
          <w:bCs/>
          <w:sz w:val="32"/>
          <w:szCs w:val="32"/>
          <w:lang w:eastAsia="zh-CN"/>
        </w:rPr>
        <w:t>项</w:t>
      </w:r>
      <w:r>
        <w:rPr>
          <w:rFonts w:hint="default" w:ascii="Times New Roman" w:cs="Times New Roman"/>
          <w:bCs/>
          <w:sz w:val="32"/>
          <w:szCs w:val="32"/>
          <w:lang w:val="en-US" w:eastAsia="zh-CN"/>
        </w:rPr>
        <w:t>目资金管理情况</w:t>
      </w:r>
      <w:r>
        <w:rPr>
          <w:rFonts w:hint="eastAsia" w:cs="Times New Roman"/>
          <w:sz w:val="32"/>
          <w:szCs w:val="32"/>
          <w:lang w:eastAsia="zh-CN"/>
        </w:rPr>
        <w:t>：我镇严格按照《奉节县人民政府办公室关于印发〈奉节县财政资金暂行管理办法〉的通知》（奉节府发〔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eastAsia" w:cs="Times New Roman"/>
          <w:bCs/>
          <w:sz w:val="32"/>
          <w:szCs w:val="32"/>
          <w:lang w:eastAsia="zh-CN"/>
        </w:rPr>
        <w:t>已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种植秋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马铃薯1000亩、种植秋菜2000亩，重点支持脱贫户和监测户。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bCs/>
          <w:sz w:val="32"/>
          <w:szCs w:val="32"/>
          <w:lang w:eastAsia="zh-CN"/>
        </w:rPr>
        <w:t>已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种植秋马铃薯1000亩、种植秋菜2000亩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已使用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良种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使用率</w:t>
      </w:r>
      <w:r>
        <w:rPr>
          <w:rFonts w:hint="eastAsia" w:cs="Times New Roman"/>
          <w:sz w:val="32"/>
          <w:szCs w:val="32"/>
          <w:lang w:val="en-US" w:eastAsia="zh-CN"/>
        </w:rPr>
        <w:t>100%；作物成活率100%。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已在</w:t>
      </w:r>
      <w:r>
        <w:rPr>
          <w:rFonts w:hint="eastAsia" w:cs="Times New Roman"/>
          <w:sz w:val="32"/>
          <w:szCs w:val="32"/>
          <w:lang w:val="en-US" w:eastAsia="zh-CN"/>
        </w:rPr>
        <w:t>2022年及时完成了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秋马铃薯种植</w:t>
      </w:r>
      <w:r>
        <w:rPr>
          <w:rFonts w:hint="eastAsia" w:cs="Times New Roman"/>
          <w:bCs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秋菜种植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种植成本</w:t>
      </w:r>
      <w:r>
        <w:rPr>
          <w:rFonts w:hint="eastAsia" w:cs="Times New Roman"/>
          <w:sz w:val="32"/>
          <w:szCs w:val="32"/>
          <w:lang w:val="en-US" w:eastAsia="zh-CN"/>
        </w:rPr>
        <w:t>14万元。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（1）经济效益。每亩种植收益提升</w:t>
      </w:r>
      <w:r>
        <w:rPr>
          <w:rFonts w:hint="eastAsia" w:cs="Times New Roman"/>
          <w:sz w:val="32"/>
          <w:szCs w:val="32"/>
          <w:lang w:eastAsia="zh-CN"/>
        </w:rPr>
        <w:t>了</w:t>
      </w:r>
      <w:r>
        <w:rPr>
          <w:rFonts w:hint="eastAsia" w:cs="Times New Roman"/>
          <w:sz w:val="32"/>
          <w:szCs w:val="32"/>
          <w:lang w:val="en-US" w:eastAsia="zh-CN"/>
        </w:rPr>
        <w:t>10%。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（2）社会效益。提高</w:t>
      </w:r>
      <w:r>
        <w:rPr>
          <w:rFonts w:hint="eastAsia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种植秋粮、秋菜</w:t>
      </w:r>
      <w:r>
        <w:rPr>
          <w:rFonts w:hint="eastAsia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积极性</w:t>
      </w:r>
      <w:r>
        <w:rPr>
          <w:rFonts w:hint="eastAsia" w:cs="Times New Roman"/>
          <w:sz w:val="32"/>
          <w:szCs w:val="32"/>
          <w:lang w:eastAsia="zh-CN"/>
        </w:rPr>
        <w:t>；提升了农民种粮水平。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（3）生态效益。环境达标率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长期。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3.满意度指标完成情况分析。受益农户满意度</w:t>
      </w:r>
      <w:r>
        <w:rPr>
          <w:rFonts w:hint="eastAsia" w:cs="Times New Roman"/>
          <w:sz w:val="32"/>
          <w:szCs w:val="32"/>
          <w:lang w:val="en-US" w:eastAsia="zh-CN"/>
        </w:rPr>
        <w:t>96%。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待财政补助资金拨付到位后及时兑现给受益农户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A9BB8AF3-329C-448E-9464-9944DE8E06F3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F1CC85DA-A3BB-4961-9856-D25386694D73}"/>
  </w:font>
  <w:font w:name="方正黑体_GBK"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3" w:fontKey="{4AF137AB-76E4-4349-AA01-3026A72DCB9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45EA3F4F-103B-44A3-970B-8F20B91A242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00000000"/>
    <w:rsid w:val="01E63CD1"/>
    <w:rsid w:val="03321D76"/>
    <w:rsid w:val="0C607954"/>
    <w:rsid w:val="172D0D7B"/>
    <w:rsid w:val="1C0D1E2E"/>
    <w:rsid w:val="2BBE2810"/>
    <w:rsid w:val="2BD06A38"/>
    <w:rsid w:val="326276D3"/>
    <w:rsid w:val="3A127C30"/>
    <w:rsid w:val="3B2960B9"/>
    <w:rsid w:val="3D0A32EF"/>
    <w:rsid w:val="411C1395"/>
    <w:rsid w:val="41250249"/>
    <w:rsid w:val="47C85DD2"/>
    <w:rsid w:val="48F84EB0"/>
    <w:rsid w:val="4BDF193C"/>
    <w:rsid w:val="4FA7451F"/>
    <w:rsid w:val="5B5A2D8E"/>
    <w:rsid w:val="5DFA543E"/>
    <w:rsid w:val="60EE0200"/>
    <w:rsid w:val="67ED1F29"/>
    <w:rsid w:val="6E851A78"/>
    <w:rsid w:val="729862C6"/>
    <w:rsid w:val="72F50FD7"/>
    <w:rsid w:val="7732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741</Characters>
  <Lines>0</Lines>
  <Paragraphs>0</Paragraphs>
  <TotalTime>27</TotalTime>
  <ScaleCrop>false</ScaleCrop>
  <LinksUpToDate>false</LinksUpToDate>
  <CharactersWithSpaces>741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2024-12-30T07:22:22Z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6F68A45563824159BD6519769DE1C966_13</vt:lpwstr>
  </property>
</Properties>
</file>