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lang w:val="en-US" w:eastAsia="zh-CN"/>
        </w:rPr>
        <w:t>奉节县2023年部级大豆单产提升公关行动项目支出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奉节县财政局关于下达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2023年部级大豆单产提升公关项目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资金计划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的通知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》（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奉节财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农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〔20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181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，在下达资金预算时同步下达了绩效目标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资金拨付未到位。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已完成建设乡镇级百亩片3处。大户肖永国大豆玉米带状复合规范种植面积470亩，示范片大豆产量达到50吨；大户李宏君大豆玉米复合种植200亩，示范片大豆产量21吨；示范区玉米、大豆单产比全县平均单产水平高10%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  <w:t>2.社会效益：推广大豆产业健康发展，提升农民种粮水平。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left="640" w:leftChars="200" w:firstLine="0" w:firstLineChars="0"/>
        <w:jc w:val="both"/>
        <w:textAlignment w:val="auto"/>
        <w:outlineLvl w:val="0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  <w:t>3.生态效益：减少大豆霉变率，提高示范片大豆收入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left="640" w:leftChars="200" w:firstLine="0" w:firstLineChars="0"/>
        <w:jc w:val="both"/>
        <w:textAlignment w:val="auto"/>
        <w:outlineLvl w:val="0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（三）绩效目标完成情况分析。（根据年初绩效目标及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outlineLvl w:val="0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指标逐项分析）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（1）数量指标。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已完成建设乡镇级百亩片3处。</w:t>
      </w: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  <w:t>大户肖永国大豆玉米带状复合规范种植面积470亩，示范片大豆产量达到50吨；大户李宏君大豆玉米复合种植200亩，示范片大豆产量21吨；示范区玉米、大豆单产比全县平均单产水平高10%。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（2）质量指标。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已完成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验收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合格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（3）时效指标。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已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按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规定时限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完成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了项目建设内容，完成率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（4）成本指标。财政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资金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尚未拨付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（1）经济效益。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每亩单产提升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5公斤。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（2）社会效益。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亩均年降低劳动力5个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（3）生态效益。</w:t>
      </w: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eastAsia="zh-CN"/>
        </w:rPr>
        <w:t>减少大豆霉变率，提高示范片大豆收入。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（4）可持续影响。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持续时间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长期。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3.满意度指标完成情况分析。受益贫困人口满意度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100%，受益群众满意度98%以上。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通过认真开展单位项目支出绩效目标自评，综合评分90分，评价结果为优。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cs="Times New Roman"/>
          <w:color w:val="auto"/>
          <w:sz w:val="32"/>
          <w:szCs w:val="32"/>
          <w:lang w:eastAsia="zh-CN"/>
        </w:rPr>
      </w:pPr>
      <w:r>
        <w:rPr>
          <w:rFonts w:hint="eastAsia" w:cs="Times New Roman"/>
          <w:color w:val="auto"/>
          <w:sz w:val="32"/>
          <w:szCs w:val="32"/>
          <w:lang w:eastAsia="zh-CN"/>
        </w:rPr>
        <w:t>原因：财政资金尚未拨付；改进措施：待财政补助资金拨付到位后及时兑现给受益农户。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cs="Times New Roman"/>
          <w:color w:val="auto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表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  <w:color w:val="auto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704A76AC-11BD-45AB-9F42-D9E096031A2F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313BC75-F0B9-44FC-9FE6-E05F81CF173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D2E4DD2-EBD9-4C47-8CE1-BEA1118DC224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4C683D0D-0EAE-4343-879E-AB64287AE16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正黑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兰米正黑体">
    <w:panose1 w:val="02000503000000000000"/>
    <w:charset w:val="86"/>
    <w:family w:val="auto"/>
    <w:pitch w:val="default"/>
    <w:sig w:usb0="8000002F" w:usb1="084164F8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1363A7"/>
    <w:multiLevelType w:val="singleLevel"/>
    <w:tmpl w:val="DC1363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2364F8E"/>
    <w:rsid w:val="03321D76"/>
    <w:rsid w:val="05980DAB"/>
    <w:rsid w:val="0C607954"/>
    <w:rsid w:val="172D0D7B"/>
    <w:rsid w:val="1C0D1E2E"/>
    <w:rsid w:val="269478D8"/>
    <w:rsid w:val="29130F8B"/>
    <w:rsid w:val="2BD06A38"/>
    <w:rsid w:val="310D39E4"/>
    <w:rsid w:val="37A24A9D"/>
    <w:rsid w:val="3F3312EC"/>
    <w:rsid w:val="41250249"/>
    <w:rsid w:val="49DB5168"/>
    <w:rsid w:val="4BAD70DA"/>
    <w:rsid w:val="4BDF193C"/>
    <w:rsid w:val="4D38450B"/>
    <w:rsid w:val="52464B2D"/>
    <w:rsid w:val="567B367B"/>
    <w:rsid w:val="5B266A0B"/>
    <w:rsid w:val="5B281A91"/>
    <w:rsid w:val="5C0C6422"/>
    <w:rsid w:val="6DDA18F1"/>
    <w:rsid w:val="74C62724"/>
    <w:rsid w:val="7A57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981</Words>
  <Characters>1103</Characters>
  <Lines>0</Lines>
  <Paragraphs>0</Paragraphs>
  <TotalTime>11</TotalTime>
  <ScaleCrop>false</ScaleCrop>
  <LinksUpToDate>false</LinksUpToDate>
  <CharactersWithSpaces>1104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2024-02-01T11:06:32Z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AB06793CC8824838874E4CB454AB158A_13</vt:lpwstr>
  </property>
</Properties>
</file>