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  <w:lang w:val="en-US" w:eastAsia="zh-CN"/>
        </w:rPr>
        <w:t>奉节县安坪镇广营等村提水引水工程</w:t>
      </w:r>
      <w:r>
        <w:rPr>
          <w:rFonts w:hint="eastAsia" w:cs="Times New Roman"/>
          <w:b/>
          <w:color w:val="auto"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b/>
          <w:color w:val="auto"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color w:val="auto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一、绩效目标分解下达情况</w:t>
      </w:r>
    </w:p>
    <w:p>
      <w:pPr>
        <w:spacing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下达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2022年中央水利救灾（抗旱）资金预算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》（奉节财农〔2022〕232号），在下达资金预算时同步下达了绩效目标。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项目资金到位情况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，共计到位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2023年收到项目资金10.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52461</w:t>
      </w:r>
      <w:r>
        <w:rPr>
          <w:rFonts w:hint="eastAsia" w:cs="Times New Roman"/>
          <w:color w:val="auto"/>
          <w:sz w:val="32"/>
          <w:szCs w:val="32"/>
          <w:lang w:eastAsia="zh-CN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共计支付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43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52461万元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2023年支出项目资金10.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52461</w:t>
      </w:r>
      <w:r>
        <w:rPr>
          <w:rFonts w:hint="eastAsia" w:cs="Times New Roman"/>
          <w:color w:val="auto"/>
          <w:sz w:val="32"/>
          <w:szCs w:val="32"/>
          <w:lang w:eastAsia="zh-CN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共计支付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43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52461万元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镇格《奉节县人政关奉节县财政资金行管理的通知》（奉节〔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）管理资金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color w:val="auto"/>
          <w:sz w:val="32"/>
          <w:szCs w:val="32"/>
          <w:lang w:eastAsia="zh-CN"/>
        </w:rPr>
        <w:t>已在安坪镇广营村</w:t>
      </w: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新建中转池100方，新建智能化提水泵站1座，新建提水钢管0.05km；管网延伸及更换PE管5.0km，维修整治水池1口等；</w:t>
      </w:r>
      <w:r>
        <w:rPr>
          <w:rFonts w:hint="eastAsia" w:cs="Times New Roman"/>
          <w:bCs/>
          <w:color w:val="auto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小治村维修整治水池1口</w:t>
      </w:r>
      <w:r>
        <w:rPr>
          <w:rFonts w:hint="eastAsia" w:cs="Times New Roman"/>
          <w:bCs/>
          <w:color w:val="auto"/>
          <w:sz w:val="32"/>
          <w:szCs w:val="32"/>
          <w:lang w:eastAsia="zh-CN"/>
        </w:rPr>
        <w:t>。全部完成总体目标。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（1）数量指标。</w:t>
      </w:r>
      <w:r>
        <w:rPr>
          <w:rFonts w:hint="eastAsia" w:cs="Times New Roman"/>
          <w:color w:val="auto"/>
          <w:sz w:val="32"/>
          <w:szCs w:val="32"/>
          <w:lang w:eastAsia="zh-CN"/>
        </w:rPr>
        <w:t>年初数量指标为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新建中转池1口100 m³</w:t>
      </w:r>
      <w:r>
        <w:rPr>
          <w:rFonts w:hint="eastAsia" w:cs="Times New Roman"/>
          <w:color w:val="auto"/>
          <w:sz w:val="32"/>
          <w:szCs w:val="32"/>
          <w:lang w:eastAsia="zh-CN"/>
        </w:rPr>
        <w:t>，提水泵站1座，整治水池 2 口。现已完成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新建中转池1口100 m³</w:t>
      </w:r>
      <w:r>
        <w:rPr>
          <w:rFonts w:hint="eastAsia" w:cs="Times New Roman"/>
          <w:color w:val="auto"/>
          <w:sz w:val="32"/>
          <w:szCs w:val="32"/>
          <w:lang w:eastAsia="zh-CN"/>
        </w:rPr>
        <w:t>，提水泵站1座，整治水池 2 口。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（2）质量指标。</w:t>
      </w:r>
      <w:r>
        <w:rPr>
          <w:rFonts w:hint="eastAsia" w:cs="Times New Roman"/>
          <w:color w:val="auto"/>
          <w:sz w:val="32"/>
          <w:szCs w:val="32"/>
          <w:lang w:eastAsia="zh-CN"/>
        </w:rPr>
        <w:t>年初质量指标为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项目工程验收合格率98%</w:t>
      </w:r>
      <w:r>
        <w:rPr>
          <w:rFonts w:hint="eastAsia" w:cs="Times New Roman"/>
          <w:color w:val="auto"/>
          <w:sz w:val="32"/>
          <w:szCs w:val="32"/>
          <w:lang w:eastAsia="zh-CN"/>
        </w:rPr>
        <w:t>。现在工程已完工，验收合格率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（3）时效指标。</w:t>
      </w:r>
      <w:r>
        <w:rPr>
          <w:rFonts w:hint="eastAsia" w:cs="Times New Roman"/>
          <w:color w:val="auto"/>
          <w:sz w:val="32"/>
          <w:szCs w:val="32"/>
          <w:lang w:eastAsia="zh-CN"/>
        </w:rPr>
        <w:t>年初时效指标为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项目工程完成及时率98%</w:t>
      </w:r>
      <w:r>
        <w:rPr>
          <w:rFonts w:hint="eastAsia" w:cs="Times New Roman"/>
          <w:color w:val="auto"/>
          <w:sz w:val="32"/>
          <w:szCs w:val="32"/>
          <w:lang w:eastAsia="zh-CN"/>
        </w:rPr>
        <w:t>。该项目在工程建设时效内及时完成了工程量，完成及时率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（4）成本指标。</w:t>
      </w:r>
      <w:r>
        <w:rPr>
          <w:rFonts w:hint="eastAsia" w:cs="Times New Roman"/>
          <w:color w:val="auto"/>
          <w:sz w:val="32"/>
          <w:szCs w:val="32"/>
          <w:lang w:eastAsia="zh-CN"/>
        </w:rPr>
        <w:t>年初成本指标为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项目建设财政投入资金50万元</w:t>
      </w:r>
      <w:r>
        <w:rPr>
          <w:rFonts w:hint="eastAsia" w:cs="Times New Roman"/>
          <w:color w:val="auto"/>
          <w:sz w:val="32"/>
          <w:szCs w:val="32"/>
          <w:lang w:eastAsia="zh-CN"/>
        </w:rPr>
        <w:t>。该项目实际投入资金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43.52461万元。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（1）经济效益。</w:t>
      </w:r>
      <w:r>
        <w:rPr>
          <w:rFonts w:hint="eastAsia" w:cs="Times New Roman"/>
          <w:color w:val="auto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（2）社会效益。</w:t>
      </w:r>
      <w:r>
        <w:rPr>
          <w:rFonts w:hint="eastAsia" w:cs="Times New Roman"/>
          <w:color w:val="auto"/>
          <w:sz w:val="32"/>
          <w:szCs w:val="32"/>
          <w:lang w:eastAsia="zh-CN"/>
        </w:rPr>
        <w:t>年初社会效益为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解决广营村人蓄饮水110户</w:t>
      </w:r>
      <w:r>
        <w:rPr>
          <w:rFonts w:hint="eastAsia" w:cs="Times New Roman"/>
          <w:color w:val="auto"/>
          <w:sz w:val="32"/>
          <w:szCs w:val="32"/>
          <w:lang w:eastAsia="zh-CN"/>
        </w:rPr>
        <w:t>，解决小治村2组人畜</w:t>
      </w:r>
      <w:bookmarkStart w:id="0" w:name="_GoBack"/>
      <w:bookmarkEnd w:id="0"/>
      <w:r>
        <w:rPr>
          <w:rFonts w:hint="eastAsia" w:cs="Times New Roman"/>
          <w:color w:val="auto"/>
          <w:sz w:val="32"/>
          <w:szCs w:val="32"/>
          <w:lang w:eastAsia="zh-CN"/>
        </w:rPr>
        <w:t>饮水32户。该项目完工后已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解决广营村人蓄饮水110户</w:t>
      </w:r>
      <w:r>
        <w:rPr>
          <w:rFonts w:hint="eastAsia" w:cs="Times New Roman"/>
          <w:color w:val="auto"/>
          <w:sz w:val="32"/>
          <w:szCs w:val="32"/>
          <w:lang w:eastAsia="zh-CN"/>
        </w:rPr>
        <w:t>，解决小治村2组人蓄饮水32户。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（3）生态效益。</w:t>
      </w:r>
      <w:r>
        <w:rPr>
          <w:rFonts w:hint="eastAsia" w:cs="Times New Roman"/>
          <w:color w:val="auto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（4）可持续影响。</w:t>
      </w:r>
      <w:r>
        <w:rPr>
          <w:rFonts w:hint="eastAsia" w:cs="Times New Roman"/>
          <w:color w:val="auto"/>
          <w:sz w:val="32"/>
          <w:szCs w:val="32"/>
          <w:lang w:eastAsia="zh-CN"/>
        </w:rPr>
        <w:t>年初可持续影响为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持续</w:t>
      </w:r>
      <w:r>
        <w:rPr>
          <w:rFonts w:hint="eastAsia" w:cs="Times New Roman"/>
          <w:color w:val="auto"/>
          <w:sz w:val="32"/>
          <w:szCs w:val="32"/>
          <w:lang w:eastAsia="zh-CN"/>
        </w:rPr>
        <w:t>使用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时间5年</w:t>
      </w:r>
      <w:r>
        <w:rPr>
          <w:rFonts w:hint="eastAsia" w:cs="Times New Roman"/>
          <w:color w:val="auto"/>
          <w:sz w:val="32"/>
          <w:szCs w:val="32"/>
          <w:lang w:eastAsia="zh-CN"/>
        </w:rPr>
        <w:t>。该项目竣工后可持续使用时间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3.满意度指标完成情况分析。</w:t>
      </w:r>
      <w:r>
        <w:rPr>
          <w:rFonts w:hint="eastAsia" w:cs="Times New Roman"/>
          <w:color w:val="auto"/>
          <w:sz w:val="32"/>
          <w:szCs w:val="32"/>
          <w:lang w:eastAsia="zh-CN"/>
        </w:rPr>
        <w:t>年初满意度指标为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受益贫困人口满意度100%</w:t>
      </w:r>
      <w:r>
        <w:rPr>
          <w:rFonts w:hint="eastAsia" w:cs="Times New Roman"/>
          <w:color w:val="auto"/>
          <w:sz w:val="32"/>
          <w:szCs w:val="32"/>
          <w:lang w:eastAsia="zh-CN"/>
        </w:rPr>
        <w:t>，受益群众满意度≥98%；该项目竣工后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受益贫困人口满意度100%</w:t>
      </w:r>
      <w:r>
        <w:rPr>
          <w:rFonts w:hint="eastAsia" w:cs="Times New Roman"/>
          <w:color w:val="auto"/>
          <w:sz w:val="32"/>
          <w:szCs w:val="32"/>
          <w:lang w:eastAsia="zh-CN"/>
        </w:rPr>
        <w:t>，受益群众满意度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99</w:t>
      </w:r>
      <w:r>
        <w:rPr>
          <w:rFonts w:hint="eastAsia" w:cs="Times New Roman"/>
          <w:color w:val="auto"/>
          <w:sz w:val="32"/>
          <w:szCs w:val="32"/>
          <w:lang w:eastAsia="zh-CN"/>
        </w:rPr>
        <w:t>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98.71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color w:val="auto"/>
          <w:sz w:val="32"/>
          <w:szCs w:val="32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 xml:space="preserve">        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color w:val="auto"/>
          <w:lang w:eastAsia="zh-CN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354F9C80-2C5D-423D-B8D1-6CF535A90B47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6EDC1E28-2611-49AF-8CA9-C5AF83834447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9139E12-4135-4D88-BC98-B03C4BC10EA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9917142-8531-4940-9CDE-631FA5F3C42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zZmUwNGJjMWNjZjQxNTIwMWYxZWU5ZjFjMDcyNWEifQ=="/>
  </w:docVars>
  <w:rsids>
    <w:rsidRoot w:val="00000000"/>
    <w:rsid w:val="01E63CD1"/>
    <w:rsid w:val="02FC48A4"/>
    <w:rsid w:val="03321D76"/>
    <w:rsid w:val="0451447E"/>
    <w:rsid w:val="05726DA2"/>
    <w:rsid w:val="07275226"/>
    <w:rsid w:val="077A3CEC"/>
    <w:rsid w:val="0A634F0B"/>
    <w:rsid w:val="0C607954"/>
    <w:rsid w:val="0D222E5C"/>
    <w:rsid w:val="0E487C71"/>
    <w:rsid w:val="10EA0134"/>
    <w:rsid w:val="137360ED"/>
    <w:rsid w:val="15AE04D3"/>
    <w:rsid w:val="165E3157"/>
    <w:rsid w:val="16D50F3F"/>
    <w:rsid w:val="172D0D7B"/>
    <w:rsid w:val="1C0D1E2E"/>
    <w:rsid w:val="1C88509C"/>
    <w:rsid w:val="1EA40566"/>
    <w:rsid w:val="1F761A29"/>
    <w:rsid w:val="20322F5E"/>
    <w:rsid w:val="233810ED"/>
    <w:rsid w:val="257F6C45"/>
    <w:rsid w:val="298F1E91"/>
    <w:rsid w:val="2BD06A38"/>
    <w:rsid w:val="2C4340B6"/>
    <w:rsid w:val="2D6C2784"/>
    <w:rsid w:val="32F67202"/>
    <w:rsid w:val="33782006"/>
    <w:rsid w:val="342E1368"/>
    <w:rsid w:val="359978AF"/>
    <w:rsid w:val="37E961A0"/>
    <w:rsid w:val="387C0DC3"/>
    <w:rsid w:val="3A127C30"/>
    <w:rsid w:val="3A7E0E22"/>
    <w:rsid w:val="40880C6E"/>
    <w:rsid w:val="41250249"/>
    <w:rsid w:val="41872EF7"/>
    <w:rsid w:val="425D3A13"/>
    <w:rsid w:val="429D02B3"/>
    <w:rsid w:val="453D7DA4"/>
    <w:rsid w:val="45637592"/>
    <w:rsid w:val="4BDF193C"/>
    <w:rsid w:val="4DCB2178"/>
    <w:rsid w:val="4E21623C"/>
    <w:rsid w:val="4FA7451F"/>
    <w:rsid w:val="518C0C7D"/>
    <w:rsid w:val="530B66DB"/>
    <w:rsid w:val="583077A8"/>
    <w:rsid w:val="5CC22998"/>
    <w:rsid w:val="5D105DFA"/>
    <w:rsid w:val="60470EFE"/>
    <w:rsid w:val="60A01243"/>
    <w:rsid w:val="60CA57F8"/>
    <w:rsid w:val="647B18E1"/>
    <w:rsid w:val="64CD663E"/>
    <w:rsid w:val="64E35BA2"/>
    <w:rsid w:val="6DCB71CF"/>
    <w:rsid w:val="735F6D3B"/>
    <w:rsid w:val="737136FE"/>
    <w:rsid w:val="770C71DA"/>
    <w:rsid w:val="773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1049</Words>
  <Characters>1150</Characters>
  <Lines>0</Lines>
  <Paragraphs>0</Paragraphs>
  <TotalTime>5</TotalTime>
  <ScaleCrop>false</ScaleCrop>
  <LinksUpToDate>false</LinksUpToDate>
  <CharactersWithSpaces>1166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安坪镇</cp:lastModifiedBy>
  <dcterms:modified xsi:type="dcterms:W3CDTF">2025-01-08T08:51:53Z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08BD63881CE6496FA7C0FD9B4A56EBED_13</vt:lpwstr>
  </property>
</Properties>
</file>