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lang w:val="en-US" w:eastAsia="zh-CN"/>
        </w:rPr>
        <w:t>2022年中央补助地方公共文化服务体系建设戏曲进乡村专项资金支出</w:t>
      </w:r>
      <w:r>
        <w:rPr>
          <w:rFonts w:hint="eastAsia" w:ascii="方正小标宋_GBK" w:hAnsi="方正小标宋_GBK" w:eastAsia="方正小标宋_GBK" w:cs="方正小标宋_GBK"/>
          <w:b w:val="0"/>
          <w:bCs/>
          <w:sz w:val="44"/>
          <w:szCs w:val="44"/>
        </w:rPr>
        <w:t>自评报告</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lang w:val="en-US" w:eastAsia="zh-CN"/>
        </w:rPr>
        <w:t>一、</w:t>
      </w:r>
      <w:r>
        <w:rPr>
          <w:rFonts w:hint="eastAsia" w:ascii="方正仿宋_GBK" w:hAnsi="方正仿宋_GBK" w:eastAsia="方正仿宋_GBK" w:cs="方正仿宋_GBK"/>
          <w:bCs/>
          <w:sz w:val="32"/>
          <w:szCs w:val="32"/>
        </w:rPr>
        <w:t>绩效目标分解下达情况</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县财政下达2022年中央补助地方公共文化服务体系建设戏曲进乡村专项资金支付预算和绩效目标情况。</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lang w:val="en-US" w:eastAsia="zh-CN"/>
        </w:rPr>
        <w:t>202</w:t>
      </w:r>
      <w:r>
        <w:rPr>
          <w:rFonts w:hint="eastAsia" w:ascii="方正仿宋_GBK" w:hAnsi="方正仿宋_GBK" w:cs="方正仿宋_GBK"/>
          <w:bCs/>
          <w:sz w:val="32"/>
          <w:szCs w:val="32"/>
          <w:lang w:val="en-US" w:eastAsia="zh-CN"/>
        </w:rPr>
        <w:t>2</w:t>
      </w:r>
      <w:r>
        <w:rPr>
          <w:rFonts w:hint="eastAsia" w:ascii="方正仿宋_GBK" w:hAnsi="方正仿宋_GBK" w:eastAsia="方正仿宋_GBK" w:cs="方正仿宋_GBK"/>
          <w:bCs/>
          <w:sz w:val="32"/>
          <w:szCs w:val="32"/>
          <w:lang w:val="en-US" w:eastAsia="zh-CN"/>
        </w:rPr>
        <w:t>年，根据奉节</w:t>
      </w:r>
      <w:r>
        <w:rPr>
          <w:rFonts w:hint="eastAsia" w:ascii="方正仿宋_GBK" w:hAnsi="方正仿宋_GBK" w:eastAsia="方正仿宋_GBK" w:cs="方正仿宋_GBK"/>
          <w:sz w:val="30"/>
          <w:szCs w:val="30"/>
          <w:lang w:val="en-US" w:eastAsia="zh-CN"/>
        </w:rPr>
        <w:t>奉节财</w:t>
      </w:r>
      <w:r>
        <w:rPr>
          <w:rFonts w:hint="eastAsia" w:ascii="方正仿宋_GBK" w:hAnsi="方正仿宋_GBK" w:cs="方正仿宋_GBK"/>
          <w:sz w:val="30"/>
          <w:szCs w:val="30"/>
          <w:lang w:val="en-US" w:eastAsia="zh-CN"/>
        </w:rPr>
        <w:t>行</w:t>
      </w:r>
      <w:r>
        <w:rPr>
          <w:rFonts w:hint="eastAsia" w:ascii="方正仿宋_GBK" w:hAnsi="方正仿宋_GBK" w:eastAsia="方正仿宋_GBK" w:cs="方正仿宋_GBK"/>
          <w:sz w:val="30"/>
          <w:szCs w:val="30"/>
          <w:lang w:val="en-US" w:eastAsia="zh-CN"/>
        </w:rPr>
        <w:t>〔202</w:t>
      </w:r>
      <w:r>
        <w:rPr>
          <w:rFonts w:hint="eastAsia" w:ascii="方正仿宋_GBK" w:hAnsi="方正仿宋_GBK" w:cs="方正仿宋_GBK"/>
          <w:sz w:val="30"/>
          <w:szCs w:val="30"/>
          <w:lang w:val="en-US" w:eastAsia="zh-CN"/>
        </w:rPr>
        <w:t>2</w:t>
      </w:r>
      <w:r>
        <w:rPr>
          <w:rFonts w:hint="eastAsia" w:ascii="方正仿宋_GBK" w:hAnsi="方正仿宋_GBK" w:eastAsia="方正仿宋_GBK" w:cs="方正仿宋_GBK"/>
          <w:sz w:val="30"/>
          <w:szCs w:val="30"/>
          <w:lang w:val="en-US" w:eastAsia="zh-CN"/>
        </w:rPr>
        <w:t>〕</w:t>
      </w:r>
      <w:r>
        <w:rPr>
          <w:rFonts w:hint="eastAsia" w:ascii="方正仿宋_GBK" w:hAnsi="方正仿宋_GBK" w:cs="方正仿宋_GBK"/>
          <w:sz w:val="30"/>
          <w:szCs w:val="30"/>
          <w:lang w:val="en-US" w:eastAsia="zh-CN"/>
        </w:rPr>
        <w:t>73</w:t>
      </w:r>
      <w:r>
        <w:rPr>
          <w:rFonts w:hint="eastAsia" w:ascii="方正仿宋_GBK" w:hAnsi="方正仿宋_GBK" w:eastAsia="方正仿宋_GBK" w:cs="方正仿宋_GBK"/>
          <w:bCs/>
          <w:sz w:val="32"/>
          <w:szCs w:val="32"/>
          <w:lang w:val="en-US" w:eastAsia="zh-CN"/>
        </w:rPr>
        <w:t>号，县财政拨付</w:t>
      </w:r>
      <w:r>
        <w:rPr>
          <w:rFonts w:hint="eastAsia" w:ascii="方正仿宋_GBK" w:hAnsi="方正仿宋_GBK" w:eastAsia="方正仿宋_GBK" w:cs="方正仿宋_GBK"/>
          <w:bCs/>
          <w:sz w:val="32"/>
          <w:szCs w:val="32"/>
          <w:lang w:eastAsia="zh-CN"/>
        </w:rPr>
        <w:t>202</w:t>
      </w:r>
      <w:r>
        <w:rPr>
          <w:rFonts w:hint="eastAsia" w:ascii="方正仿宋_GBK" w:hAnsi="方正仿宋_GBK" w:cs="方正仿宋_GBK"/>
          <w:bCs/>
          <w:sz w:val="32"/>
          <w:szCs w:val="32"/>
          <w:lang w:val="en-US" w:eastAsia="zh-CN"/>
        </w:rPr>
        <w:t>2</w:t>
      </w:r>
      <w:r>
        <w:rPr>
          <w:rFonts w:hint="eastAsia" w:ascii="方正仿宋_GBK" w:hAnsi="方正仿宋_GBK" w:eastAsia="方正仿宋_GBK" w:cs="方正仿宋_GBK"/>
          <w:bCs/>
          <w:sz w:val="32"/>
          <w:szCs w:val="32"/>
          <w:lang w:eastAsia="zh-CN"/>
        </w:rPr>
        <w:t>年</w:t>
      </w:r>
      <w:r>
        <w:rPr>
          <w:rFonts w:hint="eastAsia" w:ascii="方正仿宋_GBK" w:hAnsi="方正仿宋_GBK" w:eastAsia="方正仿宋_GBK" w:cs="方正仿宋_GBK"/>
          <w:bCs/>
          <w:sz w:val="32"/>
          <w:szCs w:val="32"/>
          <w:lang w:val="en-US" w:eastAsia="zh-CN"/>
        </w:rPr>
        <w:t>中央补助地方公共文化服务体系建设戏曲进乡村专项资金总额共计</w:t>
      </w:r>
      <w:r>
        <w:rPr>
          <w:rFonts w:hint="eastAsia" w:ascii="方正仿宋_GBK" w:hAnsi="方正仿宋_GBK" w:cs="方正仿宋_GBK"/>
          <w:bCs/>
          <w:sz w:val="32"/>
          <w:szCs w:val="32"/>
          <w:lang w:val="en-US" w:eastAsia="zh-CN"/>
        </w:rPr>
        <w:t>1.9</w:t>
      </w:r>
      <w:r>
        <w:rPr>
          <w:rFonts w:hint="eastAsia" w:ascii="方正仿宋_GBK" w:hAnsi="方正仿宋_GBK" w:eastAsia="方正仿宋_GBK" w:cs="方正仿宋_GBK"/>
          <w:bCs/>
          <w:sz w:val="32"/>
          <w:szCs w:val="32"/>
          <w:lang w:val="en-US" w:eastAsia="zh-CN"/>
        </w:rPr>
        <w:t>万元，根据白帝镇实际情况完成年初设定项目绩效目标。我们根据绩效目标开展自评。</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rPr>
        <w:t>项目资金到位情况</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该项目资金总额共计</w:t>
      </w:r>
      <w:r>
        <w:rPr>
          <w:rFonts w:hint="eastAsia" w:ascii="方正仿宋_GBK" w:hAnsi="方正仿宋_GBK" w:cs="方正仿宋_GBK"/>
          <w:bCs/>
          <w:sz w:val="32"/>
          <w:szCs w:val="32"/>
          <w:lang w:val="en-US" w:eastAsia="zh-CN"/>
        </w:rPr>
        <w:t>1.9</w:t>
      </w:r>
      <w:r>
        <w:rPr>
          <w:rFonts w:hint="eastAsia" w:ascii="方正仿宋_GBK" w:hAnsi="方正仿宋_GBK" w:eastAsia="方正仿宋_GBK" w:cs="方正仿宋_GBK"/>
          <w:bCs/>
          <w:sz w:val="32"/>
          <w:szCs w:val="32"/>
          <w:lang w:val="en-US" w:eastAsia="zh-CN"/>
        </w:rPr>
        <w:t>万元全额到位，全部调入镇财政办，资金到位率 100%。</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rPr>
        <w:t>项目资金执行情况</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该项目资金总额共计</w:t>
      </w:r>
      <w:r>
        <w:rPr>
          <w:rFonts w:hint="eastAsia" w:ascii="方正仿宋_GBK" w:hAnsi="方正仿宋_GBK" w:cs="方正仿宋_GBK"/>
          <w:bCs/>
          <w:sz w:val="32"/>
          <w:szCs w:val="32"/>
          <w:lang w:val="en-US" w:eastAsia="zh-CN"/>
        </w:rPr>
        <w:t>1.9</w:t>
      </w:r>
      <w:r>
        <w:rPr>
          <w:rFonts w:hint="eastAsia" w:ascii="方正仿宋_GBK" w:hAnsi="方正仿宋_GBK" w:eastAsia="方正仿宋_GBK" w:cs="方正仿宋_GBK"/>
          <w:bCs/>
          <w:sz w:val="32"/>
          <w:szCs w:val="32"/>
          <w:lang w:val="en-US" w:eastAsia="zh-CN"/>
        </w:rPr>
        <w:t>万元已全部用于中央补助地方公共文化服务体系建设戏曲进乡村专项，执行率100%。</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rPr>
        <w:t>项目资金管理情况</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在资金管理上强化责任意识，建立健全管理制度，镇财政办成立专门小组负责该项目的资金管理，定期调度资金拨付情况，提高预算执行效率和资金使用效益，确保财政资金使用安全。</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二</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总体绩效目标完成情况分析。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202</w:t>
      </w:r>
      <w:r>
        <w:rPr>
          <w:rFonts w:hint="eastAsia" w:ascii="方正仿宋_GBK" w:hAnsi="方正仿宋_GBK" w:cs="方正仿宋_GBK"/>
          <w:bCs/>
          <w:sz w:val="32"/>
          <w:szCs w:val="32"/>
          <w:lang w:val="en-US" w:eastAsia="zh-CN"/>
        </w:rPr>
        <w:t>2</w:t>
      </w:r>
      <w:r>
        <w:rPr>
          <w:rFonts w:hint="eastAsia" w:ascii="方正仿宋_GBK" w:hAnsi="方正仿宋_GBK" w:eastAsia="方正仿宋_GBK" w:cs="方正仿宋_GBK"/>
          <w:bCs/>
          <w:sz w:val="32"/>
          <w:szCs w:val="32"/>
          <w:lang w:val="en-US" w:eastAsia="zh-CN"/>
        </w:rPr>
        <w:t>年度白帝镇严格按照县级标准，按照规定进行该项目建设，总体效绩目标完成情况整体好。年度总体目标:全面加强灾害应急救助工作。按照有关制度规定，灾害发生后根据灾情及时启动救灾应急响应，及时安排下拨自然灾害生活补助资金，确保救灾资金及时安全发放到位。该项目已达到总体效绩目标。</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(1)数量指标。</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送演出场次≥5次</w:t>
      </w:r>
      <w:r>
        <w:rPr>
          <w:rFonts w:hint="eastAsia" w:ascii="方正仿宋_GBK" w:hAnsi="方正仿宋_GBK" w:cs="方正仿宋_GBK"/>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(2)质量指标。</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活动任务完成率≥100%。</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(3)时效指标。</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活动举办及时率100%。</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default"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(4)成本指标。</w:t>
      </w:r>
      <w:r>
        <w:rPr>
          <w:rFonts w:hint="eastAsia" w:ascii="方正仿宋_GBK" w:hAnsi="方正仿宋_GBK" w:cs="方正仿宋_GBK"/>
          <w:bCs/>
          <w:sz w:val="32"/>
          <w:szCs w:val="32"/>
          <w:lang w:val="en-US" w:eastAsia="zh-CN"/>
        </w:rPr>
        <w:t>3800元一次。</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default" w:ascii="方正仿宋_GBK" w:hAnsi="方正仿宋_GBK" w:eastAsia="方正仿宋_GBK" w:cs="方正仿宋_GBK"/>
          <w:bCs/>
          <w:sz w:val="32"/>
          <w:szCs w:val="32"/>
          <w:lang w:val="en-US" w:eastAsia="zh-CN"/>
        </w:rPr>
      </w:pPr>
      <w:r>
        <w:rPr>
          <w:rFonts w:hint="default" w:ascii="方正仿宋_GBK" w:hAnsi="方正仿宋_GBK" w:eastAsia="方正仿宋_GBK" w:cs="方正仿宋_GBK"/>
          <w:bCs/>
          <w:sz w:val="32"/>
          <w:szCs w:val="32"/>
          <w:lang w:val="en-US" w:eastAsia="zh-CN"/>
        </w:rPr>
        <w:t>单场次补助标准</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rPr>
        <w:t>社会效益。</w:t>
      </w:r>
      <w:r>
        <w:rPr>
          <w:rFonts w:hint="eastAsia" w:ascii="方正仿宋_GBK" w:hAnsi="方正仿宋_GBK" w:eastAsia="方正仿宋_GBK" w:cs="方正仿宋_GBK"/>
          <w:bCs/>
          <w:sz w:val="32"/>
          <w:szCs w:val="32"/>
          <w:lang w:val="en-US" w:eastAsia="zh-CN"/>
        </w:rPr>
        <w:t>满足群众文化精神需要。</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rPr>
        <w:t>3.满意度指标完成情况分析。</w:t>
      </w:r>
      <w:r>
        <w:rPr>
          <w:rFonts w:hint="eastAsia" w:ascii="方正仿宋_GBK" w:hAnsi="方正仿宋_GBK" w:eastAsia="方正仿宋_GBK" w:cs="方正仿宋_GBK"/>
          <w:bCs/>
          <w:sz w:val="32"/>
          <w:szCs w:val="32"/>
          <w:lang w:val="en-US" w:eastAsia="zh-CN"/>
        </w:rPr>
        <w:t>受益群众满意度年初设定目标 ≥95 %，实际完成值95%。已完成年初设置目标值。</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lang w:val="en-US" w:eastAsia="zh-CN"/>
        </w:rPr>
        <w:t>通过认真开展单位项目支出绩效目标自评，综合评分98分，评价结果为优。</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Cs/>
          <w:sz w:val="32"/>
          <w:szCs w:val="32"/>
          <w:lang w:eastAsia="zh-CN"/>
        </w:rPr>
        <w:t>无偏离绩效目标现象。</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640" w:firstLineChars="200"/>
        <w:jc w:val="both"/>
        <w:textAlignment w:val="auto"/>
        <w:outlineLvl w:val="9"/>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lang w:val="en-US" w:eastAsia="zh-CN"/>
        </w:rPr>
        <w:t>此项目中无其他需要说明的问题。</w:t>
      </w:r>
      <w:r>
        <w:rPr>
          <w:rFonts w:hint="eastAsia" w:ascii="方正仿宋_GBK" w:hAnsi="方正仿宋_GBK" w:eastAsia="方正仿宋_GBK" w:cs="方正仿宋_GBK"/>
          <w:bCs/>
          <w:sz w:val="32"/>
          <w:szCs w:val="32"/>
        </w:rPr>
        <w:t>　</w:t>
      </w:r>
    </w:p>
    <w:p>
      <w:pPr>
        <w:pStyle w:val="5"/>
        <w:rPr>
          <w:rFonts w:hint="eastAsia"/>
          <w:sz w:val="16"/>
          <w:szCs w:val="1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iYjY1OWUxOGFjMTUwZmI0MDUzZTUwMTBlZmFiYmIifQ=="/>
  </w:docVars>
  <w:rsids>
    <w:rsidRoot w:val="3C9332A5"/>
    <w:rsid w:val="025B4A49"/>
    <w:rsid w:val="038F541B"/>
    <w:rsid w:val="072F62D0"/>
    <w:rsid w:val="07E36645"/>
    <w:rsid w:val="0D3537F4"/>
    <w:rsid w:val="0EEA52D1"/>
    <w:rsid w:val="11D31D2A"/>
    <w:rsid w:val="12441417"/>
    <w:rsid w:val="16412D45"/>
    <w:rsid w:val="23582973"/>
    <w:rsid w:val="25CA0635"/>
    <w:rsid w:val="31AF3303"/>
    <w:rsid w:val="3228794A"/>
    <w:rsid w:val="398F61A1"/>
    <w:rsid w:val="3A766411"/>
    <w:rsid w:val="3ADB48D2"/>
    <w:rsid w:val="3B9D3E7C"/>
    <w:rsid w:val="3C26187A"/>
    <w:rsid w:val="3C876186"/>
    <w:rsid w:val="3C9332A5"/>
    <w:rsid w:val="437C5E29"/>
    <w:rsid w:val="44B703A1"/>
    <w:rsid w:val="478D7841"/>
    <w:rsid w:val="483804EE"/>
    <w:rsid w:val="48F7610D"/>
    <w:rsid w:val="4A340E27"/>
    <w:rsid w:val="4A751A02"/>
    <w:rsid w:val="4FAA0B07"/>
    <w:rsid w:val="505C13A8"/>
    <w:rsid w:val="5660046A"/>
    <w:rsid w:val="59684F1E"/>
    <w:rsid w:val="62AC599B"/>
    <w:rsid w:val="6E0D59E0"/>
    <w:rsid w:val="71851D32"/>
    <w:rsid w:val="71960CCE"/>
    <w:rsid w:val="774A7326"/>
    <w:rsid w:val="7AC229F0"/>
    <w:rsid w:val="7E71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Times New Roman" w:hAnsi="Times New Roman" w:eastAsia="宋体" w:cs="Times New Roman"/>
      <w:szCs w:val="22"/>
    </w:rPr>
  </w:style>
  <w:style w:type="paragraph" w:customStyle="1" w:styleId="5">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759</Words>
  <Characters>807</Characters>
  <Lines>0</Lines>
  <Paragraphs>0</Paragraphs>
  <TotalTime>0</TotalTime>
  <ScaleCrop>false</ScaleCrop>
  <LinksUpToDate>false</LinksUpToDate>
  <CharactersWithSpaces>811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2022-05-12T03:39:00Z</dcterms:created>
  <dc:creator>Administrator</dc:creator>
  <cp:lastModifiedBy>Administrator</cp:lastModifiedBy>
  <cp:lastPrinted>2022-05-23T09:09:00Z</cp:lastPrinted>
  <dcterms:modified xsi:type="dcterms:W3CDTF">2023-04-05T19:33:39Z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16D8A8E78AD6465D88B99DE97EF486AC</vt:lpwstr>
  </property>
</Properties>
</file>