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2020年度村（社区）干部绩效补贴项目支出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达</w:t>
      </w:r>
      <w:r>
        <w:rPr>
          <w:rFonts w:hint="default" w:ascii="Times New Roman" w:hAnsi="Times New Roman" w:cs="Times New Roman"/>
        </w:rPr>
        <w:t>2020年度村（社区）干部绩效补贴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的通知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》（奉节财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〔2021〕57号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），在下达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资金预算时同步下达了绩效目标。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2021年2020年度村（社区）干部绩效补贴全额到位17.21万元，执行率100%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在资金管理上强化责任意识，建立健全管理制度，落实配套资，镇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政府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成立专门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制定方案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该项目的资金管理，定期调度资金拨付情况，提高预算执行效率和资金使用效益，确保财政资金使用安全。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年度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白帝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镇严格按照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财政局的要求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规定管理和使用资金，认真做好资金监管工作，确保专款专用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总体效绩目标完成情况</w:t>
      </w:r>
      <w:r>
        <w:rPr>
          <w:rFonts w:hint="eastAsia" w:ascii="方正仿宋_GBK" w:hAnsi="方正仿宋_GBK" w:cs="方正仿宋_GBK"/>
          <w:bCs/>
          <w:sz w:val="32"/>
          <w:szCs w:val="32"/>
          <w:lang w:val="en-US" w:eastAsia="zh-CN"/>
        </w:rPr>
        <w:t>较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好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。该项目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已达到总体效绩目标。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共为</w:t>
      </w:r>
      <w:r>
        <w:rPr>
          <w:rFonts w:hint="eastAsia" w:ascii="方正仿宋_GBK" w:hAnsi="方正仿宋_GBK" w:cs="方正仿宋_GBK"/>
          <w:bCs/>
          <w:sz w:val="32"/>
          <w:szCs w:val="32"/>
          <w:lang w:val="en-US" w:eastAsia="zh-CN"/>
        </w:rPr>
        <w:t>46名参与考核的村（社区）干部发放绩效补贴172051.9元。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数量指标。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优秀村干部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7名，共70000元；合格村干部39名，共计发放补贴102051.9元.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：村干部工作激情得到进一步提升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：满意度达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95%。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通过认真开展单位项目支出绩效目标自评，综合评分98分，评价结果为优。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偏离绩效目标的情况。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spacing w:line="600" w:lineRule="exact"/>
        <w:ind w:firstLine="0" w:firstLineChars="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tbl>
      <w:tblPr>
        <w:tblStyle w:val="4"/>
        <w:tblW w:w="90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05"/>
        <w:gridCol w:w="1155"/>
        <w:gridCol w:w="1204"/>
        <w:gridCol w:w="1146"/>
        <w:gridCol w:w="697"/>
        <w:gridCol w:w="1245"/>
        <w:gridCol w:w="228"/>
        <w:gridCol w:w="108"/>
        <w:gridCol w:w="262"/>
        <w:gridCol w:w="570"/>
        <w:gridCol w:w="7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50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/>
                <w:sz w:val="18"/>
                <w:szCs w:val="18"/>
              </w:rPr>
              <w:t>2020</w:t>
            </w:r>
            <w:r>
              <w:rPr>
                <w:sz w:val="18"/>
                <w:szCs w:val="18"/>
              </w:rPr>
              <w:t>年度村（社区）干部绩效补贴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左成凤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50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县财政局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白帝镇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11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172051.9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11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172051.9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11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2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为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46名村（社区）干部发放绩效补贴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OXPoHUAAAACAEAAA8AAAAA&#10;AAAAAQAgAAAAIgAAAGRycy9kb3ducmV2LnhtbFBLAQIUABQAAAAIAIdO4kDCSa9X3wEAAJ0DAAAO&#10;AAAAAAAAAAEAIAAAACM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已完成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1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补助人数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46人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46人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发放准确率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发放及时率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1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激发干部工作热情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有效激发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有效激发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0分）</w:t>
            </w:r>
          </w:p>
        </w:tc>
        <w:tc>
          <w:tcPr>
            <w:tcW w:w="11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补助对象满意度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5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15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宋体" w:hAnsi="宋体" w:eastAsia="方正仿宋_GBK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负责人：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伍芝成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      填表人：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左成凤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             填报日期：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2022.5.12</w:t>
            </w: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ZjU2MDBiNDhlMmZjZTU1ZDMxM2MwZGViZGFjNzkifQ=="/>
  </w:docVars>
  <w:rsids>
    <w:rsidRoot w:val="3C9332A5"/>
    <w:rsid w:val="1060446C"/>
    <w:rsid w:val="11A65EC1"/>
    <w:rsid w:val="23582973"/>
    <w:rsid w:val="317C6C32"/>
    <w:rsid w:val="35BD713F"/>
    <w:rsid w:val="392C5464"/>
    <w:rsid w:val="3C9332A5"/>
    <w:rsid w:val="4A856948"/>
    <w:rsid w:val="4B1C4BEB"/>
    <w:rsid w:val="684C4E42"/>
    <w:rsid w:val="6D921479"/>
    <w:rsid w:val="72C83C40"/>
    <w:rsid w:val="7F354B0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835</Words>
  <Characters>932</Characters>
  <Lines>0</Lines>
  <Paragraphs>0</Paragraphs>
  <ScaleCrop>false</ScaleCrop>
  <LinksUpToDate>false</LinksUpToDate>
  <CharactersWithSpaces>1170</CharactersWithSpaces>
  <Application>WPS Office_10.8.0.5685_F1E327BC-269C-435d-A152-05C5408002CA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2022-05-12T03:39:00Z</dcterms:created>
  <dc:creator>Administrator</dc:creator>
  <cp:lastModifiedBy>bdz</cp:lastModifiedBy>
  <dcterms:modified xsi:type="dcterms:W3CDTF">2022-05-30T05:53:22Z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2052-10.8.0.5685</vt:lpwstr>
  </property>
  <property fmtid="{D5CDD505-2E9C-101B-9397-08002B2CF9AE}" pid="3" name="ICV">
    <vt:lpwstr>384613E33A2A453F9D45DF2209CF0940</vt:lpwstr>
  </property>
</Properties>
</file>