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val="en-US" w:eastAsia="zh-CN"/>
        </w:rPr>
        <w:t>2021年城乡居民基本医疗保险参保缴费工作经费项目支出</w:t>
      </w:r>
      <w:r>
        <w:rPr>
          <w:rFonts w:hint="eastAsia" w:ascii="方正小标宋_GBK" w:hAnsi="方正小标宋_GBK" w:eastAsia="方正小标宋_GBK" w:cs="方正小标宋_GBK"/>
          <w:b w:val="0"/>
          <w:bCs w:val="0"/>
          <w:sz w:val="44"/>
          <w:szCs w:val="44"/>
        </w:rPr>
        <w:t>自评报告</w:t>
      </w:r>
    </w:p>
    <w:p>
      <w:pPr>
        <w:pStyle w:val="6"/>
        <w:rPr>
          <w:rFonts w:hint="eastAsia"/>
        </w:rPr>
      </w:pP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（一）县财政下达转移支付预算和绩效目标情况。</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default" w:ascii="Times New Roman" w:hAnsi="Times New Roman" w:eastAsia="方正仿宋_GBK" w:cs="Times New Roman"/>
          <w:color w:val="auto"/>
          <w:kern w:val="2"/>
          <w:sz w:val="32"/>
          <w:lang w:val="en-US" w:eastAsia="zh-CN" w:bidi="ar-SA"/>
        </w:rPr>
      </w:pPr>
      <w:r>
        <w:rPr>
          <w:rFonts w:hint="eastAsia" w:ascii="方正仿宋_GBK" w:hAnsi="方正仿宋_GBK" w:cs="方正仿宋_GBK"/>
          <w:sz w:val="32"/>
          <w:szCs w:val="32"/>
          <w:lang w:eastAsia="zh-CN"/>
        </w:rPr>
        <w:t>奉节县财政局</w:t>
      </w:r>
      <w:r>
        <w:rPr>
          <w:rFonts w:hint="eastAsia" w:ascii="方正仿宋_GBK" w:hAnsi="方正仿宋_GBK" w:eastAsia="方正仿宋_GBK" w:cs="方正仿宋_GBK"/>
          <w:sz w:val="32"/>
          <w:szCs w:val="32"/>
          <w:lang w:eastAsia="zh-CN"/>
        </w:rPr>
        <w:t>《关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方正仿宋_GBK" w:eastAsia="方正仿宋_GBK" w:cs="方正仿宋_GBK"/>
          <w:sz w:val="32"/>
          <w:szCs w:val="32"/>
          <w:lang w:val="en-US" w:eastAsia="zh-CN"/>
        </w:rPr>
        <w:t>2021年城乡居民基本医疗保险参保缴费工作经费的通知</w:t>
      </w:r>
      <w:r>
        <w:rPr>
          <w:rFonts w:hint="eastAsia" w:ascii="方正仿宋_GBK" w:hAnsi="方正仿宋_GBK" w:eastAsia="方正仿宋_GBK" w:cs="方正仿宋_GBK"/>
          <w:sz w:val="32"/>
          <w:szCs w:val="32"/>
          <w:lang w:eastAsia="zh-CN"/>
        </w:rPr>
        <w:t>》（奉节财社</w:t>
      </w:r>
      <w:r>
        <w:rPr>
          <w:rFonts w:hint="eastAsia" w:ascii="仿宋_GB2312" w:hAnsi="仿宋_GB2312" w:eastAsia="仿宋_GB2312" w:cs="仿宋_GB2312"/>
          <w:sz w:val="32"/>
          <w:szCs w:val="32"/>
          <w:lang w:val="en-US" w:eastAsia="zh-CN"/>
        </w:rPr>
        <w:t>〔2021〕</w:t>
      </w:r>
      <w:r>
        <w:rPr>
          <w:rFonts w:hint="eastAsia" w:ascii="方正仿宋_GBK" w:hAnsi="方正仿宋_GBK" w:eastAsia="方正仿宋_GBK" w:cs="方正仿宋_GBK"/>
          <w:sz w:val="32"/>
          <w:szCs w:val="32"/>
          <w:lang w:eastAsia="zh-CN"/>
        </w:rPr>
        <w:t>168号）</w:t>
      </w:r>
      <w:r>
        <w:rPr>
          <w:rFonts w:hint="eastAsia" w:ascii="Times New Roman" w:hAnsi="Times New Roman" w:eastAsia="方正仿宋_GBK" w:cs="Times New Roman"/>
          <w:color w:val="auto"/>
          <w:kern w:val="2"/>
          <w:sz w:val="32"/>
          <w:lang w:val="en-US" w:eastAsia="zh-CN" w:bidi="ar-SA"/>
        </w:rPr>
        <w:t>，</w:t>
      </w:r>
      <w:r>
        <w:rPr>
          <w:rFonts w:hint="eastAsia" w:ascii="方正仿宋_GBK" w:hAnsi="方正仿宋_GBK" w:eastAsia="方正仿宋_GBK" w:cs="方正仿宋_GBK"/>
          <w:sz w:val="32"/>
          <w:szCs w:val="32"/>
          <w:lang w:eastAsia="zh-CN"/>
        </w:rPr>
        <w:t>在下达资金预算时同步下达了绩效目标。</w:t>
      </w:r>
    </w:p>
    <w:p>
      <w:pPr>
        <w:keepNext w:val="0"/>
        <w:keepLines w:val="0"/>
        <w:pageBreakBefore w:val="0"/>
        <w:widowControl w:val="0"/>
        <w:numPr>
          <w:ilvl w:val="0"/>
          <w:numId w:val="1"/>
        </w:numPr>
        <w:tabs>
          <w:tab w:val="left" w:pos="7080"/>
        </w:tabs>
        <w:kinsoku/>
        <w:wordWrap/>
        <w:overflowPunct/>
        <w:topLinePunct w:val="0"/>
        <w:autoSpaceDE/>
        <w:autoSpaceDN/>
        <w:bidi w:val="0"/>
        <w:adjustRightInd/>
        <w:snapToGrid/>
        <w:spacing w:line="574" w:lineRule="exact"/>
        <w:ind w:left="0" w:firstLine="640" w:firstLineChars="200"/>
        <w:textAlignment w:val="auto"/>
        <w:outlineLvl w:val="0"/>
        <w:rPr>
          <w:rFonts w:hint="eastAsia" w:ascii="Times New Roman" w:hAnsi="Times New Roman" w:eastAsia="方正仿宋_GBK" w:cs="Times New Roman"/>
          <w:color w:val="auto"/>
          <w:kern w:val="2"/>
          <w:sz w:val="32"/>
          <w:lang w:val="en-US" w:eastAsia="zh-CN" w:bidi="ar-SA"/>
        </w:rPr>
      </w:pPr>
      <w:r>
        <w:rPr>
          <w:rFonts w:hint="eastAsia" w:ascii="Times New Roman" w:hAnsi="Times New Roman" w:eastAsia="方正仿宋_GBK" w:cs="Times New Roman"/>
          <w:color w:val="auto"/>
          <w:kern w:val="2"/>
          <w:sz w:val="32"/>
          <w:lang w:val="en-US" w:eastAsia="zh-CN" w:bidi="ar-SA"/>
        </w:rPr>
        <w:t>部门资金安排、分解下达预算和绩效目标情况。</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lang w:val="en-US" w:eastAsia="zh-CN"/>
        </w:rPr>
      </w:pPr>
      <w:r>
        <w:rPr>
          <w:rFonts w:hint="eastAsia"/>
          <w:color w:val="auto"/>
          <w:lang w:val="en-US" w:eastAsia="zh-CN"/>
        </w:rPr>
        <w:t>2021年城乡居民基本医疗保险参保缴费工作经费项目预算全年预算2.49万元，按照各村任务完成比例分发，</w:t>
      </w:r>
      <w:r>
        <w:rPr>
          <w:rFonts w:hint="eastAsia"/>
          <w:color w:val="auto"/>
          <w:lang w:eastAsia="zh-CN"/>
        </w:rPr>
        <w:t>由县财</w:t>
      </w:r>
      <w:r>
        <w:rPr>
          <w:rFonts w:hint="eastAsia"/>
          <w:lang w:eastAsia="zh-CN"/>
        </w:rPr>
        <w:t>政拨款，</w:t>
      </w:r>
      <w:r>
        <w:rPr>
          <w:rFonts w:hint="eastAsia"/>
          <w:lang w:val="en-US" w:eastAsia="zh-CN"/>
        </w:rPr>
        <w:t>绩效目标完成100%。</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default" w:eastAsia="方正仿宋_GBK"/>
          <w:lang w:val="en-US" w:eastAsia="zh-CN"/>
        </w:rPr>
      </w:pPr>
      <w:r>
        <w:rPr>
          <w:rFonts w:hint="eastAsia" w:ascii="方正仿宋_GBK" w:hAnsi="方正仿宋_GBK" w:eastAsia="方正仿宋_GBK" w:cs="方正仿宋_GBK"/>
          <w:sz w:val="32"/>
          <w:szCs w:val="32"/>
          <w:lang w:val="en-US" w:eastAsia="zh-CN"/>
        </w:rPr>
        <w:t>2021年城乡居民基本医疗保险参保缴费工作经费</w:t>
      </w:r>
      <w:r>
        <w:rPr>
          <w:rFonts w:hint="eastAsia"/>
          <w:lang w:val="en-US" w:eastAsia="zh-CN"/>
        </w:rPr>
        <w:t>于2021年11月全额发放到位，共计2.49万元。</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firstLine="640" w:firstLineChars="200"/>
        <w:textAlignment w:val="auto"/>
        <w:rPr>
          <w:rFonts w:hint="default" w:eastAsia="方正仿宋_GBK"/>
          <w:lang w:val="en-US" w:eastAsia="zh-CN"/>
        </w:rPr>
      </w:pPr>
      <w:r>
        <w:rPr>
          <w:rFonts w:hint="eastAsia" w:ascii="方正仿宋_GBK" w:hAnsi="方正仿宋_GBK" w:eastAsia="方正仿宋_GBK" w:cs="方正仿宋_GBK"/>
          <w:sz w:val="32"/>
          <w:szCs w:val="32"/>
          <w:lang w:val="en-US" w:eastAsia="zh-CN"/>
        </w:rPr>
        <w:t>2021年城乡居民基本医疗保险参保缴费工作经费</w:t>
      </w:r>
      <w:r>
        <w:rPr>
          <w:rFonts w:hint="eastAsia"/>
          <w:lang w:val="en-US" w:eastAsia="zh-CN"/>
        </w:rPr>
        <w:t>全年执行数2.49万元，于2021年12月支付到位，执行率100%。</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40" w:firstLineChars="200"/>
        <w:textAlignment w:val="auto"/>
        <w:rPr>
          <w:rFonts w:hint="eastAsia"/>
          <w:lang w:val="en-US" w:eastAsia="zh-CN"/>
        </w:rPr>
      </w:pPr>
      <w:r>
        <w:rPr>
          <w:rFonts w:hint="eastAsia"/>
          <w:lang w:val="en-US" w:eastAsia="zh-CN"/>
        </w:rPr>
        <w:t>白帝镇政府将工作经费拨付到各村支部，由乡镇按照城乡居民基本医疗保险参保缴费工作任务完成情况的比例进行发放，项目资金全额用于项目名单人员医保资助，无漏发、错发、挪用等情况。</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left="-320" w:leftChars="0" w:firstLine="640" w:firstLineChars="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320" w:leftChars="0" w:firstLine="320" w:firstLineChars="100"/>
        <w:textAlignment w:val="auto"/>
        <w:outlineLvl w:val="0"/>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工作经费分发具体如下：</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40" w:firstLineChars="200"/>
        <w:textAlignment w:val="auto"/>
        <w:outlineLvl w:val="0"/>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八阵村1509元，黄连社区1497元，香山村1266元，坪上村1259元，石庙村1240元，九盘村1223元，鸡山村1217元，紫阳村1213元，大湾村1213元，庙垭村1207元，龙井村1206元，浣花社区981元。镇上统筹8926元。</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40" w:firstLineChars="200"/>
        <w:textAlignment w:val="auto"/>
        <w:outlineLvl w:val="0"/>
        <w:rPr>
          <w:rFonts w:hint="default" w:ascii="方正仿宋_GBK" w:hAnsi="方正仿宋_GBK" w:eastAsia="方正仿宋_GBK" w:cs="方正仿宋_GBK"/>
          <w:bCs/>
          <w:sz w:val="32"/>
          <w:szCs w:val="32"/>
          <w:lang w:val="en-US" w:eastAsia="zh-CN"/>
        </w:rPr>
      </w:pPr>
      <w:bookmarkStart w:id="0" w:name="_GoBack"/>
      <w:bookmarkEnd w:id="0"/>
      <w:r>
        <w:rPr>
          <w:rFonts w:hint="eastAsia" w:ascii="方正仿宋_GBK" w:hAnsi="方正仿宋_GBK" w:eastAsia="方正仿宋_GBK" w:cs="方正仿宋_GBK"/>
          <w:bCs/>
          <w:sz w:val="32"/>
          <w:szCs w:val="32"/>
          <w:lang w:eastAsia="zh-CN"/>
        </w:rPr>
        <w:t>该项目绩效自评按照“公开、公平、公正”的原则进行。以相关法律、法规、规章以及奉节县有关文件为依据，采用定性与定量相结合的评价方法，科学、合理地进行评价，并通过收集相关文件及资料，现场调研，为评价结论提供充分的依据。重点对项目管理、项目产出、项目效果、项目满意度等评价指标进行评价分析，该项目总体绩效目标完成情况较好。</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已按比例为</w:t>
      </w:r>
      <w:r>
        <w:rPr>
          <w:rFonts w:hint="eastAsia" w:ascii="方正仿宋_GBK" w:hAnsi="方正仿宋_GBK" w:cs="方正仿宋_GBK"/>
          <w:sz w:val="32"/>
          <w:szCs w:val="32"/>
          <w:lang w:val="en-US" w:eastAsia="zh-CN"/>
        </w:rPr>
        <w:t>13个村社区发放2021年城乡居民基本医疗保险参保缴费工作经费。</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（2）质量指标。</w:t>
      </w:r>
      <w:r>
        <w:rPr>
          <w:rFonts w:hint="eastAsia" w:ascii="方正仿宋_GBK" w:hAnsi="方正仿宋_GBK" w:cs="方正仿宋_GBK"/>
          <w:sz w:val="32"/>
          <w:szCs w:val="32"/>
          <w:lang w:eastAsia="zh-CN"/>
        </w:rPr>
        <w:t>资助准确率</w:t>
      </w:r>
      <w:r>
        <w:rPr>
          <w:rFonts w:hint="eastAsia" w:ascii="方正仿宋_GBK" w:hAnsi="方正仿宋_GBK" w:cs="方正仿宋_GBK"/>
          <w:sz w:val="32"/>
          <w:szCs w:val="32"/>
          <w:lang w:val="en-US" w:eastAsia="zh-CN"/>
        </w:rPr>
        <w:t>100%</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（3）时效指标。</w:t>
      </w:r>
      <w:r>
        <w:rPr>
          <w:rFonts w:hint="eastAsia" w:ascii="方正仿宋_GBK" w:hAnsi="方正仿宋_GBK" w:cs="方正仿宋_GBK"/>
          <w:sz w:val="32"/>
          <w:szCs w:val="32"/>
          <w:lang w:eastAsia="zh-CN"/>
        </w:rPr>
        <w:t>资助</w:t>
      </w:r>
      <w:r>
        <w:rPr>
          <w:rFonts w:hint="eastAsia" w:ascii="方正仿宋_GBK" w:hAnsi="方正仿宋_GBK" w:cs="方正仿宋_GBK"/>
          <w:sz w:val="32"/>
          <w:szCs w:val="32"/>
          <w:lang w:val="en-US" w:eastAsia="zh-CN"/>
        </w:rPr>
        <w:t>及时率100%</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（4）成本指标。八阵村1509元，黄连社区1497元，香山村1266元，坪上村1259元，石庙村1240元，九盘村1223元，鸡山村1217元，紫阳村1213元，大湾村1213元，庙垭村1207元，龙井村1206元，浣花社区981元。镇上统筹8926元。</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社会效益。</w:t>
      </w:r>
      <w:r>
        <w:rPr>
          <w:rFonts w:hint="eastAsia" w:ascii="方正仿宋_GBK" w:hAnsi="方正仿宋_GBK" w:cs="方正仿宋_GBK"/>
          <w:sz w:val="32"/>
          <w:szCs w:val="32"/>
          <w:lang w:eastAsia="zh-CN"/>
        </w:rPr>
        <w:t>目标设定资助政策知晓率</w:t>
      </w:r>
      <w:r>
        <w:rPr>
          <w:rFonts w:hint="eastAsia" w:ascii="方正仿宋_GBK" w:hAnsi="方正仿宋_GBK" w:cs="方正仿宋_GBK"/>
          <w:sz w:val="32"/>
          <w:szCs w:val="32"/>
          <w:lang w:val="en-US" w:eastAsia="zh-CN"/>
        </w:rPr>
        <w:t>100%，通过工作人员的走访调查，极小部分个人受资助人员对政策不太了解，</w:t>
      </w:r>
      <w:r>
        <w:rPr>
          <w:rFonts w:hint="eastAsia" w:ascii="方正仿宋_GBK" w:hAnsi="方正仿宋_GBK" w:cs="方正仿宋_GBK"/>
          <w:sz w:val="32"/>
          <w:szCs w:val="32"/>
          <w:lang w:eastAsia="zh-CN"/>
        </w:rPr>
        <w:t>资助政策知晓率达</w:t>
      </w:r>
      <w:r>
        <w:rPr>
          <w:rFonts w:hint="eastAsia" w:ascii="方正仿宋_GBK" w:hAnsi="方正仿宋_GBK" w:cs="方正仿宋_GBK"/>
          <w:sz w:val="32"/>
          <w:szCs w:val="32"/>
          <w:lang w:val="en-US" w:eastAsia="zh-CN"/>
        </w:rPr>
        <w:t>90%。</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cs="方正仿宋_GBK"/>
          <w:sz w:val="32"/>
          <w:szCs w:val="32"/>
          <w:lang w:eastAsia="zh-CN"/>
        </w:rPr>
        <w:t>收益贫困人员满意度为</w:t>
      </w:r>
      <w:r>
        <w:rPr>
          <w:rFonts w:hint="eastAsia" w:ascii="方正仿宋_GBK" w:hAnsi="方正仿宋_GBK" w:cs="方正仿宋_GBK"/>
          <w:sz w:val="32"/>
          <w:szCs w:val="32"/>
          <w:lang w:val="en-US" w:eastAsia="zh-CN"/>
        </w:rPr>
        <w:t>90%.</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通过认真开展单位项目支出绩效目标自评，综合评分98分，评价结果为优。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spacing w:line="600" w:lineRule="exact"/>
        <w:ind w:firstLine="640" w:firstLineChars="200"/>
        <w:rPr>
          <w:rFonts w:hint="eastAsia"/>
        </w:rPr>
      </w:pPr>
      <w:r>
        <w:rPr>
          <w:rFonts w:hint="eastAsia" w:ascii="方正仿宋_GBK" w:hAnsi="方正仿宋_GBK" w:cs="方正仿宋_GBK"/>
          <w:sz w:val="32"/>
          <w:szCs w:val="32"/>
          <w:lang w:eastAsia="zh-CN"/>
        </w:rPr>
        <w:t>无偏离绩效</w:t>
      </w:r>
      <w:r>
        <w:rPr>
          <w:rFonts w:hint="eastAsia" w:ascii="方正仿宋_GBK" w:hAnsi="方正仿宋_GBK" w:cs="方正仿宋_GBK"/>
          <w:sz w:val="32"/>
          <w:szCs w:val="32"/>
          <w:lang w:val="en-US" w:eastAsia="zh-CN"/>
        </w:rPr>
        <w:t>目标情况</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无</w:t>
      </w:r>
      <w:r>
        <w:rPr>
          <w:rFonts w:hint="eastAsia" w:ascii="方正仿宋_GBK" w:hAnsi="方正仿宋_GBK" w:eastAsia="方正仿宋_GBK" w:cs="方正仿宋_GBK"/>
          <w:sz w:val="32"/>
          <w:szCs w:val="32"/>
        </w:rPr>
        <w:t>。</w:t>
      </w:r>
    </w:p>
    <w:p>
      <w:pPr>
        <w:spacing w:line="600" w:lineRule="exact"/>
        <w:ind w:firstLine="0" w:firstLineChars="0"/>
        <w:rPr>
          <w:rFonts w:hint="eastAsia" w:ascii="方正仿宋_GBK" w:hAnsi="方正仿宋_GBK" w:eastAsia="方正仿宋_GBK" w:cs="方正仿宋_GBK"/>
          <w:sz w:val="32"/>
          <w:szCs w:val="32"/>
          <w:lang w:eastAsia="zh-CN"/>
        </w:rPr>
      </w:pPr>
    </w:p>
    <w:p>
      <w:pPr>
        <w:spacing w:line="600" w:lineRule="exact"/>
        <w:ind w:firstLine="0" w:firstLineChars="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p>
      <w:pPr>
        <w:pStyle w:val="6"/>
        <w:numPr>
          <w:ilvl w:val="0"/>
          <w:numId w:val="0"/>
        </w:numPr>
        <w:rPr>
          <w:rFonts w:hint="eastAsia"/>
        </w:rPr>
      </w:pPr>
    </w:p>
    <w:tbl>
      <w:tblPr>
        <w:tblStyle w:val="4"/>
        <w:tblW w:w="9022" w:type="dxa"/>
        <w:tblInd w:w="93" w:type="dxa"/>
        <w:tblLayout w:type="fixed"/>
        <w:tblCellMar>
          <w:top w:w="0" w:type="dxa"/>
          <w:left w:w="108" w:type="dxa"/>
          <w:bottom w:w="0" w:type="dxa"/>
          <w:right w:w="108" w:type="dxa"/>
        </w:tblCellMar>
      </w:tblPr>
      <w:tblGrid>
        <w:gridCol w:w="620"/>
        <w:gridCol w:w="1080"/>
        <w:gridCol w:w="1080"/>
        <w:gridCol w:w="1080"/>
        <w:gridCol w:w="1217"/>
        <w:gridCol w:w="750"/>
        <w:gridCol w:w="1245"/>
        <w:gridCol w:w="228"/>
        <w:gridCol w:w="108"/>
        <w:gridCol w:w="262"/>
        <w:gridCol w:w="570"/>
        <w:gridCol w:w="782"/>
      </w:tblGrid>
      <w:tr>
        <w:tblPrEx>
          <w:tblCellMar>
            <w:top w:w="0" w:type="dxa"/>
            <w:left w:w="108" w:type="dxa"/>
            <w:bottom w:w="0" w:type="dxa"/>
            <w:right w:w="108" w:type="dxa"/>
          </w:tblCellMar>
        </w:tblPrEx>
        <w:trPr>
          <w:trHeight w:val="510" w:hRule="atLeast"/>
        </w:trPr>
        <w:tc>
          <w:tcPr>
            <w:tcW w:w="9022" w:type="dxa"/>
            <w:gridSpan w:val="12"/>
            <w:tcBorders>
              <w:top w:val="nil"/>
              <w:left w:val="nil"/>
              <w:bottom w:val="nil"/>
              <w:right w:val="nil"/>
            </w:tcBorders>
            <w:noWrap w:val="0"/>
            <w:vAlign w:val="center"/>
          </w:tcPr>
          <w:p>
            <w:pPr>
              <w:widowControl/>
              <w:jc w:val="center"/>
              <w:rPr>
                <w:rFonts w:hint="eastAsia" w:ascii="宋体" w:hAnsi="宋体" w:cs="宋体"/>
                <w:b/>
                <w:bCs/>
                <w:color w:val="000000"/>
                <w:kern w:val="0"/>
                <w:sz w:val="40"/>
                <w:szCs w:val="40"/>
                <w:lang w:eastAsia="zh-CN"/>
              </w:rPr>
            </w:pPr>
          </w:p>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lang w:eastAsia="zh-CN"/>
              </w:rPr>
              <w:t>项目支出预算</w:t>
            </w:r>
            <w:r>
              <w:rPr>
                <w:rFonts w:hint="eastAsia" w:ascii="宋体" w:hAnsi="宋体" w:cs="宋体"/>
                <w:b/>
                <w:bCs/>
                <w:color w:val="000000"/>
                <w:kern w:val="0"/>
                <w:sz w:val="40"/>
                <w:szCs w:val="40"/>
              </w:rPr>
              <w:t>绩效目标自评表</w:t>
            </w:r>
          </w:p>
        </w:tc>
      </w:tr>
      <w:tr>
        <w:tblPrEx>
          <w:tblCellMar>
            <w:top w:w="0" w:type="dxa"/>
            <w:left w:w="108" w:type="dxa"/>
            <w:bottom w:w="0" w:type="dxa"/>
            <w:right w:w="108" w:type="dxa"/>
          </w:tblCellMar>
        </w:tblPrEx>
        <w:trPr>
          <w:trHeight w:val="270" w:hRule="atLeast"/>
        </w:trPr>
        <w:tc>
          <w:tcPr>
            <w:tcW w:w="9022" w:type="dxa"/>
            <w:gridSpan w:val="12"/>
            <w:tcBorders>
              <w:top w:val="nil"/>
              <w:left w:val="nil"/>
              <w:bottom w:val="nil"/>
              <w:right w:val="nil"/>
            </w:tcBorders>
            <w:noWrap w:val="0"/>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w:t>
            </w:r>
            <w:r>
              <w:rPr>
                <w:rFonts w:hint="eastAsia" w:ascii="宋体" w:hAnsi="宋体" w:cs="宋体"/>
                <w:b/>
                <w:bCs/>
                <w:color w:val="000000"/>
                <w:kern w:val="0"/>
                <w:sz w:val="22"/>
                <w:szCs w:val="22"/>
                <w:lang w:val="en-US" w:eastAsia="zh-CN"/>
              </w:rPr>
              <w:t>2021</w:t>
            </w:r>
            <w:r>
              <w:rPr>
                <w:rFonts w:hint="eastAsia" w:ascii="宋体" w:hAnsi="宋体" w:cs="宋体"/>
                <w:b/>
                <w:bCs/>
                <w:color w:val="000000"/>
                <w:kern w:val="0"/>
                <w:sz w:val="22"/>
                <w:szCs w:val="22"/>
              </w:rPr>
              <w:t>年度）</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377"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2021年城乡居民基本医疗保险参保缴费工作经费　</w:t>
            </w:r>
          </w:p>
        </w:tc>
        <w:tc>
          <w:tcPr>
            <w:tcW w:w="2223"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喻春燕　</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377"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奉节县医疗保障局</w:t>
            </w:r>
          </w:p>
        </w:tc>
        <w:tc>
          <w:tcPr>
            <w:tcW w:w="2223"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白帝镇人民政府</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资金情况（万元）</w:t>
            </w: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类       别</w:t>
            </w:r>
          </w:p>
        </w:tc>
        <w:tc>
          <w:tcPr>
            <w:tcW w:w="1217"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75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217"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2.49</w:t>
            </w: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2.49</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其中：财政拨款</w:t>
            </w:r>
          </w:p>
        </w:tc>
        <w:tc>
          <w:tcPr>
            <w:tcW w:w="1217"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2.49</w:t>
            </w: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217"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127" w:type="dxa"/>
            <w:gridSpan w:val="4"/>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年初设定目标</w:t>
            </w:r>
          </w:p>
        </w:tc>
        <w:tc>
          <w:tcPr>
            <w:tcW w:w="3195"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年度总体完成情况综述</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4127" w:type="dxa"/>
            <w:gridSpan w:val="4"/>
            <w:tcBorders>
              <w:top w:val="single" w:color="auto" w:sz="4" w:space="0"/>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2021年城乡居民基本医疗保险参保缴费工作经费按照各村任务完成比例分发　</w:t>
            </w:r>
          </w:p>
        </w:tc>
        <w:tc>
          <w:tcPr>
            <w:tcW w:w="3195"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1" name="直接箭头连接符 1"/>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OXPoHUAAAACAEAAA8AAAAAAAAAAQAgAAAAIgAAAGRycy9kb3ducmV2LnhtbFBL&#10;AQIUABQAAAAIAIdO4kCdxdQS+gEAAOsDAAAOAAAAAAAAAAEAIAAAACMBAABkcnMvZTJvRG9jLnht&#10;bFBLBQYAAAAABgAGAFkBAACPBQAAAAA=&#10;">
                      <v:fill on="f" focussize="0,0"/>
                      <v:stroke color="#000000" joinstyle="round"/>
                      <v:imagedata o:title=""/>
                      <o:lock v:ext="edit" aspectratio="f"/>
                    </v:shape>
                  </w:pict>
                </mc:Fallback>
              </mc:AlternateContent>
            </w:r>
            <w:r>
              <w:rPr>
                <w:rFonts w:hint="eastAsia" w:ascii="宋体" w:hAnsi="宋体" w:cs="宋体"/>
                <w:color w:val="000000"/>
                <w:kern w:val="0"/>
                <w:sz w:val="18"/>
                <w:szCs w:val="18"/>
              </w:rPr>
              <w:t>　2021年城乡居民基本医疗保险参保缴费工作经费按照各村任务完成比例分发，已全部完成分发</w:t>
            </w:r>
          </w:p>
        </w:tc>
      </w:tr>
      <w:tr>
        <w:tblPrEx>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年度指标值</w:t>
            </w:r>
          </w:p>
        </w:tc>
        <w:tc>
          <w:tcPr>
            <w:tcW w:w="750"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分值</w:t>
            </w:r>
          </w:p>
        </w:tc>
        <w:tc>
          <w:tcPr>
            <w:tcW w:w="1245" w:type="dxa"/>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未完成原因及拟采取的措施</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产出指标（50分）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资助村社区数量</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13</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15</w:t>
            </w:r>
          </w:p>
        </w:tc>
        <w:tc>
          <w:tcPr>
            <w:tcW w:w="1245"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13</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15</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资助</w:t>
            </w:r>
            <w:r>
              <w:rPr>
                <w:rFonts w:hint="eastAsia" w:ascii="宋体" w:hAnsi="宋体" w:cs="宋体"/>
                <w:color w:val="000000"/>
                <w:kern w:val="0"/>
                <w:sz w:val="18"/>
                <w:szCs w:val="18"/>
                <w:lang w:eastAsia="zh-CN"/>
              </w:rPr>
              <w:t>准确</w:t>
            </w:r>
            <w:r>
              <w:rPr>
                <w:rFonts w:hint="eastAsia" w:ascii="宋体" w:hAnsi="宋体" w:cs="宋体"/>
                <w:color w:val="000000"/>
                <w:kern w:val="0"/>
                <w:sz w:val="18"/>
                <w:szCs w:val="18"/>
              </w:rPr>
              <w:t>率</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15</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15</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资助及时率</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待遇补贴标准</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按比例分配</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按比例分配</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nil"/>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效益指标（30分）</w:t>
            </w: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资助政策知晓率</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1245"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90%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lang w:val="en-US" w:eastAsia="zh-CN"/>
              </w:rPr>
              <w:t>28</w:t>
            </w: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受益贫困人口满意度</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90%</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tcBorders>
              <w:top w:val="nil"/>
              <w:left w:val="single" w:color="auto" w:sz="4" w:space="0"/>
              <w:bottom w:val="single" w:color="000000" w:sz="4" w:space="0"/>
              <w:right w:val="single" w:color="auto" w:sz="4" w:space="0"/>
            </w:tcBorders>
            <w:noWrap w:val="0"/>
            <w:vAlign w:val="center"/>
          </w:tcPr>
          <w:p>
            <w:pPr>
              <w:widowControl/>
              <w:numPr>
                <w:ilvl w:val="0"/>
                <w:numId w:val="0"/>
              </w:numPr>
              <w:spacing w:line="300" w:lineRule="exact"/>
              <w:ind w:left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合计</w:t>
            </w:r>
          </w:p>
        </w:tc>
        <w:tc>
          <w:tcPr>
            <w:tcW w:w="1080" w:type="dxa"/>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1217"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75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245" w:type="dxa"/>
            <w:tcBorders>
              <w:top w:val="nil"/>
              <w:left w:val="nil"/>
              <w:bottom w:val="single" w:color="auto" w:sz="4" w:space="0"/>
              <w:right w:val="nil"/>
            </w:tcBorders>
            <w:noWrap w:val="0"/>
            <w:vAlign w:val="center"/>
          </w:tcPr>
          <w:p>
            <w:pPr>
              <w:widowControl/>
              <w:spacing w:line="300" w:lineRule="exact"/>
              <w:jc w:val="left"/>
              <w:rPr>
                <w:rFonts w:hint="eastAsia" w:ascii="宋体" w:hAnsi="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gridAfter w:val="3"/>
          <w:wAfter w:w="1614" w:type="dxa"/>
          <w:trHeight w:val="330" w:hRule="atLeast"/>
        </w:trPr>
        <w:tc>
          <w:tcPr>
            <w:tcW w:w="7408" w:type="dxa"/>
            <w:gridSpan w:val="9"/>
            <w:tcBorders>
              <w:top w:val="nil"/>
              <w:left w:val="nil"/>
              <w:bottom w:val="nil"/>
              <w:right w:val="nil"/>
            </w:tcBorders>
            <w:noWrap w:val="0"/>
            <w:vAlign w:val="center"/>
          </w:tcPr>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ascii="宋体" w:hAnsi="宋体" w:cs="宋体"/>
                <w:kern w:val="0"/>
                <w:sz w:val="20"/>
                <w:szCs w:val="20"/>
              </w:rPr>
              <w:t>填报单位</w:t>
            </w:r>
            <w:r>
              <w:rPr>
                <w:rFonts w:hint="eastAsia" w:ascii="宋体" w:hAnsi="宋体" w:cs="宋体"/>
                <w:kern w:val="0"/>
                <w:sz w:val="20"/>
                <w:szCs w:val="20"/>
              </w:rPr>
              <w:t>负责人：                 填表人：                       填报日期：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036E3E"/>
    <w:multiLevelType w:val="singleLevel"/>
    <w:tmpl w:val="84036E3E"/>
    <w:lvl w:ilvl="0" w:tentative="0">
      <w:start w:val="2"/>
      <w:numFmt w:val="chineseCounting"/>
      <w:suff w:val="nothing"/>
      <w:lvlText w:val="（%1）"/>
      <w:lvlJc w:val="left"/>
      <w:pPr>
        <w:ind w:left="-320"/>
      </w:pPr>
      <w:rPr>
        <w:rFonts w:hint="eastAsia"/>
      </w:rPr>
    </w:lvl>
  </w:abstractNum>
  <w:abstractNum w:abstractNumId="1">
    <w:nsid w:val="D51AA57F"/>
    <w:multiLevelType w:val="singleLevel"/>
    <w:tmpl w:val="D51AA57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ZjU2MDBiNDhlMmZjZTU1ZDMxM2MwZGViZGFjNzkifQ=="/>
  </w:docVars>
  <w:rsids>
    <w:rsidRoot w:val="00000000"/>
    <w:rsid w:val="02EB7676"/>
    <w:rsid w:val="04C63D9E"/>
    <w:rsid w:val="105D1136"/>
    <w:rsid w:val="323124D6"/>
    <w:rsid w:val="4253775E"/>
    <w:rsid w:val="48800D84"/>
    <w:rsid w:val="50500701"/>
    <w:rsid w:val="5344421C"/>
    <w:rsid w:val="53DA3115"/>
    <w:rsid w:val="56F631F4"/>
    <w:rsid w:val="6A783D6A"/>
    <w:rsid w:val="7A765CF1"/>
    <w:rsid w:val="7D6C7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Times New Roman" w:hAnsi="Times New Roman" w:eastAsia="宋体" w:cs="Times New Roman"/>
      <w:szCs w:val="22"/>
    </w:rPr>
  </w:style>
  <w:style w:type="paragraph" w:styleId="3">
    <w:name w:val="Body Text First Indent"/>
    <w:basedOn w:val="2"/>
    <w:next w:val="1"/>
    <w:qFormat/>
    <w:uiPriority w:val="0"/>
    <w:pPr>
      <w:ind w:firstLine="420" w:firstLineChars="100"/>
    </w:pPr>
  </w:style>
  <w:style w:type="paragraph" w:customStyle="1" w:styleId="6">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1364</Words>
  <Characters>1575</Characters>
  <Lines>0</Lines>
  <Paragraphs>0</Paragraphs>
  <TotalTime>0</TotalTime>
  <ScaleCrop>false</ScaleCrop>
  <LinksUpToDate>false</LinksUpToDate>
  <CharactersWithSpaces>1808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2022-03-30T02:46:00Z</dcterms:created>
  <dc:creator>user</dc:creator>
  <cp:lastModifiedBy>Administrator</cp:lastModifiedBy>
  <dcterms:modified xsi:type="dcterms:W3CDTF">2022-05-27T13:50:06Z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C5E4B71C527448C58BEFE0EAACE30841</vt:lpwstr>
  </property>
</Properties>
</file>