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奉节县白帝镇</w:t>
      </w:r>
      <w:r>
        <w:rPr>
          <w:rFonts w:hint="eastAsia" w:ascii="方正小标宋_GBK" w:hAnsi="宋体" w:eastAsia="方正小标宋_GBK" w:cs="宋体"/>
          <w:b w:val="0"/>
          <w:bCs/>
          <w:sz w:val="44"/>
          <w:szCs w:val="44"/>
          <w:lang w:eastAsia="zh-CN"/>
        </w:rPr>
        <w:t>村（社区）“两委”换届工作经费</w:t>
      </w:r>
      <w:r>
        <w:rPr>
          <w:rFonts w:hint="eastAsia" w:ascii="方正小标宋_GBK" w:hAnsi="宋体" w:eastAsia="方正小标宋_GBK" w:cs="宋体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</w:rPr>
      </w:pPr>
      <w:r>
        <w:rPr>
          <w:rFonts w:hint="eastAsia" w:ascii="方正黑体_GBK" w:hAnsi="方正黑体_GBK" w:eastAsia="方正黑体_GBK" w:cs="方正黑体_GBK"/>
          <w:bCs/>
        </w:rPr>
        <w:t>一、绩效目标分解下达情况</w:t>
      </w:r>
    </w:p>
    <w:p>
      <w:pPr>
        <w:pStyle w:val="3"/>
        <w:spacing w:before="0" w:beforeAutospacing="0" w:after="0" w:afterAutospacing="0" w:line="600" w:lineRule="exact"/>
        <w:rPr>
          <w:rFonts w:hint="eastAsia" w:ascii="方正仿宋_GBK" w:hAnsi="仿宋" w:cs="Times New Roman"/>
          <w:bCs/>
          <w:kern w:val="2"/>
          <w:sz w:val="32"/>
          <w:szCs w:val="32"/>
        </w:rPr>
      </w:pPr>
      <w:r>
        <w:rPr>
          <w:rFonts w:hint="eastAsia" w:ascii="方正仿宋_GBK"/>
          <w:lang w:val="en-US" w:eastAsia="zh-CN"/>
        </w:rPr>
        <w:t xml:space="preserve">    </w:t>
      </w:r>
      <w:r>
        <w:rPr>
          <w:rFonts w:hint="eastAsia" w:ascii="方正仿宋_GBK"/>
          <w:sz w:val="32"/>
          <w:szCs w:val="32"/>
        </w:rPr>
        <w:t>（一）</w:t>
      </w:r>
      <w:r>
        <w:rPr>
          <w:rFonts w:hint="eastAsia" w:ascii="方正仿宋_GBK" w:hAnsi="仿宋" w:cs="Times New Roman"/>
          <w:bCs/>
          <w:kern w:val="2"/>
          <w:sz w:val="32"/>
          <w:szCs w:val="32"/>
        </w:rPr>
        <w:t>县财政下达项目绩效目标情况。</w:t>
      </w:r>
    </w:p>
    <w:p>
      <w:pPr>
        <w:pStyle w:val="3"/>
        <w:spacing w:before="0" w:beforeAutospacing="0" w:after="0" w:afterAutospacing="0" w:line="600" w:lineRule="exact"/>
        <w:ind w:firstLine="560" w:firstLineChars="200"/>
        <w:rPr>
          <w:rFonts w:ascii="方正黑体_GBK" w:hAnsi="方正黑体_GBK" w:cs="Times New Roman"/>
          <w:bCs/>
          <w:kern w:val="2"/>
          <w:sz w:val="32"/>
          <w:szCs w:val="32"/>
        </w:rPr>
      </w:pPr>
      <w:r>
        <w:rPr>
          <w:rFonts w:hint="eastAsia" w:ascii="方正仿宋_GBK" w:hAnsi="仿宋" w:cs="Times New Roman"/>
          <w:bCs/>
          <w:kern w:val="2"/>
          <w:sz w:val="32"/>
          <w:szCs w:val="32"/>
        </w:rPr>
        <w:t>奉节县财政局《关于下达乡镇（街道）村（社区）“两委”换届工作经费</w:t>
      </w:r>
      <w:r>
        <w:rPr>
          <w:rFonts w:hint="eastAsia" w:ascii="方正仿宋_GBK" w:hAnsi="仿宋"/>
          <w:bCs/>
          <w:sz w:val="32"/>
          <w:szCs w:val="32"/>
        </w:rPr>
        <w:t>的通知</w:t>
      </w:r>
      <w:r>
        <w:rPr>
          <w:rFonts w:hint="eastAsia" w:ascii="方正仿宋_GBK" w:hAnsi="仿宋"/>
          <w:sz w:val="32"/>
          <w:szCs w:val="32"/>
        </w:rPr>
        <w:t>》（奉节财农〔2021〕</w:t>
      </w:r>
      <w:r>
        <w:rPr>
          <w:rFonts w:hint="eastAsia" w:ascii="方正仿宋_GBK" w:hAnsi="仿宋"/>
          <w:sz w:val="32"/>
          <w:szCs w:val="32"/>
          <w:lang w:val="en-US" w:eastAsia="zh-CN"/>
        </w:rPr>
        <w:t>130</w:t>
      </w:r>
      <w:r>
        <w:rPr>
          <w:rFonts w:hint="eastAsia" w:ascii="方正仿宋_GBK" w:hAnsi="仿宋"/>
          <w:sz w:val="32"/>
          <w:szCs w:val="32"/>
        </w:rPr>
        <w:t>号），县财政局拨付白帝镇2021年</w:t>
      </w:r>
      <w:r>
        <w:rPr>
          <w:rFonts w:hint="eastAsia" w:ascii="方正仿宋_GBK" w:hAnsi="仿宋" w:cs="Times New Roman"/>
          <w:bCs/>
          <w:kern w:val="2"/>
          <w:sz w:val="32"/>
          <w:szCs w:val="32"/>
        </w:rPr>
        <w:t>村（社区）“两委”换届工作经费</w:t>
      </w:r>
      <w:r>
        <w:rPr>
          <w:rFonts w:hint="eastAsia" w:ascii="方正仿宋_GBK" w:hAnsi="仿宋" w:cs="Times New Roman"/>
          <w:bCs/>
          <w:kern w:val="2"/>
          <w:sz w:val="32"/>
          <w:szCs w:val="32"/>
          <w:lang w:val="en-US" w:eastAsia="zh-CN"/>
        </w:rPr>
        <w:t>4.5</w:t>
      </w:r>
      <w:r>
        <w:rPr>
          <w:rFonts w:hint="eastAsia" w:ascii="方正仿宋_GBK" w:hAnsi="仿宋"/>
          <w:sz w:val="32"/>
          <w:szCs w:val="32"/>
        </w:rPr>
        <w:t>万元，在下达资金预算时同步下达了绩效目标。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</w:rPr>
      </w:pPr>
      <w:r>
        <w:rPr>
          <w:rFonts w:hint="eastAsia" w:ascii="方正黑体_GBK" w:hAnsi="方正黑体_GBK" w:eastAsia="方正黑体_GBK" w:cs="方正黑体_GBK"/>
          <w:bCs/>
        </w:rPr>
        <w:t>二、绩效目标完成情况分析</w:t>
      </w:r>
    </w:p>
    <w:p>
      <w:pPr>
        <w:spacing w:line="600" w:lineRule="exact"/>
        <w:ind w:firstLine="560" w:firstLineChars="200"/>
        <w:outlineLvl w:val="0"/>
        <w:rPr>
          <w:rFonts w:ascii="方正仿宋_GBK"/>
          <w:bCs/>
          <w:sz w:val="32"/>
          <w:szCs w:val="32"/>
        </w:rPr>
      </w:pPr>
      <w:r>
        <w:rPr>
          <w:rFonts w:hint="eastAsia" w:ascii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560" w:firstLineChars="200"/>
        <w:rPr>
          <w:rFonts w:hint="eastAsia" w:ascii="方正仿宋_GBK"/>
          <w:sz w:val="32"/>
          <w:szCs w:val="32"/>
        </w:rPr>
      </w:pPr>
      <w:r>
        <w:rPr>
          <w:rFonts w:hint="eastAsia" w:ascii="方正仿宋_GBK"/>
          <w:sz w:val="32"/>
          <w:szCs w:val="32"/>
        </w:rPr>
        <w:t>项目资金到位情况。</w:t>
      </w:r>
    </w:p>
    <w:p>
      <w:pPr>
        <w:spacing w:line="600" w:lineRule="exact"/>
        <w:ind w:firstLine="560" w:firstLineChars="200"/>
        <w:rPr>
          <w:rFonts w:hint="eastAsia" w:ascii="方正仿宋_GBK"/>
          <w:sz w:val="32"/>
          <w:szCs w:val="32"/>
        </w:rPr>
      </w:pPr>
      <w:r>
        <w:rPr>
          <w:rFonts w:hint="eastAsia" w:ascii="方正仿宋_GBK"/>
          <w:sz w:val="32"/>
          <w:szCs w:val="32"/>
        </w:rPr>
        <w:t>2021年共收</w:t>
      </w:r>
      <w:r>
        <w:rPr>
          <w:rFonts w:hint="eastAsia" w:ascii="方正仿宋_GBK" w:hAnsi="仿宋" w:cs="Times New Roman"/>
          <w:bCs/>
          <w:kern w:val="2"/>
          <w:sz w:val="32"/>
          <w:szCs w:val="32"/>
        </w:rPr>
        <w:t>村（社区）“两委”换届工作经费</w:t>
      </w:r>
      <w:r>
        <w:rPr>
          <w:rFonts w:hint="eastAsia" w:ascii="方正仿宋_GBK"/>
          <w:sz w:val="32"/>
          <w:szCs w:val="32"/>
          <w:lang w:val="en-US" w:eastAsia="zh-CN"/>
        </w:rPr>
        <w:t>4.5</w:t>
      </w:r>
      <w:r>
        <w:rPr>
          <w:rFonts w:hint="eastAsia" w:ascii="方正仿宋_GBK"/>
          <w:sz w:val="32"/>
          <w:szCs w:val="32"/>
        </w:rPr>
        <w:t>万元。</w:t>
      </w:r>
    </w:p>
    <w:p>
      <w:pPr>
        <w:spacing w:line="600" w:lineRule="exact"/>
        <w:ind w:firstLine="560" w:firstLineChars="200"/>
        <w:rPr>
          <w:rFonts w:hint="eastAsia" w:ascii="方正仿宋_GBK"/>
          <w:sz w:val="32"/>
          <w:szCs w:val="32"/>
        </w:rPr>
      </w:pPr>
      <w:r>
        <w:rPr>
          <w:rFonts w:hint="eastAsia" w:ascii="方正仿宋_GBK"/>
          <w:sz w:val="32"/>
          <w:szCs w:val="32"/>
        </w:rPr>
        <w:t>项目资金执行情况。</w:t>
      </w:r>
    </w:p>
    <w:p>
      <w:pPr>
        <w:spacing w:line="600" w:lineRule="exact"/>
        <w:ind w:firstLine="560" w:firstLineChars="200"/>
        <w:rPr>
          <w:rFonts w:hint="eastAsia" w:ascii="方正仿宋_GBK"/>
          <w:sz w:val="32"/>
          <w:szCs w:val="32"/>
        </w:rPr>
      </w:pPr>
      <w:r>
        <w:rPr>
          <w:rFonts w:hint="eastAsia" w:ascii="方正仿宋_GBK"/>
          <w:sz w:val="32"/>
          <w:szCs w:val="32"/>
        </w:rPr>
        <w:t>2021年支付项目资金</w:t>
      </w:r>
      <w:r>
        <w:rPr>
          <w:rFonts w:hint="eastAsia" w:ascii="方正仿宋_GBK"/>
          <w:sz w:val="32"/>
          <w:szCs w:val="32"/>
          <w:lang w:val="en-US" w:eastAsia="zh-CN"/>
        </w:rPr>
        <w:t>4.5</w:t>
      </w:r>
      <w:r>
        <w:rPr>
          <w:rFonts w:hint="eastAsia" w:ascii="方正仿宋_GBK"/>
          <w:sz w:val="32"/>
          <w:szCs w:val="32"/>
        </w:rPr>
        <w:t>万元，</w:t>
      </w:r>
      <w:r>
        <w:rPr>
          <w:rFonts w:hint="eastAsia" w:ascii="方正仿宋_GBK"/>
          <w:sz w:val="32"/>
          <w:szCs w:val="32"/>
          <w:lang w:val="en-US" w:eastAsia="zh-CN"/>
        </w:rPr>
        <w:t>执行率100%。</w:t>
      </w:r>
    </w:p>
    <w:p>
      <w:pPr>
        <w:spacing w:line="600" w:lineRule="exact"/>
        <w:ind w:firstLine="560" w:firstLineChars="200"/>
        <w:rPr>
          <w:rFonts w:hint="eastAsia" w:ascii="方正仿宋_GBK"/>
          <w:sz w:val="32"/>
          <w:szCs w:val="32"/>
        </w:rPr>
      </w:pPr>
      <w:r>
        <w:rPr>
          <w:rFonts w:hint="eastAsia" w:ascii="方正仿宋_GBK"/>
          <w:sz w:val="32"/>
          <w:szCs w:val="32"/>
        </w:rPr>
        <w:t>项目资金管理情况。</w:t>
      </w:r>
    </w:p>
    <w:p>
      <w:pPr>
        <w:spacing w:line="600" w:lineRule="exact"/>
        <w:ind w:firstLine="560" w:firstLineChars="200"/>
        <w:rPr>
          <w:rFonts w:hint="eastAsia" w:ascii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在资金管理上强化责任意识，建立健全管理制度，镇财政办成立专门小组负责该项目的资金管理，定期调度资金拨付情况，提高预算执行效率和资金使用效益，确保财政资金使用安全。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280" w:firstLineChars="1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白帝镇根据实际情况对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白帝镇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13个村（社区）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按时进行换届选举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选出了群众满意的基层组织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，提高了群众的满意度。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13个村（社区）换届选举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开展培训会议30次，使用标语宣传横幅26副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政策宣讲率、选民登记率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100％。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本年度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按时完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换届选举工作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选举群众参与度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选举清正廉洁度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白帝镇2021年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换届选举工作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，群众满意度为≥9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right="0" w:righ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通过认真开展支出绩效目标自评，综合评分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未有偏离绩效目标的情况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tbl>
      <w:tblPr>
        <w:tblStyle w:val="5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乡镇（街道）村（社区）“两委”换届工作经费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陈向英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县民政局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4.5万元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4.5万元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4.5万元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按时发放村支两委环节工作经费，保障换届工作顺利开展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0795" b="19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按时按标准开展了村社区两委换届工作，发放工作经费，保障了换届工作的顺利开展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换届工作培训会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30次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30次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eastAsia="zh-CN"/>
              </w:rPr>
              <w:t>宣传标语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26幅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eastAsia="zh-CN"/>
              </w:rPr>
              <w:t>政策宣讲谈及率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eastAsia="zh-CN"/>
              </w:rPr>
              <w:t>选民登记准确率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按时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eastAsia="zh-CN"/>
              </w:rPr>
              <w:t>完成会议贯彻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eastAsia="zh-CN"/>
              </w:rPr>
              <w:t>按时公告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5个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5"/>
                <w:szCs w:val="15"/>
                <w:lang w:eastAsia="zh-CN"/>
              </w:rPr>
              <w:t>群众参与度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5"/>
                <w:szCs w:val="15"/>
                <w:lang w:eastAsia="zh-CN"/>
              </w:rPr>
              <w:t>选举清正廉洁度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              填表人：                       填报日期：</w:t>
            </w:r>
          </w:p>
        </w:tc>
      </w:tr>
    </w:tbl>
    <w:p>
      <w:pPr>
        <w:jc w:val="right"/>
        <w:rPr>
          <w:rFonts w:hint="eastAsia" w:ascii="方正仿宋_GBK"/>
          <w:sz w:val="28"/>
          <w:szCs w:val="28"/>
        </w:rPr>
      </w:pPr>
      <w:r>
        <w:rPr>
          <w:rFonts w:hint="eastAsia" w:ascii="方正仿宋_GBK"/>
          <w:sz w:val="28"/>
          <w:szCs w:val="28"/>
        </w:rPr>
        <w:t xml:space="preserve">                                    </w:t>
      </w:r>
    </w:p>
    <w:p>
      <w:pPr>
        <w:jc w:val="right"/>
        <w:rPr>
          <w:rFonts w:hint="eastAsia" w:ascii="方正仿宋_GBK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ZTYyNDlmOTNiZjNkZDNmMmZhZmQxMzUyNzgzNWEifQ=="/>
  </w:docVars>
  <w:rsids>
    <w:rsidRoot w:val="00D556BA"/>
    <w:rsid w:val="000913CC"/>
    <w:rsid w:val="00143E40"/>
    <w:rsid w:val="003B54B2"/>
    <w:rsid w:val="00796139"/>
    <w:rsid w:val="00A254D5"/>
    <w:rsid w:val="00A61D4C"/>
    <w:rsid w:val="00D556BA"/>
    <w:rsid w:val="00E36997"/>
    <w:rsid w:val="00F47820"/>
    <w:rsid w:val="10057BAD"/>
    <w:rsid w:val="1756092E"/>
    <w:rsid w:val="194F400A"/>
    <w:rsid w:val="39AF176A"/>
    <w:rsid w:val="581464DD"/>
    <w:rsid w:val="590A0A21"/>
    <w:rsid w:val="69A66E5A"/>
    <w:rsid w:val="73135FF6"/>
    <w:rsid w:val="742C1FA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807</Words>
  <Characters>889</Characters>
  <Lines>11</Lines>
  <Paragraphs>3</Paragraphs>
  <TotalTime>0</TotalTime>
  <ScaleCrop>false</ScaleCrop>
  <LinksUpToDate>false</LinksUpToDate>
  <CharactersWithSpaces>1042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2022-05-17T08:30:00Z</dcterms:created>
  <dc:creator>Administrator</dc:creator>
  <cp:lastModifiedBy>bdz</cp:lastModifiedBy>
  <dcterms:modified xsi:type="dcterms:W3CDTF">2022-05-28T11:37:30Z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7578A7DA204D47BEA14A6FC2BD21D486</vt:lpwstr>
  </property>
</Properties>
</file>