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2021年白帝镇绿色脐橙标准化果园沃土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2021年巩固脱贫攻坚成果产业项目（第一批）资金的通知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〔2021〕67号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补贴资金及时、足额划转到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八阵村。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</w:t>
      </w:r>
      <w:r>
        <w:rPr>
          <w:rFonts w:hint="default" w:ascii="方正仿宋_GBK" w:hAnsi="方正仿宋_GBK" w:cs="方正仿宋_GBK"/>
          <w:sz w:val="32"/>
          <w:szCs w:val="32"/>
          <w:lang w:val="en-US" w:eastAsia="zh-CN"/>
        </w:rPr>
        <w:t>白帝镇绿色脐橙标准化果园沃土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项目资金85.68万元整，已全部拨付给八阵村。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项目资金85.68万元已全部拨付，拨付率为100%。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白帝镇绿色脐橙标准化果园沃土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项目资金85.68万元整，其中业主自筹35.68万元，申请财政补助50万元，已全部拨付给八阵村用于项目建设。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right="0" w:rightChars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2021年白帝镇绿色脐橙标准化果园沃土项目已按年初目标全部完工。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right="0" w:rightChars="0"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完成有机肥替代化肥</w:t>
      </w:r>
      <w:r>
        <w:rPr>
          <w:rFonts w:hint="eastAsia" w:ascii="方正仿宋_GBK" w:hAnsi="方正仿宋_GBK" w:eastAsia="方正仿宋_GBK" w:cs="方正仿宋_GBK"/>
          <w:lang w:val="en-US" w:eastAsia="zh-CN"/>
        </w:rPr>
        <w:t>300亩。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 w:right="0" w:rightChars="0"/>
        <w:jc w:val="both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施工合格率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 w:right="0" w:rightChars="0"/>
        <w:jc w:val="both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 w:right="0" w:rightChars="0"/>
        <w:jc w:val="both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right="0" w:rightChars="0"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经济效益。产业发展带动农户</w:t>
      </w:r>
      <w:r>
        <w:rPr>
          <w:rFonts w:hint="eastAsia" w:ascii="方正仿宋_GBK" w:hAnsi="方正仿宋_GBK" w:eastAsia="方正仿宋_GBK" w:cs="方正仿宋_GBK"/>
          <w:lang w:eastAsia="zh-CN"/>
        </w:rPr>
        <w:t>近</w:t>
      </w:r>
      <w:r>
        <w:rPr>
          <w:rFonts w:hint="eastAsia" w:ascii="方正仿宋_GBK" w:hAnsi="方正仿宋_GBK" w:eastAsia="方正仿宋_GBK" w:cs="方正仿宋_GBK"/>
          <w:lang w:val="en-US" w:eastAsia="zh-CN"/>
        </w:rPr>
        <w:t>25户，其中贫困户10户，户均增收1000元。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 w:right="0" w:rightChars="0"/>
        <w:jc w:val="both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农户满意度达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 w:right="0" w:rightChars="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/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915"/>
        <w:gridCol w:w="547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 xml:space="preserve"> 2021年</w:t>
            </w:r>
            <w:r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白帝镇绿色脐橙标准化果园沃土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曹雪林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奉节县白帝镇人民政府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重庆铭阳果业发展有限公司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85.68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85.68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35.68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成功使用脐橙有机肥替代化肥面积300亩，进一步增加脐橙的生产和质量。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带动近25户农户，其中贫困户10户，户均增收1000元，提高家庭平均收入。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有机肥使用面积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施工达标率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完工及时率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户均增收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1000元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农户满意度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tabs>
                <w:tab w:val="clear" w:pos="312"/>
              </w:tabs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>
      <w:pPr>
        <w:pStyle w:val="2"/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1543174">
    <w:nsid w:val="54227086"/>
    <w:multiLevelType w:val="singleLevel"/>
    <w:tmpl w:val="54227086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072302442">
    <w:nsid w:val="7B84D36A"/>
    <w:multiLevelType w:val="singleLevel"/>
    <w:tmpl w:val="7B84D36A"/>
    <w:lvl w:ilvl="0" w:tentative="1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072302442"/>
  </w:num>
  <w:num w:numId="2">
    <w:abstractNumId w:val="14115431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B1B2F26"/>
    <w:rsid w:val="11BA5E99"/>
    <w:rsid w:val="13272F7A"/>
    <w:rsid w:val="13920925"/>
    <w:rsid w:val="196C2DA2"/>
    <w:rsid w:val="23582973"/>
    <w:rsid w:val="294763F4"/>
    <w:rsid w:val="39B35FEE"/>
    <w:rsid w:val="3A261A1C"/>
    <w:rsid w:val="3C9332A5"/>
    <w:rsid w:val="44926336"/>
    <w:rsid w:val="4B5F69B0"/>
    <w:rsid w:val="500938E9"/>
    <w:rsid w:val="510A2B6C"/>
    <w:rsid w:val="57842E49"/>
    <w:rsid w:val="68C40F74"/>
    <w:rsid w:val="72A01D69"/>
    <w:rsid w:val="74B86C1A"/>
    <w:rsid w:val="7710174A"/>
    <w:rsid w:val="77905926"/>
    <w:rsid w:val="79E772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1011</Words>
  <Characters>1155</Characters>
  <Lines>0</Lines>
  <Paragraphs>0</Paragraphs>
  <ScaleCrop>false</ScaleCrop>
  <LinksUpToDate>false</LinksUpToDate>
  <CharactersWithSpaces>1261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2022-05-28T10:00:59Z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