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DF2" w:rsidRDefault="001B1DF2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1B1DF2" w:rsidRDefault="001B1DF2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1B1DF2" w:rsidRDefault="000724CE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2019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年度优</w:t>
      </w:r>
      <w:bookmarkStart w:id="0" w:name="_GoBack"/>
      <w:bookmarkEnd w:id="0"/>
      <w:r>
        <w:rPr>
          <w:rFonts w:ascii="方正仿宋_GBK" w:eastAsia="方正仿宋_GBK" w:hAnsi="宋体" w:cs="宋体" w:hint="eastAsia"/>
          <w:b/>
          <w:sz w:val="44"/>
          <w:szCs w:val="44"/>
        </w:rPr>
        <w:t>抚抚恤（“解三难”）市级补助资金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1B1DF2" w:rsidRDefault="001B1DF2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1B1DF2" w:rsidRDefault="000724CE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1B1DF2" w:rsidRDefault="000724C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[2020]6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万元，解决重点优抚对象的生活、医疗、住房困难，维护重点优抚对象的合法权益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9F5AAB"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1DF2" w:rsidRDefault="000724CE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退役军人事务局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万元，解决重点优抚对象的生活、医疗、住房困难，维护重点优抚对象的合法权益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9F5AAB"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1DF2" w:rsidRDefault="000724CE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1B1DF2" w:rsidRDefault="000724C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1B1DF2" w:rsidRDefault="000724C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项目资金管理严格执行财政预算，不挤占挪用，及时公示公开资助对象。</w:t>
      </w:r>
    </w:p>
    <w:p w:rsidR="001B1DF2" w:rsidRDefault="000724CE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1B1DF2" w:rsidRDefault="000724CE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万元，现已全部拨付到位。现已补助重点优抚对象的生活、医疗、住房困难，受益人口满意度达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100%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1B1DF2" w:rsidRDefault="000724C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救助对象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）质量指标，补贴完成率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）社会效益，提升服务水平，解决重点优抚对象生活、医疗、住房等方面的困难。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 w:rsidR="009F5AAB"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1B1DF2" w:rsidRDefault="001B1DF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1B1DF2" w:rsidRDefault="000724C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1B1DF2" w:rsidRDefault="001B1DF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1B1DF2" w:rsidSect="001B1D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CCF" w:rsidRDefault="00DC3CCF" w:rsidP="00DC3CCF">
      <w:r>
        <w:separator/>
      </w:r>
    </w:p>
  </w:endnote>
  <w:endnote w:type="continuationSeparator" w:id="1">
    <w:p w:rsidR="00DC3CCF" w:rsidRDefault="00DC3CCF" w:rsidP="00DC3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CCF" w:rsidRDefault="00DC3CCF" w:rsidP="00DC3CCF">
      <w:r>
        <w:separator/>
      </w:r>
    </w:p>
  </w:footnote>
  <w:footnote w:type="continuationSeparator" w:id="1">
    <w:p w:rsidR="00DC3CCF" w:rsidRDefault="00DC3CCF" w:rsidP="00DC3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1B1DF2"/>
    <w:rsid w:val="005416FC"/>
    <w:rsid w:val="006B7132"/>
    <w:rsid w:val="00884233"/>
    <w:rsid w:val="009419E0"/>
    <w:rsid w:val="009F5AAB"/>
    <w:rsid w:val="00B12BF5"/>
    <w:rsid w:val="00BD431F"/>
    <w:rsid w:val="00BD4E0B"/>
    <w:rsid w:val="00C51321"/>
    <w:rsid w:val="00DC3CCF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19E475A2"/>
    <w:rsid w:val="2BEF026B"/>
    <w:rsid w:val="315A09C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59E0E83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D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B1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B1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1B1DF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1B1D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9</cp:revision>
  <cp:lastPrinted>2021-05-31T01:12:00Z</cp:lastPrinted>
  <dcterms:created xsi:type="dcterms:W3CDTF">2021-05-07T02:10:00Z</dcterms:created>
  <dcterms:modified xsi:type="dcterms:W3CDTF">2021-05-31T01:12:00Z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CCC47BA843A7429BB816CA33DAA2BD1F</vt:lpwstr>
  </property>
</Properties>
</file>