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2020年耕地地力保护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补助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第一批补贴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资金</w:t>
      </w: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288.304681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4个村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耕地地力补贴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面积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40829.951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亩，改善生态环境</w:t>
      </w:r>
      <w:r>
        <w:rPr>
          <w:rFonts w:hint="eastAsia" w:ascii="方正仿宋_GBK" w:hAnsi="宋体" w:eastAsia="方正仿宋_GBK" w:cs="??"/>
          <w:color w:val="000000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1"/>
        </w:num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农委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安排资金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288.304681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4个村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耕地地力补贴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面积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40829.951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亩，改善生态环境，受益人口满意度达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288.304681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  <w:bookmarkStart w:id="0" w:name="_GoBack"/>
      <w:bookmarkEnd w:id="0"/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288.304681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3.项目资金管理严格执行财政预算，不挤占挪用，及时公示公开资助对象。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288.304681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万元，现已全部拨付到位。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4个村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耕地地力补贴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面积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40829.951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亩，改善生态环境，受益人口满意度达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（1）数量指标，实施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耕地地力保护补贴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村数量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4个；验收合格面积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40829.951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亩，实际完成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40829.951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亩。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（2）质量指标，补贴完成率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一般农户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补助标准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76.10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元/亩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，种粮大户补助标准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230元/亩。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（1）社会效益，受益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农户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8420户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3.满意度指标完成情况分析，受益人口满意度达到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草堂镇人民政府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2021年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月28日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FC"/>
    <w:rsid w:val="005416FC"/>
    <w:rsid w:val="006B7132"/>
    <w:rsid w:val="00884233"/>
    <w:rsid w:val="009419E0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11D709A"/>
    <w:rsid w:val="18B55FBE"/>
    <w:rsid w:val="19600998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36F7B51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576</Characters>
  <Lines>4</Lines>
  <Paragraphs>1</Paragraphs>
  <TotalTime>4</TotalTime>
  <ScaleCrop>false</ScaleCrop>
  <LinksUpToDate>false</LinksUpToDate>
  <CharactersWithSpaces>675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2021-05-07T02:10:00Z</dcterms:created>
  <dc:creator>Lenovo</dc:creator>
  <cp:lastModifiedBy>Memory.</cp:lastModifiedBy>
  <cp:lastPrinted>2021-05-07T02:28:00Z</cp:lastPrinted>
  <dcterms:modified xsi:type="dcterms:W3CDTF">2021-05-29T07:57:24Z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388684226_btnclosed</vt:lpwstr>
  </property>
  <property fmtid="{D5CDD505-2E9C-101B-9397-08002B2CF9AE}" pid="4" name="ICV">
    <vt:lpwstr>0332C71BBECB438C9A4FF4ED7F21910A</vt:lpwstr>
  </property>
</Properties>
</file>