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  <w:t>红土乡人民政府</w:t>
      </w:r>
    </w:p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  <w:t>2021年耕地地力保护和种粮大户补贴资金项目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hint="eastAsia" w:ascii="方正仿宋_GBK" w:eastAsia="方正仿宋_GBK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  <w:t>奉节财农〔2021〕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175</w:t>
      </w:r>
      <w:r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  <w:t>号下达我乡2021年耕地地力保护和种粮大户补贴资金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275.56万元</w:t>
      </w:r>
      <w:r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  <w:t>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目标为解决红土乡2021年耕地地力保护和种粮大户补贴资金。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bCs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（一）资金投入情况分析。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此项目资金为补贴资金，为县财政直接打款到农户，共计资金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275.56万元，已于当年按时打款到位。我乡严格执行文件规定，落实耕地地力保护和种粮大户审核工作，并按时上报相关台账到县级主管部门审核。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（二）总体绩效目标完成情况分析。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该项目绩效自评按照“公开、公平、公正”的原则进行。以相关法律、法规、规章以及奉节县有关文件等为依据，采用定性与定量相结合的评价方法，科学、合理地进行评价，并通过收集相关文件及资料，现场调研，为评价结论提供充分的依据。重点对项目管理、项目产出、项目效果、项目满意度等评价指标进行评价分析，该项目总体绩效目标完成情况较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（三）绩效目标完成情况分析。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产出指标设定分值为50分，自评得分50分，具体完成情况分析如下：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目标设定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补贴户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数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5867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户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，分值为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15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分。本单位享受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耕地地力保护和种粮大户补贴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共计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5867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户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，实际完成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补贴户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数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5867户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，本项自评得分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15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目标设定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验收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合格率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大于等于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98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%，分值为10分。本单位享受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耕地地力保护和种粮大户补贴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共计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5867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户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，全部为符合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补贴标准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，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验收合格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率达到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98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%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本项自评得分10分。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目标设定完成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及时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大于等于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98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%，分值为10分。本单位在收到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主管部门文件后，第一时间完成申报工作，确保第一时间将补贴资金发放到对象户，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本项自评得分10分。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（4）成本指标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目标设定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补贴资金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275.56万元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，分值为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15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分。本单位严格依照相关文件精神，全乡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共计补贴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5867户275.56万元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，本项自评得分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15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效益指标设定分值为30分，自评得分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30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分，具体完成情况分析如下：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（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）经济效益指标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目标设定</w:t>
      </w:r>
      <w:r>
        <w:rPr>
          <w:rFonts w:hint="eastAsia" w:hAnsi="方正仿宋_GBK" w:cs="方正仿宋_GBK"/>
          <w:color w:val="auto"/>
          <w:kern w:val="2"/>
          <w:sz w:val="32"/>
          <w:szCs w:val="32"/>
          <w:lang w:val="en-US" w:eastAsia="zh-CN" w:bidi="ar-SA"/>
        </w:rPr>
        <w:t>稳定种植面积34378亩，分值15分，通过积极鼓励动员，实现补贴到户，实际稳定了种植面积34378亩，本项目自评得分15分。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（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社会效益指标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目标设定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受益农户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5867户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，分值为15分。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通过积极宣传，动员申报，全乡实际受益农户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5867户，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本项自评得分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15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满意度指标设定分值为10分，自评得分10分，具体完成情况分析如下：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目标设定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农户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满意度100%，分值为10分。通过工作人员走访调查，本单位耕地地力保护和种粮大户补贴实际满意度为100%，主要是本单位落实政策准确到位，补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贴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资金发放及时，受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补贴的群众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非常满意。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560" w:lineRule="exact"/>
        <w:ind w:left="640" w:leftChars="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eastAsia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该项目绩效评价设定分值为100分，通过认真开展2021年实际种粮农户一次性补贴资金项目支出绩效目标自评，综合评分100分，评价结果为“优”。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pStyle w:val="2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jc w:val="right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pStyle w:val="2"/>
        <w:jc w:val="right"/>
        <w:rPr>
          <w:rFonts w:hint="eastAsia" w:hAnsi="方正仿宋_GBK" w:cs="方正仿宋_GBK"/>
          <w:sz w:val="32"/>
          <w:szCs w:val="32"/>
          <w:lang w:eastAsia="zh-CN"/>
        </w:rPr>
      </w:pPr>
      <w:r>
        <w:rPr>
          <w:rFonts w:hint="eastAsia" w:hAnsi="方正仿宋_GBK" w:cs="方正仿宋_GBK"/>
          <w:sz w:val="32"/>
          <w:szCs w:val="32"/>
          <w:lang w:eastAsia="zh-CN"/>
        </w:rPr>
        <w:t>奉节县红土乡人民政府</w:t>
      </w:r>
    </w:p>
    <w:p>
      <w:pPr>
        <w:jc w:val="center"/>
        <w:rPr>
          <w:rFonts w:hint="default"/>
          <w:lang w:val="en-US" w:eastAsia="zh-CN"/>
        </w:rPr>
      </w:pPr>
      <w:r>
        <w:rPr>
          <w:rFonts w:hint="eastAsia" w:hAnsi="方正仿宋_GBK" w:cs="方正仿宋_GBK"/>
          <w:sz w:val="32"/>
          <w:szCs w:val="32"/>
          <w:lang w:val="en-US" w:eastAsia="zh-CN"/>
        </w:rPr>
        <w:t xml:space="preserve">                                  202</w:t>
      </w:r>
      <w:bookmarkStart w:id="0" w:name="_GoBack"/>
      <w:bookmarkEnd w:id="0"/>
      <w:r>
        <w:rPr>
          <w:rFonts w:hint="eastAsia" w:hAnsi="方正仿宋_GBK" w:cs="方正仿宋_GBK"/>
          <w:sz w:val="32"/>
          <w:szCs w:val="32"/>
          <w:lang w:val="en-US" w:eastAsia="zh-CN"/>
        </w:rPr>
        <w:t>2年5月25日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E4Y2ZkNzZmZDEzMWUxZWExYzM2Mjg0YjJkNGQ1OWYifQ=="/>
  </w:docVars>
  <w:rsids>
    <w:rsidRoot w:val="00000000"/>
    <w:rsid w:val="03FF42A3"/>
    <w:rsid w:val="131119A8"/>
    <w:rsid w:val="222F59A7"/>
    <w:rsid w:val="22F30D83"/>
    <w:rsid w:val="2F430CE4"/>
    <w:rsid w:val="30E81B43"/>
    <w:rsid w:val="446E0073"/>
    <w:rsid w:val="489A5371"/>
    <w:rsid w:val="4C144C0A"/>
    <w:rsid w:val="506F14E1"/>
    <w:rsid w:val="50997D6E"/>
    <w:rsid w:val="518965D2"/>
    <w:rsid w:val="52AA7D17"/>
    <w:rsid w:val="539E108A"/>
    <w:rsid w:val="54D758A7"/>
    <w:rsid w:val="5B4305C2"/>
    <w:rsid w:val="5BC07095"/>
    <w:rsid w:val="5F0570E5"/>
    <w:rsid w:val="62157A0E"/>
    <w:rsid w:val="6A002D52"/>
    <w:rsid w:val="6C332784"/>
    <w:rsid w:val="6E3F02ED"/>
    <w:rsid w:val="73983EA8"/>
    <w:rsid w:val="76CB3467"/>
    <w:rsid w:val="78BB2C66"/>
    <w:rsid w:val="7B764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 w:hAnsi="Times New Roman"/>
    </w:rPr>
  </w:style>
  <w:style w:type="paragraph" w:styleId="4">
    <w:name w:val="Body Text First Indent"/>
    <w:basedOn w:val="3"/>
    <w:next w:val="1"/>
    <w:qFormat/>
    <w:uiPriority w:val="0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1116</Words>
  <Characters>1224</Characters>
  <Lines>0</Lines>
  <Paragraphs>0</Paragraphs>
  <TotalTime>2</TotalTime>
  <ScaleCrop>false</ScaleCrop>
  <LinksUpToDate>false</LinksUpToDate>
  <CharactersWithSpaces>1226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2022-05-25T08:04:00Z</dcterms:created>
  <dc:creator>Administrator.USER-20191223JQ</dc:creator>
  <cp:lastModifiedBy>Administrator</cp:lastModifiedBy>
  <dcterms:modified xsi:type="dcterms:W3CDTF">2022-05-31T03:14:39Z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  <property fmtid="{D5CDD505-2E9C-101B-9397-08002B2CF9AE}" pid="3" name="ICV">
    <vt:lpwstr>C86B37A8D83347A78410F7E4672F1A8F</vt:lpwstr>
  </property>
</Properties>
</file>