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奉节县红土乡人民政府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关于2021年红土乡贡米产业项目的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自评报告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（一）县财政下达转移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该项目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奉节县财政局《关于下达2021年第二批农业产业扶贫项目资金计划的通知》（奉节财农〔2021〕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75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号），下达项目资金计划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，为全额财政拨款资金，目标为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红土乡白鹤村新建炼苗室2000平方米，为优质稻种植企业和大户提供水稻秧苗炼苗服务。在下广社区新建“红土贡米”展示厅62.65平方米，展示贡米产品和贡米文化。在太阳村水稻基地新修引水堰850米，整治山坪塘4口，解决200亩稻田灌溉问题。扶持</w:t>
      </w:r>
      <w:r>
        <w:rPr>
          <w:rFonts w:hint="eastAsia" w:eastAsia="仿宋_GB2312"/>
          <w:sz w:val="32"/>
        </w:rPr>
        <w:t>重庆红土米业有限责任公司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新开发“红土贡米”包装2个，优化升级包装3个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资金由县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农业农村委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安排分配，根据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我乡实际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分解资金，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共分配资金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100万元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此项资金用于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红土乡白鹤村新建炼苗室2000平方米，为优质稻种植企业和大户提供水稻秧苗炼苗服务。在下广社区新建“红土贡米”展示厅62.65平方米，展示贡米产品和贡米文化。在太阳村水稻基地新修引水堰850米，整治山坪塘4口，解决200亩稻田灌溉问题。扶持</w:t>
      </w:r>
      <w:r>
        <w:rPr>
          <w:rFonts w:hint="eastAsia" w:eastAsia="仿宋_GB2312"/>
          <w:sz w:val="32"/>
        </w:rPr>
        <w:t>重庆红土米业有限责任公司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新开发“红土贡米”包装2个，优化升级包装3个。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项目资金到位情况分析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已收到奉节县财政局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2021年红土乡贡米产业项目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资金共计100万元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项目资金执行情况分析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按照上级要求，依规定程序，已将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资金末端拨付98.2万元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项目资金管理情况分析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eastAsia="zh-CN"/>
        </w:rPr>
      </w:pPr>
      <w:r>
        <w:rPr>
          <w:rFonts w:hint="eastAsia" w:ascii="方正仿宋_GBK" w:hAnsi="方正仿宋_GBK" w:cs="方正仿宋_GBK"/>
          <w:color w:val="auto"/>
          <w:lang w:eastAsia="zh-CN"/>
        </w:rPr>
        <w:t>本单位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2021年红土乡贡米产业项目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，做到了</w:t>
      </w:r>
      <w:r>
        <w:rPr>
          <w:rFonts w:hint="eastAsia" w:ascii="方正仿宋_GBK" w:hAnsi="方正仿宋_GBK" w:cs="方正仿宋_GBK"/>
          <w:color w:val="auto"/>
          <w:lang w:eastAsia="zh-CN"/>
        </w:rPr>
        <w:t>专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款专用，及时</w:t>
      </w:r>
      <w:r>
        <w:rPr>
          <w:rFonts w:hint="eastAsia" w:ascii="方正仿宋_GBK" w:hAnsi="方正仿宋_GBK" w:cs="方正仿宋_GBK"/>
          <w:color w:val="auto"/>
          <w:lang w:eastAsia="zh-CN"/>
        </w:rPr>
        <w:t>拨付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100万元</w:t>
      </w:r>
      <w:bookmarkStart w:id="1" w:name="_GoBack"/>
      <w:bookmarkEnd w:id="1"/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lang w:eastAsia="zh-CN"/>
        </w:rPr>
        <w:t>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红土乡白鹤村新建炼苗室2000平方米，为优质稻种植企业和大户提供水稻秧苗炼苗服务。在下广社区新建“红土贡米”展示厅62.65平方米，展示贡米产品和贡米文化。在太阳村水稻基地新修引水堰850米，整治山坪塘4口，解决200亩稻田灌溉问题。扶持</w:t>
      </w:r>
      <w:r>
        <w:rPr>
          <w:rFonts w:hint="eastAsia" w:eastAsia="仿宋_GB2312"/>
          <w:sz w:val="32"/>
        </w:rPr>
        <w:t>重庆红土米业有限责任公司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新开发“红土贡米”包装2个，优化升级包装3个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总体绩效目标完成情况分析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1.产出指标完成情况分析</w:t>
      </w:r>
    </w:p>
    <w:p>
      <w:pPr>
        <w:pStyle w:val="4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产出指标设定分值为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新建炼苗室2000平方米，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新建“红土贡米”展示厅62.65平方米，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新修引水堰850米，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整治山坪塘4口，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新开发“红土贡米”包装2个，优化升级3个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实际完成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新建炼苗室2000平方米，新建“红土贡米”展示厅62.65平方米，新修引水堰850米，整治山坪塘4口，新开发“红土贡米”包装2个，优化升级3个</w:t>
      </w:r>
      <w:r>
        <w:rPr>
          <w:rFonts w:hint="eastAsia" w:ascii="方正仿宋_GBK" w:hAnsi="仿宋" w:cs="仿宋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4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验收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合格率100%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。本单位实际验收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合格率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达到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时效指标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2022年2月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工，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。施工单位实际于2022年2月完工，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成本指标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无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经济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效益指标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/>
          <w:sz w:val="32"/>
          <w:szCs w:val="32"/>
          <w:lang w:val="en-US" w:eastAsia="zh-CN"/>
        </w:rPr>
        <w:t>增加全乡贡米产值800万元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，分值10分</w:t>
      </w:r>
      <w:r>
        <w:rPr>
          <w:rFonts w:hint="eastAsia"/>
          <w:sz w:val="32"/>
          <w:szCs w:val="32"/>
          <w:lang w:eastAsia="zh-CN"/>
        </w:rPr>
        <w:t>。</w:t>
      </w:r>
      <w:r>
        <w:rPr>
          <w:rFonts w:hint="eastAsia"/>
          <w:sz w:val="32"/>
          <w:szCs w:val="32"/>
          <w:lang w:val="en-US" w:eastAsia="zh-CN"/>
        </w:rPr>
        <w:t>实际完成值发挥效益中，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共10分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社会效益指标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提升</w:t>
      </w:r>
      <w:r>
        <w:rPr>
          <w:rFonts w:hint="eastAsia"/>
          <w:sz w:val="32"/>
          <w:szCs w:val="32"/>
          <w:lang w:eastAsia="zh-CN"/>
        </w:rPr>
        <w:t>粮食稳产保供能力</w:t>
      </w:r>
      <w:r>
        <w:rPr>
          <w:rFonts w:hint="eastAsia"/>
          <w:sz w:val="32"/>
          <w:szCs w:val="32"/>
          <w:lang w:val="en-US" w:eastAsia="zh-CN"/>
        </w:rPr>
        <w:t>150吨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。实际</w:t>
      </w:r>
      <w:r>
        <w:rPr>
          <w:rFonts w:hint="eastAsia"/>
          <w:sz w:val="32"/>
          <w:szCs w:val="32"/>
          <w:lang w:val="en-US" w:eastAsia="zh-CN"/>
        </w:rPr>
        <w:t>能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提升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。受益建档立卡贫困人口数25人，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实际</w:t>
      </w:r>
      <w:r>
        <w:rPr>
          <w:rFonts w:hint="eastAsia"/>
          <w:sz w:val="32"/>
          <w:szCs w:val="32"/>
          <w:lang w:val="en-US" w:eastAsia="zh-CN"/>
        </w:rPr>
        <w:t>受益25人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ind w:firstLine="640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生态效益指标</w:t>
      </w:r>
    </w:p>
    <w:p>
      <w:pPr>
        <w:pStyle w:val="2"/>
        <w:ind w:firstLine="640"/>
        <w:rPr>
          <w:rFonts w:hint="default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设定增加撂荒地利用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200亩，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实际已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增加撂荒地利用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200亩，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时间为长期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。实际能长期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可持续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受益对象满意率至少95%，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。通过工作人员发放问卷和走访调查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实际满意度为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%，受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益对象很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满意。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评价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设定分值为100分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通过认真开展单位项目支出绩效目标自评，本项目综合评分99.8分评价结果为“优”。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根据评价得分的分值，确定相应的评价等级，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满分100分。100分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≧a≧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90分，评定为“优”；90分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80分，评定为“良”；80分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60分，评定为“中”；60分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总体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情况来看，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落实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2021年红土乡贡米产业项目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是到位的，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产业发展初期，增收效益等待期长，暂无明显收入。项目虽已完工验收，但监理单位资料未完善，故监理服务费未拨付。下步将加大项目后续跟踪服务，及时完善项目档案，确保项目资金末端100%拨付到位。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此次的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2021年红土乡贡米产业项目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绩效自评结果，已按照要求公开公示，对接下来相关的工作展开，起到了良好的示范和促进作用，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将继续保持当前的工作态势，严格要求不断的提升相关的工作水平。</w:t>
      </w:r>
    </w:p>
    <w:p>
      <w:pPr>
        <w:ind w:firstLine="640" w:firstLineChars="200"/>
        <w:jc w:val="both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：2021年红土乡贡米产业项目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自评表</w:t>
      </w:r>
      <w:r>
        <w:rPr>
          <w:rFonts w:hint="eastAsia"/>
          <w:color w:val="auto"/>
          <w:lang w:val="en-US" w:eastAsia="zh-CN"/>
        </w:rPr>
        <w:t xml:space="preserve"> </w:t>
      </w:r>
    </w:p>
    <w:p>
      <w:pPr>
        <w:ind w:firstLine="640" w:firstLineChars="200"/>
        <w:jc w:val="both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</w:t>
      </w: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奉节县红土乡人民政府</w:t>
      </w:r>
    </w:p>
    <w:p>
      <w:pPr>
        <w:pStyle w:val="4"/>
        <w:jc w:val="center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/>
          <w:color w:val="auto"/>
          <w:lang w:val="en-US" w:eastAsia="zh-CN"/>
        </w:rPr>
        <w:t xml:space="preserve">                              2022年5月28日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7DEE1"/>
    <w:multiLevelType w:val="singleLevel"/>
    <w:tmpl w:val="FF87DE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0MzA5M2M2OGFmNmFjZTQ0NmUxNTI0NTA2MWE2ZTMifQ=="/>
  </w:docVars>
  <w:rsids>
    <w:rsidRoot w:val="00000000"/>
    <w:rsid w:val="08FF71F7"/>
    <w:rsid w:val="0DB32BF6"/>
    <w:rsid w:val="191E231E"/>
    <w:rsid w:val="1ADE26D1"/>
    <w:rsid w:val="230056D5"/>
    <w:rsid w:val="25EB0EDB"/>
    <w:rsid w:val="26D24F41"/>
    <w:rsid w:val="27992E69"/>
    <w:rsid w:val="31CB2638"/>
    <w:rsid w:val="338E66D4"/>
    <w:rsid w:val="35F96AE7"/>
    <w:rsid w:val="36D21A1D"/>
    <w:rsid w:val="3888740A"/>
    <w:rsid w:val="3AD0120E"/>
    <w:rsid w:val="3EB10293"/>
    <w:rsid w:val="3FD846C9"/>
    <w:rsid w:val="441E37FD"/>
    <w:rsid w:val="46EA6A58"/>
    <w:rsid w:val="47090E52"/>
    <w:rsid w:val="47DB5C43"/>
    <w:rsid w:val="4F440FB0"/>
    <w:rsid w:val="4F506908"/>
    <w:rsid w:val="521761C6"/>
    <w:rsid w:val="524F58BF"/>
    <w:rsid w:val="53914089"/>
    <w:rsid w:val="54A25B6E"/>
    <w:rsid w:val="556168EB"/>
    <w:rsid w:val="593A7FEF"/>
    <w:rsid w:val="5EEA4CB1"/>
    <w:rsid w:val="60774B8D"/>
    <w:rsid w:val="617426D3"/>
    <w:rsid w:val="64AA6F5E"/>
    <w:rsid w:val="672F4E11"/>
    <w:rsid w:val="6C653EF9"/>
    <w:rsid w:val="6E4844F3"/>
    <w:rsid w:val="711A6178"/>
    <w:rsid w:val="76855F92"/>
    <w:rsid w:val="7BEA0F50"/>
    <w:rsid w:val="7E78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2026</Words>
  <Characters>2192</Characters>
  <Lines>0</Lines>
  <Paragraphs>0</Paragraphs>
  <TotalTime>0</TotalTime>
  <ScaleCrop>false</ScaleCrop>
  <LinksUpToDate>false</LinksUpToDate>
  <CharactersWithSpaces>2283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Administrator</cp:lastModifiedBy>
  <dcterms:modified xsi:type="dcterms:W3CDTF">2022-05-29T05:52:46Z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92DB266C55334693B16EB08D1CB40F73</vt:lpwstr>
  </property>
</Properties>
</file>