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eastAsia="zh-CN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奉节县甲高镇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兑付2021年耕地地力保护和种粮大户补贴资金项目支出自评报告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县财政下达项目绩效目标情况。奉节县财政局《关于兑付2021年耕地地力保护和种粮大户补贴资金的通知》（奉节财农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ascii="仿宋_GB2312" w:hAnsi="仿宋_GB2312" w:eastAsia="仿宋_GB2312" w:cs="仿宋_GB2312"/>
          <w:szCs w:val="32"/>
        </w:rPr>
        <w:t>175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项目资金到位情况.一般农户兑付耕地地力保护补贴金额393.65万元，种粮大户兑付补贴金额47.84万元，补贴资金通过“一卡通”落实到户。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（二）总体绩效目标完成情况分析。稳定粮食生产和农民收入；促进种粮大户发展；耕地地力不降低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widowControl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（1）数量指标。耕地地力保护补贴兑付完成率、种粮大户补贴兑付完成率1</w:t>
      </w:r>
      <w:r>
        <w:rPr>
          <w:rFonts w:ascii="方正仿宋_GBK" w:hAnsi="方正仿宋_GBK" w:cs="方正仿宋_GBK"/>
          <w:szCs w:val="32"/>
        </w:rPr>
        <w:t>00%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（2）质量指标。无任何单位和个人截留、滞留、挤占、挪用和骗取农业支持保护补贴。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（3）时效指标。限时规定前完成耕地地力保护补贴资金发放</w:t>
      </w:r>
      <w:r>
        <w:rPr>
          <w:rFonts w:ascii="方正仿宋_GBK" w:hAnsi="方正仿宋_GBK" w:cs="方正仿宋_GBK"/>
          <w:szCs w:val="32"/>
        </w:rPr>
        <w:t>和</w:t>
      </w:r>
      <w:r>
        <w:rPr>
          <w:rFonts w:hint="eastAsia" w:ascii="方正仿宋_GBK" w:hAnsi="方正仿宋_GBK" w:cs="方正仿宋_GBK"/>
          <w:szCs w:val="32"/>
        </w:rPr>
        <w:t>下年一般农户耕地地力保护和种粮大户补贴面积数据报送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（4）成本指标。按程序审核、公示、发放一般农户耕地地力保护补贴和种粮大户补贴。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（1）经济效益。种粮大户增收1</w:t>
      </w:r>
      <w:r>
        <w:rPr>
          <w:rFonts w:ascii="方正仿宋_GBK" w:hAnsi="方正仿宋_GBK" w:cs="方正仿宋_GBK"/>
          <w:szCs w:val="32"/>
        </w:rPr>
        <w:t>0%以上。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（2）社会效益。种粮大户发展规模增加。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种植亩数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32417.17亩。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（4）可持续影响。耕地质量持续好转，有机质提升。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3.满意度指标完成情况分析。农民对政策满意度</w:t>
      </w:r>
      <w:r>
        <w:rPr>
          <w:rFonts w:ascii="方正仿宋_GBK" w:hAnsi="方正仿宋_GBK" w:cs="方正仿宋_GBK"/>
          <w:szCs w:val="32"/>
        </w:rPr>
        <w:t>和</w:t>
      </w:r>
      <w:r>
        <w:rPr>
          <w:rFonts w:hint="eastAsia" w:ascii="方正仿宋_GBK" w:hAnsi="方正仿宋_GBK" w:cs="方正仿宋_GBK"/>
          <w:szCs w:val="32"/>
        </w:rPr>
        <w:t>举报投诉处理满意度</w:t>
      </w:r>
      <w:r>
        <w:rPr>
          <w:rFonts w:ascii="方正仿宋_GBK" w:hAnsi="方正仿宋_GBK" w:cs="方正仿宋_GBK"/>
          <w:szCs w:val="32"/>
        </w:rPr>
        <w:t>达</w:t>
      </w:r>
      <w:r>
        <w:rPr>
          <w:rFonts w:hint="eastAsia" w:ascii="方正仿宋_GBK" w:hAnsi="方正仿宋_GBK" w:cs="方正仿宋_GBK"/>
          <w:szCs w:val="32"/>
        </w:rPr>
        <w:t>9</w:t>
      </w:r>
      <w:r>
        <w:rPr>
          <w:rFonts w:ascii="方正仿宋_GBK" w:hAnsi="方正仿宋_GBK" w:cs="方正仿宋_GBK"/>
          <w:szCs w:val="32"/>
        </w:rPr>
        <w:t>0</w:t>
      </w:r>
      <w:r>
        <w:rPr>
          <w:rFonts w:hint="eastAsia" w:ascii="方正仿宋_GBK" w:hAnsi="方正仿宋_GBK" w:cs="方正仿宋_GBK"/>
          <w:szCs w:val="32"/>
        </w:rPr>
        <w:t>%以上</w:t>
      </w:r>
      <w:bookmarkStart w:id="0" w:name="_GoBack"/>
      <w:bookmarkEnd w:id="0"/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98.5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优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/>
          <w:lang w:eastAsia="zh-CN"/>
        </w:rPr>
        <w:t>一次性补贴发放及时率为</w:t>
      </w:r>
      <w:r>
        <w:rPr>
          <w:rFonts w:hint="eastAsia"/>
          <w:lang w:val="en-US" w:eastAsia="zh-CN"/>
        </w:rPr>
        <w:t>95%，下一步将加大对补贴发放的督促，提高种粮农民积极性。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kOWE4YmNmNzkwZWU1ZTc1ZGQ2MGU5OTdhNWQ0MmMifQ=="/>
  </w:docVars>
  <w:rsids>
    <w:rsidRoot w:val="3E221E65"/>
    <w:rsid w:val="000A5F45"/>
    <w:rsid w:val="002E0CA1"/>
    <w:rsid w:val="00B57959"/>
    <w:rsid w:val="00BE6C4C"/>
    <w:rsid w:val="00FF388E"/>
    <w:rsid w:val="2CFA1CFD"/>
    <w:rsid w:val="39BC1DBE"/>
    <w:rsid w:val="3E221E65"/>
    <w:rsid w:val="43720EDD"/>
    <w:rsid w:val="441601B5"/>
    <w:rsid w:val="45106355"/>
    <w:rsid w:val="59A9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672</Words>
  <Characters>712</Characters>
  <Lines>5</Lines>
  <Paragraphs>1</Paragraphs>
  <TotalTime>24</TotalTime>
  <ScaleCrop>false</ScaleCrop>
  <LinksUpToDate>false</LinksUpToDate>
  <CharactersWithSpaces>712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2022-05-18T01:12:00Z</dcterms:created>
  <dc:creator>我家有~xi</dc:creator>
  <cp:lastModifiedBy>ge</cp:lastModifiedBy>
  <dcterms:modified xsi:type="dcterms:W3CDTF">2023-08-23T03:16:47Z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809A659118FD4F778FE8AED666C90185</vt:lpwstr>
  </property>
</Properties>
</file>