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2020年度解决移民遗留问题资金项目支出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（一）整体情况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2020年度解决移民遗留问题资金已于2021年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月前发放到位。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（二）县财政下达转移支付预算和绩效目标情况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1.县财政下达资金计划总计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638.13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万元，其中：奉节财农〔2021〕13号。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2.该项目绩效目标：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使用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638.13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万元资金，</w:t>
      </w:r>
      <w:r>
        <w:rPr>
          <w:rFonts w:hint="eastAsia" w:ascii="1Times New Roman" w:hAnsi="1Times New Roman" w:cs="1Times New Roman"/>
          <w:sz w:val="32"/>
          <w:szCs w:val="32"/>
          <w:lang w:eastAsia="zh-CN"/>
        </w:rPr>
        <w:t>救助</w:t>
      </w:r>
      <w:r>
        <w:rPr>
          <w:rFonts w:hint="eastAsia" w:ascii="1Times New Roman" w:hAnsi="1Times New Roman" w:cs="1Times New Roman"/>
          <w:sz w:val="32"/>
          <w:szCs w:val="32"/>
          <w:lang w:val="en-US" w:eastAsia="zh-CN"/>
        </w:rPr>
        <w:t>共计15954人次特困移民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资金总预算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638.13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万元，全年执行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638.13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（二）总体绩效目标完成情况分析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年度目标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进度完成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100%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，已于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发放到位。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（三）绩效指标完成情况分析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1.产出指标。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数量指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标。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救助人数</w:t>
      </w:r>
      <w:r>
        <w:rPr>
          <w:rFonts w:hint="eastAsia" w:ascii="1Times New Roman" w:hAnsi="1Times New Roman" w:cs="1Times New Roman"/>
          <w:sz w:val="32"/>
          <w:szCs w:val="32"/>
          <w:lang w:val="en-US" w:eastAsia="zh-CN"/>
        </w:rPr>
        <w:t>15954人次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，实际完成</w:t>
      </w:r>
      <w:r>
        <w:rPr>
          <w:rFonts w:hint="eastAsia" w:ascii="1Times New Roman" w:hAnsi="1Times New Roman" w:cs="1Times New Roman"/>
          <w:sz w:val="32"/>
          <w:szCs w:val="32"/>
          <w:lang w:val="en-US" w:eastAsia="zh-CN"/>
        </w:rPr>
        <w:t>15954人次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，分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值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，得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分10分。（2）质量指标。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资金发放率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100%,实际完成100%，分值10分，得分10分；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发放精准率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100%，实际完成100%，分值10分，得分10分。（3）时效指标。按时发放率100%，实际完成100%，分值10分，得分10分。（4）成本指标。发放金额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638.13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万元，实际完成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638.13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万元，分值10分，得分10分。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2.效益指标。（1）社会效益指标。居民受益人数等于</w:t>
      </w:r>
      <w:r>
        <w:rPr>
          <w:rFonts w:hint="eastAsia" w:ascii="1Times New Roman" w:hAnsi="1Times New Roman" w:cs="1Times New Roman"/>
          <w:sz w:val="32"/>
          <w:szCs w:val="32"/>
          <w:lang w:val="en-US" w:eastAsia="zh-CN"/>
        </w:rPr>
        <w:t>15954人次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，实际完成</w:t>
      </w:r>
      <w:r>
        <w:rPr>
          <w:rFonts w:hint="eastAsia" w:ascii="1Times New Roman" w:hAnsi="1Times New Roman" w:cs="1Times New Roman"/>
          <w:sz w:val="32"/>
          <w:szCs w:val="32"/>
          <w:lang w:val="en-US" w:eastAsia="zh-CN"/>
        </w:rPr>
        <w:t>15954人次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，分值10分，得分10分。（2）生态效益指标。生活改善率90%，实际完成90%，分值10分，得分10分。可持续影响指标。资金持续影响1年，实际完成1年，分值10分，得分10分。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3.满意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度指标。（1）服务对象满意度指标。居民满意度95%，实际完成90%，分值10分，得分9.5分。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color w:val="auto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通过认真开展单位项目支出绩效目标自评，综合评分99.5分，评价结果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为优。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1Times New Roman">
    <w:altName w:val="Times New Roman"/>
    <w:panose1 w:val="02020603050405020304"/>
    <w:charset w:val="00"/>
    <w:family w:val="auto"/>
    <w:pitch w:val="default"/>
    <w:sig w:usb0="00000000" w:usb1="00000000" w:usb2="00000008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D4DFA"/>
    <w:rsid w:val="06BC33F8"/>
    <w:rsid w:val="0E7B0E11"/>
    <w:rsid w:val="0FDB2E6A"/>
    <w:rsid w:val="153F7729"/>
    <w:rsid w:val="177E15D6"/>
    <w:rsid w:val="1C05239D"/>
    <w:rsid w:val="1D300C7D"/>
    <w:rsid w:val="24986A7F"/>
    <w:rsid w:val="2A6C39BC"/>
    <w:rsid w:val="2EC15BD9"/>
    <w:rsid w:val="35DC1BD6"/>
    <w:rsid w:val="39265F5B"/>
    <w:rsid w:val="39351DEC"/>
    <w:rsid w:val="4820176A"/>
    <w:rsid w:val="4AF23839"/>
    <w:rsid w:val="4FD96414"/>
    <w:rsid w:val="535844AE"/>
    <w:rsid w:val="593A7094"/>
    <w:rsid w:val="60AD2827"/>
    <w:rsid w:val="60B5174F"/>
    <w:rsid w:val="61907C1E"/>
    <w:rsid w:val="644161F5"/>
    <w:rsid w:val="66B74E04"/>
    <w:rsid w:val="67E3553E"/>
    <w:rsid w:val="6A155DF9"/>
    <w:rsid w:val="6A3E065F"/>
    <w:rsid w:val="6F057AC2"/>
    <w:rsid w:val="78F314FB"/>
    <w:rsid w:val="7D9A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1165</Words>
  <Characters>1399</Characters>
  <Lines>0</Lines>
  <Paragraphs>0</Paragraphs>
  <TotalTime>0</TotalTime>
  <ScaleCrop>false</ScaleCrop>
  <LinksUpToDate>false</LinksUpToDate>
  <CharactersWithSpaces>1490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hp</cp:lastModifiedBy>
  <dcterms:modified xsi:type="dcterms:W3CDTF">2022-05-30T02:19:00Z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D676FFF71565405EBEA7B2C073165A1F</vt:lpwstr>
  </property>
</Properties>
</file>