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outlineLvl w:val="9"/>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lang w:eastAsia="zh-CN"/>
        </w:rPr>
        <w:t>关于</w:t>
      </w:r>
      <w:r>
        <w:rPr>
          <w:rFonts w:hint="eastAsia" w:ascii="方正小标宋_GBK" w:hAnsi="方正小标宋_GBK" w:eastAsia="方正小标宋_GBK" w:cs="方正小标宋_GBK"/>
          <w:sz w:val="44"/>
          <w:szCs w:val="44"/>
        </w:rPr>
        <w:t>永乐镇大坝片区水库移民美丽家园建设市级示范项目</w:t>
      </w:r>
      <w:r>
        <w:rPr>
          <w:rFonts w:hint="eastAsia" w:ascii="方正小标宋_GBK" w:hAnsi="方正小标宋_GBK" w:eastAsia="方正小标宋_GBK" w:cs="方正小标宋_GBK"/>
          <w:sz w:val="44"/>
          <w:szCs w:val="44"/>
          <w:lang w:eastAsia="zh-CN"/>
        </w:rPr>
        <w:t>的说明</w:t>
      </w:r>
    </w:p>
    <w:p>
      <w:pPr>
        <w:keepNext w:val="0"/>
        <w:keepLines w:val="0"/>
        <w:pageBreakBefore w:val="0"/>
        <w:widowControl w:val="0"/>
        <w:kinsoku/>
        <w:wordWrap/>
        <w:overflowPunct/>
        <w:topLinePunct w:val="0"/>
        <w:autoSpaceDE/>
        <w:autoSpaceDN/>
        <w:bidi w:val="0"/>
        <w:adjustRightInd/>
        <w:snapToGrid/>
        <w:spacing w:line="580" w:lineRule="exact"/>
        <w:textAlignment w:val="auto"/>
        <w:outlineLvl w:val="9"/>
        <w:rPr>
          <w:rFonts w:hint="eastAsia"/>
          <w:lang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由于永乐镇大坝片区水库移民美丽家园建设市级示范项目还在实施中，没有完工，所以没有进行绩效评价。</w:t>
      </w:r>
    </w:p>
    <w:p>
      <w:pPr>
        <w:keepNext w:val="0"/>
        <w:keepLines w:val="0"/>
        <w:pageBreakBefore w:val="0"/>
        <w:widowControl w:val="0"/>
        <w:kinsoku/>
        <w:wordWrap/>
        <w:overflowPunct/>
        <w:topLinePunct w:val="0"/>
        <w:autoSpaceDE/>
        <w:autoSpaceDN/>
        <w:bidi w:val="0"/>
        <w:adjustRightInd/>
        <w:snapToGrid/>
        <w:spacing w:line="580" w:lineRule="exact"/>
        <w:textAlignment w:val="auto"/>
        <w:outlineLvl w:val="9"/>
        <w:rPr>
          <w:rFonts w:hint="eastAsia" w:ascii="方正仿宋_GBK" w:hAnsi="方正仿宋_GBK" w:eastAsia="方正仿宋_GBK" w:cs="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80" w:lineRule="exact"/>
        <w:textAlignment w:val="auto"/>
        <w:outlineLvl w:val="9"/>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80" w:lineRule="exact"/>
        <w:ind w:firstLine="4480" w:firstLineChars="1400"/>
        <w:textAlignment w:val="auto"/>
        <w:outlineLvl w:val="9"/>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奉节县永乐镇人民政府</w:t>
      </w:r>
    </w:p>
    <w:p>
      <w:pPr>
        <w:keepNext w:val="0"/>
        <w:keepLines w:val="0"/>
        <w:pageBreakBefore w:val="0"/>
        <w:widowControl w:val="0"/>
        <w:kinsoku/>
        <w:wordWrap/>
        <w:overflowPunct/>
        <w:topLinePunct w:val="0"/>
        <w:autoSpaceDE/>
        <w:autoSpaceDN/>
        <w:bidi w:val="0"/>
        <w:adjustRightInd/>
        <w:snapToGrid/>
        <w:spacing w:line="580" w:lineRule="exact"/>
        <w:ind w:firstLine="4800" w:firstLineChars="1500"/>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2024年3月25日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C258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2024-04-01T07:03:12Z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