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D14D6" w14:textId="77777777" w:rsidR="009F63D7" w:rsidRPr="005960D0" w:rsidRDefault="00E34688">
      <w:pPr>
        <w:spacing w:line="600" w:lineRule="exact"/>
        <w:jc w:val="center"/>
        <w:rPr>
          <w:rFonts w:ascii="方正小标宋_GBK" w:eastAsia="方正小标宋_GBK" w:hAnsi="方正小标宋_GBK" w:cs="方正小标宋_GBK"/>
          <w:bCs/>
          <w:sz w:val="44"/>
          <w:szCs w:val="44"/>
        </w:rPr>
      </w:pPr>
      <w:r w:rsidRPr="005960D0"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奉节县羊市镇人民政府</w:t>
      </w:r>
    </w:p>
    <w:p w14:paraId="31251C07" w14:textId="77777777" w:rsidR="009F63D7" w:rsidRPr="005960D0" w:rsidRDefault="00E34688">
      <w:pPr>
        <w:spacing w:line="600" w:lineRule="exact"/>
        <w:jc w:val="center"/>
        <w:rPr>
          <w:rFonts w:ascii="方正小标宋_GBK" w:eastAsia="方正小标宋_GBK" w:hAnsi="方正小标宋_GBK" w:cs="方正小标宋_GBK"/>
          <w:bCs/>
          <w:sz w:val="44"/>
          <w:szCs w:val="44"/>
        </w:rPr>
      </w:pPr>
      <w:r w:rsidRPr="005960D0"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关于</w:t>
      </w:r>
      <w:r w:rsidRPr="005960D0"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2020</w:t>
      </w:r>
      <w:r w:rsidRPr="005960D0"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年度非库区地质灾害群测群防</w:t>
      </w:r>
    </w:p>
    <w:p w14:paraId="77B0FA8D" w14:textId="77777777" w:rsidR="009F63D7" w:rsidRPr="005960D0" w:rsidRDefault="00E34688">
      <w:pPr>
        <w:spacing w:line="600" w:lineRule="exact"/>
        <w:jc w:val="center"/>
        <w:rPr>
          <w:rFonts w:ascii="方正仿宋_GBK" w:hAnsi="宋体" w:cs="宋体"/>
          <w:bCs/>
          <w:sz w:val="44"/>
          <w:szCs w:val="44"/>
        </w:rPr>
      </w:pPr>
      <w:r w:rsidRPr="005960D0"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监测经费项目支出</w:t>
      </w:r>
      <w:r w:rsidRPr="005960D0"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自评报告</w:t>
      </w:r>
    </w:p>
    <w:p w14:paraId="5B88F466" w14:textId="77777777" w:rsidR="009F63D7" w:rsidRDefault="009F63D7">
      <w:pPr>
        <w:spacing w:line="600" w:lineRule="exact"/>
        <w:ind w:firstLineChars="200" w:firstLine="560"/>
        <w:rPr>
          <w:rFonts w:ascii="方正仿宋_GBK"/>
          <w:sz w:val="28"/>
          <w:szCs w:val="28"/>
        </w:rPr>
      </w:pPr>
    </w:p>
    <w:p w14:paraId="3014CC97" w14:textId="77777777" w:rsidR="009F63D7" w:rsidRDefault="00E34688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一、绩效目标分解下达情况</w:t>
      </w:r>
    </w:p>
    <w:p w14:paraId="28F98709" w14:textId="77777777" w:rsidR="009F63D7" w:rsidRDefault="00E34688">
      <w:pPr>
        <w:tabs>
          <w:tab w:val="left" w:pos="7080"/>
        </w:tabs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 w:rsidRPr="00EA588C">
        <w:rPr>
          <w:rFonts w:ascii="方正楷体_GBK" w:eastAsia="方正楷体_GBK" w:hAnsi="方正仿宋_GBK" w:cs="方正仿宋_GBK" w:hint="eastAsia"/>
          <w:szCs w:val="32"/>
        </w:rPr>
        <w:t>县财政下达</w:t>
      </w:r>
      <w:r w:rsidRPr="00EA588C">
        <w:rPr>
          <w:rFonts w:ascii="方正楷体_GBK" w:eastAsia="方正楷体_GBK" w:hAnsi="方正仿宋_GBK" w:cs="方正仿宋_GBK" w:hint="eastAsia"/>
          <w:szCs w:val="32"/>
        </w:rPr>
        <w:t>项目</w:t>
      </w:r>
      <w:r w:rsidRPr="00EA588C">
        <w:rPr>
          <w:rFonts w:ascii="方正楷体_GBK" w:eastAsia="方正楷体_GBK" w:hAnsi="方正仿宋_GBK" w:cs="方正仿宋_GBK" w:hint="eastAsia"/>
          <w:szCs w:val="32"/>
        </w:rPr>
        <w:t>绩效目标情况。</w:t>
      </w:r>
      <w:r>
        <w:rPr>
          <w:rFonts w:ascii="方正仿宋_GBK" w:hAnsi="方正仿宋_GBK" w:cs="方正仿宋_GBK" w:hint="eastAsia"/>
          <w:szCs w:val="32"/>
        </w:rPr>
        <w:t>根据</w:t>
      </w:r>
      <w:r>
        <w:rPr>
          <w:rFonts w:ascii="方正仿宋_GBK" w:hAnsi="方正仿宋_GBK" w:cs="方正仿宋_GBK" w:hint="eastAsia"/>
          <w:szCs w:val="32"/>
        </w:rPr>
        <w:t>奉节县财政局《关于下达</w:t>
      </w:r>
      <w:r>
        <w:rPr>
          <w:rFonts w:ascii="方正仿宋_GBK" w:hAnsi="方正仿宋_GBK" w:cs="方正仿宋_GBK" w:hint="eastAsia"/>
          <w:szCs w:val="32"/>
        </w:rPr>
        <w:t>2020</w:t>
      </w:r>
      <w:r>
        <w:rPr>
          <w:rFonts w:ascii="方正仿宋_GBK" w:hAnsi="方正仿宋_GBK" w:cs="方正仿宋_GBK" w:hint="eastAsia"/>
          <w:szCs w:val="32"/>
        </w:rPr>
        <w:t>年度非库区地质灾害群测群防监测经费的通知》（</w:t>
      </w:r>
      <w:proofErr w:type="gramStart"/>
      <w:r>
        <w:rPr>
          <w:rFonts w:ascii="方正仿宋_GBK" w:hAnsi="方正仿宋_GBK" w:cs="方正仿宋_GBK" w:hint="eastAsia"/>
          <w:szCs w:val="32"/>
        </w:rPr>
        <w:t>奉节财建〔</w:t>
      </w:r>
      <w:r>
        <w:rPr>
          <w:rFonts w:ascii="方正仿宋_GBK" w:hAnsi="方正仿宋_GBK" w:cs="方正仿宋_GBK" w:hint="eastAsia"/>
          <w:szCs w:val="32"/>
        </w:rPr>
        <w:t>2021</w:t>
      </w:r>
      <w:r>
        <w:rPr>
          <w:rFonts w:ascii="方正仿宋_GBK" w:hAnsi="方正仿宋_GBK" w:cs="方正仿宋_GBK" w:hint="eastAsia"/>
          <w:szCs w:val="32"/>
        </w:rPr>
        <w:t>〕</w:t>
      </w:r>
      <w:proofErr w:type="gramEnd"/>
      <w:r>
        <w:rPr>
          <w:rFonts w:ascii="方正仿宋_GBK" w:hAnsi="方正仿宋_GBK" w:cs="方正仿宋_GBK" w:hint="eastAsia"/>
          <w:szCs w:val="32"/>
        </w:rPr>
        <w:t>13</w:t>
      </w:r>
      <w:r>
        <w:rPr>
          <w:rFonts w:ascii="方正仿宋_GBK" w:hAnsi="方正仿宋_GBK" w:cs="方正仿宋_GBK" w:hint="eastAsia"/>
          <w:szCs w:val="32"/>
        </w:rPr>
        <w:t>号），在下达资金预算时同步下达了绩效目标。</w:t>
      </w:r>
      <w:r>
        <w:rPr>
          <w:rFonts w:ascii="方正仿宋_GBK" w:hAnsi="方正仿宋_GBK" w:cs="方正仿宋_GBK" w:hint="eastAsia"/>
          <w:szCs w:val="32"/>
        </w:rPr>
        <w:tab/>
      </w:r>
    </w:p>
    <w:p w14:paraId="07BE375E" w14:textId="77777777" w:rsidR="009F63D7" w:rsidRDefault="00E34688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二、绩效目标完成情况分析</w:t>
      </w:r>
    </w:p>
    <w:p w14:paraId="275ED57C" w14:textId="77777777" w:rsidR="009F63D7" w:rsidRDefault="00E34688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（一）资金投入情况分析。</w:t>
      </w:r>
    </w:p>
    <w:p w14:paraId="7C30C2B2" w14:textId="77777777" w:rsidR="009F63D7" w:rsidRDefault="00E34688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1.</w:t>
      </w:r>
      <w:r>
        <w:rPr>
          <w:rFonts w:ascii="方正仿宋_GBK" w:hAnsi="方正仿宋_GBK" w:cs="方正仿宋_GBK" w:hint="eastAsia"/>
          <w:szCs w:val="32"/>
        </w:rPr>
        <w:t>项目资金到位情况</w:t>
      </w:r>
    </w:p>
    <w:p w14:paraId="75AA1FE5" w14:textId="77777777" w:rsidR="009F63D7" w:rsidRDefault="00E34688">
      <w:pPr>
        <w:spacing w:line="600" w:lineRule="exact"/>
        <w:ind w:firstLineChars="200" w:firstLine="640"/>
        <w:jc w:val="left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 xml:space="preserve"> </w:t>
      </w:r>
      <w:r>
        <w:rPr>
          <w:rFonts w:ascii="方正仿宋_GBK" w:hAnsi="方正仿宋_GBK" w:cs="方正仿宋_GBK" w:hint="eastAsia"/>
          <w:szCs w:val="32"/>
        </w:rPr>
        <w:t>2021</w:t>
      </w:r>
      <w:r>
        <w:rPr>
          <w:rFonts w:ascii="方正仿宋_GBK" w:hAnsi="方正仿宋_GBK" w:cs="方正仿宋_GBK" w:hint="eastAsia"/>
          <w:szCs w:val="32"/>
        </w:rPr>
        <w:t>年</w:t>
      </w:r>
      <w:r>
        <w:rPr>
          <w:rFonts w:ascii="方正仿宋_GBK" w:hAnsi="方正仿宋_GBK" w:cs="方正仿宋_GBK" w:hint="eastAsia"/>
          <w:szCs w:val="32"/>
        </w:rPr>
        <w:t>1</w:t>
      </w:r>
      <w:r>
        <w:rPr>
          <w:rFonts w:ascii="方正仿宋_GBK" w:hAnsi="方正仿宋_GBK" w:cs="方正仿宋_GBK" w:hint="eastAsia"/>
          <w:szCs w:val="32"/>
        </w:rPr>
        <w:t>月</w:t>
      </w:r>
      <w:r>
        <w:rPr>
          <w:rFonts w:ascii="方正仿宋_GBK" w:hAnsi="方正仿宋_GBK" w:cs="方正仿宋_GBK" w:hint="eastAsia"/>
          <w:szCs w:val="32"/>
        </w:rPr>
        <w:t>20</w:t>
      </w:r>
      <w:r>
        <w:rPr>
          <w:rFonts w:ascii="方正仿宋_GBK" w:hAnsi="方正仿宋_GBK" w:cs="方正仿宋_GBK" w:hint="eastAsia"/>
          <w:szCs w:val="32"/>
        </w:rPr>
        <w:t>日</w:t>
      </w:r>
      <w:r>
        <w:rPr>
          <w:rFonts w:ascii="方正仿宋_GBK" w:hAnsi="方正仿宋_GBK" w:cs="方正仿宋_GBK" w:hint="eastAsia"/>
          <w:szCs w:val="32"/>
        </w:rPr>
        <w:t>,</w:t>
      </w:r>
      <w:r>
        <w:rPr>
          <w:rFonts w:ascii="方正仿宋_GBK" w:hAnsi="方正仿宋_GBK" w:cs="方正仿宋_GBK" w:hint="eastAsia"/>
          <w:szCs w:val="32"/>
        </w:rPr>
        <w:t>羊市镇共计收到县财政局拨付资金</w:t>
      </w:r>
      <w:r>
        <w:rPr>
          <w:rFonts w:ascii="方正仿宋_GBK" w:hAnsi="方正仿宋_GBK" w:cs="方正仿宋_GBK" w:hint="eastAsia"/>
          <w:szCs w:val="32"/>
        </w:rPr>
        <w:t>4.44</w:t>
      </w:r>
      <w:r>
        <w:rPr>
          <w:rFonts w:ascii="方正仿宋_GBK" w:hAnsi="方正仿宋_GBK" w:cs="方正仿宋_GBK" w:hint="eastAsia"/>
          <w:szCs w:val="32"/>
        </w:rPr>
        <w:t>万元到镇财政办，</w:t>
      </w:r>
      <w:r>
        <w:rPr>
          <w:rFonts w:ascii="方正仿宋_GBK" w:hAnsi="方正仿宋_GBK" w:cs="方正仿宋_GBK" w:hint="eastAsia"/>
          <w:szCs w:val="32"/>
        </w:rPr>
        <w:t>资金到位率</w:t>
      </w:r>
      <w:r>
        <w:rPr>
          <w:rFonts w:ascii="方正仿宋_GBK" w:hAnsi="方正仿宋_GBK" w:cs="方正仿宋_GBK" w:hint="eastAsia"/>
          <w:szCs w:val="32"/>
        </w:rPr>
        <w:t>100%</w:t>
      </w:r>
      <w:r>
        <w:rPr>
          <w:rFonts w:ascii="方正仿宋_GBK" w:hAnsi="方正仿宋_GBK" w:cs="方正仿宋_GBK" w:hint="eastAsia"/>
          <w:szCs w:val="32"/>
        </w:rPr>
        <w:t>。</w:t>
      </w:r>
    </w:p>
    <w:p w14:paraId="1A969080" w14:textId="77777777" w:rsidR="009F63D7" w:rsidRDefault="00E34688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2.</w:t>
      </w:r>
      <w:r>
        <w:rPr>
          <w:rFonts w:ascii="方正仿宋_GBK" w:hAnsi="方正仿宋_GBK" w:cs="方正仿宋_GBK" w:hint="eastAsia"/>
          <w:szCs w:val="32"/>
        </w:rPr>
        <w:t>项目资金执行情况</w:t>
      </w:r>
    </w:p>
    <w:p w14:paraId="1D323F2A" w14:textId="77777777" w:rsidR="009F63D7" w:rsidRDefault="00E34688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该项目资金总额共计</w:t>
      </w:r>
      <w:r>
        <w:rPr>
          <w:rFonts w:ascii="方正仿宋_GBK" w:hAnsi="方正仿宋_GBK" w:cs="方正仿宋_GBK" w:hint="eastAsia"/>
          <w:szCs w:val="32"/>
        </w:rPr>
        <w:t>4.44</w:t>
      </w:r>
      <w:r>
        <w:rPr>
          <w:rFonts w:ascii="方正仿宋_GBK" w:hAnsi="方正仿宋_GBK" w:cs="方正仿宋_GBK" w:hint="eastAsia"/>
          <w:szCs w:val="32"/>
        </w:rPr>
        <w:t>万</w:t>
      </w:r>
      <w:r>
        <w:rPr>
          <w:rFonts w:ascii="方正仿宋_GBK" w:hAnsi="方正仿宋_GBK" w:cs="方正仿宋_GBK" w:hint="eastAsia"/>
          <w:szCs w:val="32"/>
        </w:rPr>
        <w:t>元已全部用于</w:t>
      </w:r>
      <w:r>
        <w:rPr>
          <w:rFonts w:ascii="方正仿宋_GBK" w:hAnsi="方正仿宋_GBK" w:cs="方正仿宋_GBK" w:hint="eastAsia"/>
          <w:szCs w:val="32"/>
        </w:rPr>
        <w:t>非库区地质灾害群测群防监测经费项目支出</w:t>
      </w:r>
      <w:r>
        <w:rPr>
          <w:rFonts w:ascii="方正仿宋_GBK" w:hAnsi="方正仿宋_GBK" w:cs="方正仿宋_GBK" w:hint="eastAsia"/>
          <w:szCs w:val="32"/>
        </w:rPr>
        <w:t>，</w:t>
      </w:r>
      <w:r>
        <w:rPr>
          <w:rFonts w:ascii="方正仿宋_GBK" w:hAnsi="方正仿宋_GBK" w:cs="方正仿宋_GBK" w:hint="eastAsia"/>
          <w:szCs w:val="32"/>
        </w:rPr>
        <w:t>执行率</w:t>
      </w:r>
      <w:r>
        <w:rPr>
          <w:rFonts w:ascii="方正仿宋_GBK" w:hAnsi="方正仿宋_GBK" w:cs="方正仿宋_GBK" w:hint="eastAsia"/>
          <w:szCs w:val="32"/>
        </w:rPr>
        <w:t>100%</w:t>
      </w:r>
      <w:r>
        <w:rPr>
          <w:rFonts w:ascii="方正仿宋_GBK" w:hAnsi="方正仿宋_GBK" w:cs="方正仿宋_GBK" w:hint="eastAsia"/>
          <w:szCs w:val="32"/>
        </w:rPr>
        <w:t>。</w:t>
      </w:r>
    </w:p>
    <w:p w14:paraId="2BADFEBB" w14:textId="77777777" w:rsidR="009F63D7" w:rsidRDefault="00E34688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3.</w:t>
      </w:r>
      <w:r>
        <w:rPr>
          <w:rFonts w:ascii="方正仿宋_GBK" w:hAnsi="方正仿宋_GBK" w:cs="方正仿宋_GBK" w:hint="eastAsia"/>
          <w:szCs w:val="32"/>
        </w:rPr>
        <w:t>项目资金管理情况</w:t>
      </w:r>
    </w:p>
    <w:p w14:paraId="4D1228EB" w14:textId="77777777" w:rsidR="009F63D7" w:rsidRDefault="00E34688">
      <w:pPr>
        <w:adjustRightInd w:val="0"/>
        <w:spacing w:line="600" w:lineRule="exact"/>
        <w:ind w:firstLineChars="200" w:firstLine="640"/>
        <w:outlineLvl w:val="0"/>
      </w:pPr>
      <w:r>
        <w:rPr>
          <w:rFonts w:ascii="方正仿宋_GBK" w:hAnsi="方正仿宋_GBK" w:cs="方正仿宋_GBK" w:hint="eastAsia"/>
          <w:szCs w:val="32"/>
        </w:rPr>
        <w:t>在资金管理上强化责任意识，建立健全管理制度，落实配套资</w:t>
      </w:r>
      <w:r>
        <w:rPr>
          <w:rFonts w:ascii="方正仿宋_GBK" w:hAnsi="方正仿宋_GBK" w:cs="方正仿宋_GBK" w:hint="eastAsia"/>
          <w:szCs w:val="32"/>
        </w:rPr>
        <w:t>金</w:t>
      </w:r>
      <w:r>
        <w:rPr>
          <w:rFonts w:ascii="方正仿宋_GBK" w:hAnsi="方正仿宋_GBK" w:cs="方正仿宋_GBK" w:hint="eastAsia"/>
          <w:szCs w:val="32"/>
        </w:rPr>
        <w:t>，镇财政办成立专门小组负责该项目的资金管理，定期调度资金拨付情况，提高预算执行效率和资金使用效益，确保财政资金使用安全。</w:t>
      </w:r>
    </w:p>
    <w:p w14:paraId="4CB8A92B" w14:textId="77777777" w:rsidR="009F63D7" w:rsidRDefault="00E34688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（二）</w:t>
      </w:r>
      <w:r>
        <w:rPr>
          <w:rFonts w:ascii="方正仿宋_GBK" w:hAnsi="方正仿宋_GBK" w:cs="方正仿宋_GBK" w:hint="eastAsia"/>
          <w:bCs/>
          <w:szCs w:val="32"/>
        </w:rPr>
        <w:t>总体绩效目标完成情况分析。</w:t>
      </w:r>
    </w:p>
    <w:p w14:paraId="633EC2BE" w14:textId="77777777" w:rsidR="009F63D7" w:rsidRDefault="00E34688">
      <w:pPr>
        <w:adjustRightInd w:val="0"/>
        <w:spacing w:line="600" w:lineRule="exact"/>
        <w:ind w:firstLineChars="200" w:firstLine="640"/>
        <w:outlineLvl w:val="0"/>
      </w:pPr>
      <w:r>
        <w:rPr>
          <w:rFonts w:ascii="方正仿宋_GBK" w:hAnsi="方正仿宋_GBK" w:cs="方正仿宋_GBK" w:hint="eastAsia"/>
          <w:szCs w:val="32"/>
        </w:rPr>
        <w:lastRenderedPageBreak/>
        <w:t>202</w:t>
      </w:r>
      <w:r>
        <w:rPr>
          <w:rFonts w:ascii="方正仿宋_GBK" w:hAnsi="方正仿宋_GBK" w:cs="方正仿宋_GBK" w:hint="eastAsia"/>
          <w:szCs w:val="32"/>
        </w:rPr>
        <w:t>1</w:t>
      </w:r>
      <w:r>
        <w:rPr>
          <w:rFonts w:ascii="方正仿宋_GBK" w:hAnsi="方正仿宋_GBK" w:cs="方正仿宋_GBK" w:hint="eastAsia"/>
          <w:szCs w:val="32"/>
        </w:rPr>
        <w:t>年度羊市镇严格按照县级标准，按照规定进行该</w:t>
      </w:r>
      <w:r>
        <w:rPr>
          <w:rFonts w:ascii="方正仿宋_GBK" w:hAnsi="方正仿宋_GBK" w:cs="方正仿宋_GBK" w:hint="eastAsia"/>
          <w:szCs w:val="32"/>
        </w:rPr>
        <w:t>项目支出</w:t>
      </w:r>
      <w:r>
        <w:rPr>
          <w:rFonts w:ascii="方正仿宋_GBK" w:hAnsi="方正仿宋_GBK" w:cs="方正仿宋_GBK" w:hint="eastAsia"/>
          <w:szCs w:val="32"/>
        </w:rPr>
        <w:t>，</w:t>
      </w:r>
      <w:r>
        <w:rPr>
          <w:rFonts w:ascii="方正仿宋_GBK" w:hAnsi="方正仿宋_GBK" w:cs="方正仿宋_GBK" w:hint="eastAsia"/>
          <w:bCs/>
          <w:szCs w:val="32"/>
        </w:rPr>
        <w:t>总体效</w:t>
      </w:r>
      <w:proofErr w:type="gramStart"/>
      <w:r>
        <w:rPr>
          <w:rFonts w:ascii="方正仿宋_GBK" w:hAnsi="方正仿宋_GBK" w:cs="方正仿宋_GBK" w:hint="eastAsia"/>
          <w:bCs/>
          <w:szCs w:val="32"/>
        </w:rPr>
        <w:t>绩目标</w:t>
      </w:r>
      <w:proofErr w:type="gramEnd"/>
      <w:r>
        <w:rPr>
          <w:rFonts w:ascii="方正仿宋_GBK" w:hAnsi="方正仿宋_GBK" w:cs="方正仿宋_GBK" w:hint="eastAsia"/>
          <w:bCs/>
          <w:szCs w:val="32"/>
        </w:rPr>
        <w:t>完成情况整体较好，</w:t>
      </w:r>
      <w:r>
        <w:rPr>
          <w:rFonts w:ascii="方正仿宋_GBK" w:hAnsi="方正仿宋_GBK" w:cs="方正仿宋_GBK" w:hint="eastAsia"/>
          <w:szCs w:val="32"/>
        </w:rPr>
        <w:t>年度总体目标：</w:t>
      </w:r>
      <w:r>
        <w:rPr>
          <w:rFonts w:ascii="方正仿宋_GBK" w:hAnsi="方正仿宋_GBK" w:cs="方正仿宋_GBK" w:hint="eastAsia"/>
          <w:szCs w:val="32"/>
        </w:rPr>
        <w:t>已按时将监测人员经费拨付到位。</w:t>
      </w:r>
      <w:r>
        <w:rPr>
          <w:rFonts w:ascii="方正仿宋_GBK" w:hAnsi="方正仿宋_GBK" w:cs="方正仿宋_GBK" w:hint="eastAsia"/>
          <w:szCs w:val="32"/>
        </w:rPr>
        <w:t>该项目</w:t>
      </w:r>
      <w:r>
        <w:rPr>
          <w:rFonts w:ascii="方正仿宋_GBK" w:hAnsi="方正仿宋_GBK" w:cs="方正仿宋_GBK" w:hint="eastAsia"/>
          <w:bCs/>
          <w:szCs w:val="32"/>
        </w:rPr>
        <w:t>已达到总体效绩目标。</w:t>
      </w:r>
    </w:p>
    <w:p w14:paraId="79C1D0FB" w14:textId="77777777" w:rsidR="009F63D7" w:rsidRDefault="00E34688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（三）</w:t>
      </w:r>
      <w:r>
        <w:rPr>
          <w:rFonts w:ascii="方正仿宋_GBK" w:hAnsi="方正仿宋_GBK" w:cs="方正仿宋_GBK" w:hint="eastAsia"/>
          <w:bCs/>
          <w:szCs w:val="32"/>
        </w:rPr>
        <w:t>绩效目标完成情况分析。</w:t>
      </w:r>
    </w:p>
    <w:p w14:paraId="1B7B24D9" w14:textId="77777777" w:rsidR="009F63D7" w:rsidRDefault="00E34688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1.</w:t>
      </w:r>
      <w:r>
        <w:rPr>
          <w:rFonts w:ascii="方正仿宋_GBK" w:hAnsi="方正仿宋_GBK" w:cs="方正仿宋_GBK" w:hint="eastAsia"/>
          <w:szCs w:val="32"/>
        </w:rPr>
        <w:t>产出指标完成情况分析。</w:t>
      </w:r>
    </w:p>
    <w:p w14:paraId="5E414F74" w14:textId="77777777" w:rsidR="009F63D7" w:rsidRDefault="00E34688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</w:t>
      </w:r>
      <w:r>
        <w:rPr>
          <w:rFonts w:ascii="方正仿宋_GBK" w:hAnsi="方正仿宋_GBK" w:cs="方正仿宋_GBK" w:hint="eastAsia"/>
          <w:szCs w:val="32"/>
        </w:rPr>
        <w:t>1</w:t>
      </w:r>
      <w:r>
        <w:rPr>
          <w:rFonts w:ascii="方正仿宋_GBK" w:hAnsi="方正仿宋_GBK" w:cs="方正仿宋_GBK" w:hint="eastAsia"/>
          <w:szCs w:val="32"/>
        </w:rPr>
        <w:t>）数量指标。</w:t>
      </w:r>
      <w:r>
        <w:rPr>
          <w:rFonts w:ascii="方正仿宋_GBK" w:hAnsi="方正仿宋_GBK" w:cs="方正仿宋_GBK" w:hint="eastAsia"/>
          <w:szCs w:val="32"/>
        </w:rPr>
        <w:t>羊市镇共</w:t>
      </w:r>
      <w:r>
        <w:rPr>
          <w:rFonts w:ascii="方正仿宋_GBK" w:hAnsi="方正仿宋_GBK" w:cs="方正仿宋_GBK" w:hint="eastAsia"/>
          <w:szCs w:val="32"/>
        </w:rPr>
        <w:t>10</w:t>
      </w:r>
      <w:r>
        <w:rPr>
          <w:rFonts w:ascii="方正仿宋_GBK" w:hAnsi="方正仿宋_GBK" w:cs="方正仿宋_GBK" w:hint="eastAsia"/>
          <w:szCs w:val="32"/>
        </w:rPr>
        <w:t>名</w:t>
      </w:r>
      <w:r>
        <w:rPr>
          <w:rFonts w:ascii="方正仿宋_GBK" w:hAnsi="方正仿宋_GBK" w:cs="方正仿宋_GBK" w:hint="eastAsia"/>
          <w:szCs w:val="32"/>
        </w:rPr>
        <w:t>监测人员。</w:t>
      </w:r>
    </w:p>
    <w:p w14:paraId="0A91FEF1" w14:textId="77777777" w:rsidR="009F63D7" w:rsidRDefault="00E34688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</w:t>
      </w:r>
      <w:r>
        <w:rPr>
          <w:rFonts w:ascii="方正仿宋_GBK" w:hAnsi="方正仿宋_GBK" w:cs="方正仿宋_GBK" w:hint="eastAsia"/>
          <w:szCs w:val="32"/>
        </w:rPr>
        <w:t>2</w:t>
      </w:r>
      <w:r>
        <w:rPr>
          <w:rFonts w:ascii="方正仿宋_GBK" w:hAnsi="方正仿宋_GBK" w:cs="方正仿宋_GBK" w:hint="eastAsia"/>
          <w:szCs w:val="32"/>
        </w:rPr>
        <w:t>）质量指标。监测预警信息上报质量合格率</w:t>
      </w:r>
      <w:r>
        <w:rPr>
          <w:rFonts w:ascii="方正仿宋_GBK" w:hAnsi="方正仿宋_GBK" w:cs="方正仿宋_GBK" w:hint="eastAsia"/>
          <w:szCs w:val="32"/>
        </w:rPr>
        <w:t>超过</w:t>
      </w:r>
      <w:r>
        <w:rPr>
          <w:rFonts w:ascii="方正仿宋_GBK" w:hAnsi="方正仿宋_GBK" w:cs="方正仿宋_GBK" w:hint="eastAsia"/>
          <w:szCs w:val="32"/>
        </w:rPr>
        <w:t>90%</w:t>
      </w:r>
      <w:r>
        <w:rPr>
          <w:rFonts w:ascii="方正仿宋_GBK" w:hAnsi="方正仿宋_GBK" w:cs="方正仿宋_GBK" w:hint="eastAsia"/>
          <w:szCs w:val="32"/>
        </w:rPr>
        <w:t>以上</w:t>
      </w:r>
      <w:r>
        <w:rPr>
          <w:rFonts w:ascii="方正仿宋_GBK" w:hAnsi="方正仿宋_GBK" w:cs="方正仿宋_GBK" w:hint="eastAsia"/>
          <w:szCs w:val="32"/>
        </w:rPr>
        <w:t>.</w:t>
      </w:r>
    </w:p>
    <w:p w14:paraId="1DEE2950" w14:textId="77777777" w:rsidR="009F63D7" w:rsidRDefault="00E34688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</w:t>
      </w:r>
      <w:r>
        <w:rPr>
          <w:rFonts w:ascii="方正仿宋_GBK" w:hAnsi="方正仿宋_GBK" w:cs="方正仿宋_GBK" w:hint="eastAsia"/>
          <w:szCs w:val="32"/>
        </w:rPr>
        <w:t>3</w:t>
      </w:r>
      <w:r>
        <w:rPr>
          <w:rFonts w:ascii="方正仿宋_GBK" w:hAnsi="方正仿宋_GBK" w:cs="方正仿宋_GBK" w:hint="eastAsia"/>
          <w:szCs w:val="32"/>
        </w:rPr>
        <w:t>）时效指标。汛期每周上报</w:t>
      </w:r>
      <w:r>
        <w:rPr>
          <w:rFonts w:ascii="方正仿宋_GBK" w:hAnsi="方正仿宋_GBK" w:cs="方正仿宋_GBK" w:hint="eastAsia"/>
          <w:szCs w:val="32"/>
        </w:rPr>
        <w:t>2</w:t>
      </w:r>
      <w:r>
        <w:rPr>
          <w:rFonts w:ascii="方正仿宋_GBK" w:hAnsi="方正仿宋_GBK" w:cs="方正仿宋_GBK" w:hint="eastAsia"/>
          <w:szCs w:val="32"/>
        </w:rPr>
        <w:t>次，非汛期每周上报</w:t>
      </w:r>
      <w:r>
        <w:rPr>
          <w:rFonts w:ascii="方正仿宋_GBK" w:hAnsi="方正仿宋_GBK" w:cs="方正仿宋_GBK" w:hint="eastAsia"/>
          <w:szCs w:val="32"/>
        </w:rPr>
        <w:t>1</w:t>
      </w:r>
      <w:r>
        <w:rPr>
          <w:rFonts w:ascii="方正仿宋_GBK" w:hAnsi="方正仿宋_GBK" w:cs="方正仿宋_GBK" w:hint="eastAsia"/>
          <w:szCs w:val="32"/>
        </w:rPr>
        <w:t>次。</w:t>
      </w:r>
    </w:p>
    <w:p w14:paraId="54B399A9" w14:textId="77777777" w:rsidR="009F63D7" w:rsidRDefault="00E34688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</w:t>
      </w:r>
      <w:r>
        <w:rPr>
          <w:rFonts w:ascii="方正仿宋_GBK" w:hAnsi="方正仿宋_GBK" w:cs="方正仿宋_GBK" w:hint="eastAsia"/>
          <w:szCs w:val="32"/>
        </w:rPr>
        <w:t>4</w:t>
      </w:r>
      <w:r>
        <w:rPr>
          <w:rFonts w:ascii="方正仿宋_GBK" w:hAnsi="方正仿宋_GBK" w:cs="方正仿宋_GBK" w:hint="eastAsia"/>
          <w:szCs w:val="32"/>
        </w:rPr>
        <w:t>）成本指标。非库区</w:t>
      </w:r>
      <w:r>
        <w:rPr>
          <w:rFonts w:ascii="方正仿宋_GBK" w:hAnsi="方正仿宋_GBK" w:cs="方正仿宋_GBK" w:hint="eastAsia"/>
          <w:szCs w:val="32"/>
        </w:rPr>
        <w:t>2500</w:t>
      </w:r>
      <w:r>
        <w:rPr>
          <w:rFonts w:ascii="方正仿宋_GBK" w:hAnsi="方正仿宋_GBK" w:cs="方正仿宋_GBK" w:hint="eastAsia"/>
          <w:szCs w:val="32"/>
        </w:rPr>
        <w:t>元</w:t>
      </w:r>
      <w:r>
        <w:rPr>
          <w:rFonts w:ascii="方正仿宋_GBK" w:hAnsi="方正仿宋_GBK" w:cs="方正仿宋_GBK" w:hint="eastAsia"/>
          <w:szCs w:val="32"/>
        </w:rPr>
        <w:t>/</w:t>
      </w:r>
      <w:r>
        <w:rPr>
          <w:rFonts w:ascii="方正仿宋_GBK" w:hAnsi="方正仿宋_GBK" w:cs="方正仿宋_GBK" w:hint="eastAsia"/>
          <w:szCs w:val="32"/>
        </w:rPr>
        <w:t>年</w:t>
      </w:r>
      <w:r>
        <w:rPr>
          <w:rFonts w:ascii="方正仿宋_GBK" w:hAnsi="方正仿宋_GBK" w:cs="方正仿宋_GBK" w:hint="eastAsia"/>
          <w:szCs w:val="32"/>
        </w:rPr>
        <w:t>。</w:t>
      </w:r>
    </w:p>
    <w:p w14:paraId="091AB9B2" w14:textId="77777777" w:rsidR="009F63D7" w:rsidRDefault="00E34688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2.</w:t>
      </w:r>
      <w:r>
        <w:rPr>
          <w:rFonts w:ascii="方正仿宋_GBK" w:hAnsi="方正仿宋_GBK" w:cs="方正仿宋_GBK" w:hint="eastAsia"/>
          <w:szCs w:val="32"/>
        </w:rPr>
        <w:t>效益指标完成情况分析。</w:t>
      </w:r>
    </w:p>
    <w:p w14:paraId="61529836" w14:textId="77777777" w:rsidR="009F63D7" w:rsidRDefault="00E34688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</w:t>
      </w:r>
      <w:r>
        <w:rPr>
          <w:rFonts w:ascii="方正仿宋_GBK" w:hAnsi="方正仿宋_GBK" w:cs="方正仿宋_GBK" w:hint="eastAsia"/>
          <w:szCs w:val="32"/>
        </w:rPr>
        <w:t>1</w:t>
      </w:r>
      <w:r>
        <w:rPr>
          <w:rFonts w:ascii="方正仿宋_GBK" w:hAnsi="方正仿宋_GBK" w:cs="方正仿宋_GBK" w:hint="eastAsia"/>
          <w:szCs w:val="32"/>
        </w:rPr>
        <w:t>）经济效益。及时提出预警预报，最大限度保障人民群众生命财产安全。</w:t>
      </w:r>
    </w:p>
    <w:p w14:paraId="38A63273" w14:textId="77777777" w:rsidR="009F63D7" w:rsidRDefault="00E34688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</w:t>
      </w:r>
      <w:r>
        <w:rPr>
          <w:rFonts w:ascii="方正仿宋_GBK" w:hAnsi="方正仿宋_GBK" w:cs="方正仿宋_GBK" w:hint="eastAsia"/>
          <w:szCs w:val="32"/>
        </w:rPr>
        <w:t>2</w:t>
      </w:r>
      <w:r>
        <w:rPr>
          <w:rFonts w:ascii="方正仿宋_GBK" w:hAnsi="方正仿宋_GBK" w:cs="方正仿宋_GBK" w:hint="eastAsia"/>
          <w:szCs w:val="32"/>
        </w:rPr>
        <w:t>）社会效益。</w:t>
      </w:r>
      <w:r>
        <w:rPr>
          <w:rFonts w:ascii="方正仿宋_GBK" w:hAnsi="方正仿宋_GBK" w:cs="方正仿宋_GBK" w:hint="eastAsia"/>
          <w:szCs w:val="32"/>
        </w:rPr>
        <w:t>全镇</w:t>
      </w:r>
      <w:r>
        <w:rPr>
          <w:rFonts w:ascii="方正仿宋_GBK" w:hAnsi="方正仿宋_GBK" w:cs="方正仿宋_GBK" w:hint="eastAsia"/>
          <w:szCs w:val="32"/>
        </w:rPr>
        <w:t>1.6</w:t>
      </w:r>
      <w:r>
        <w:rPr>
          <w:rFonts w:ascii="方正仿宋_GBK" w:hAnsi="方正仿宋_GBK" w:cs="方正仿宋_GBK" w:hint="eastAsia"/>
          <w:szCs w:val="32"/>
        </w:rPr>
        <w:t>万余人全部受益。</w:t>
      </w:r>
    </w:p>
    <w:p w14:paraId="5AEA2FA8" w14:textId="77777777" w:rsidR="009F63D7" w:rsidRDefault="00E34688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</w:t>
      </w:r>
      <w:r>
        <w:rPr>
          <w:rFonts w:ascii="方正仿宋_GBK" w:hAnsi="方正仿宋_GBK" w:cs="方正仿宋_GBK" w:hint="eastAsia"/>
          <w:szCs w:val="32"/>
        </w:rPr>
        <w:t>3</w:t>
      </w:r>
      <w:r>
        <w:rPr>
          <w:rFonts w:ascii="方正仿宋_GBK" w:hAnsi="方正仿宋_GBK" w:cs="方正仿宋_GBK" w:hint="eastAsia"/>
          <w:szCs w:val="32"/>
        </w:rPr>
        <w:t>）生态效益。防灾避险知晓率</w:t>
      </w:r>
      <w:r>
        <w:rPr>
          <w:rFonts w:ascii="方正仿宋_GBK" w:hAnsi="方正仿宋_GBK" w:cs="方正仿宋_GBK" w:hint="eastAsia"/>
          <w:szCs w:val="32"/>
        </w:rPr>
        <w:t>超过</w:t>
      </w:r>
      <w:r>
        <w:rPr>
          <w:rFonts w:ascii="方正仿宋_GBK" w:hAnsi="方正仿宋_GBK" w:cs="方正仿宋_GBK" w:hint="eastAsia"/>
          <w:szCs w:val="32"/>
        </w:rPr>
        <w:t>95%</w:t>
      </w:r>
      <w:r>
        <w:rPr>
          <w:rFonts w:ascii="方正仿宋_GBK" w:hAnsi="方正仿宋_GBK" w:cs="方正仿宋_GBK" w:hint="eastAsia"/>
          <w:szCs w:val="32"/>
        </w:rPr>
        <w:t>以上。</w:t>
      </w:r>
    </w:p>
    <w:p w14:paraId="65331D9D" w14:textId="77777777" w:rsidR="009F63D7" w:rsidRDefault="00E34688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</w:t>
      </w:r>
      <w:r>
        <w:rPr>
          <w:rFonts w:ascii="方正仿宋_GBK" w:hAnsi="方正仿宋_GBK" w:cs="方正仿宋_GBK" w:hint="eastAsia"/>
          <w:szCs w:val="32"/>
        </w:rPr>
        <w:t>4</w:t>
      </w:r>
      <w:r>
        <w:rPr>
          <w:rFonts w:ascii="方正仿宋_GBK" w:hAnsi="方正仿宋_GBK" w:cs="方正仿宋_GBK" w:hint="eastAsia"/>
          <w:szCs w:val="32"/>
        </w:rPr>
        <w:t>）可持续影响。</w:t>
      </w:r>
      <w:r>
        <w:rPr>
          <w:rFonts w:ascii="方正仿宋_GBK" w:hAnsi="方正仿宋_GBK" w:cs="方正仿宋_GBK" w:hint="eastAsia"/>
          <w:szCs w:val="32"/>
        </w:rPr>
        <w:t>保护群众的生命财产安全。</w:t>
      </w:r>
    </w:p>
    <w:p w14:paraId="75040B37" w14:textId="77777777" w:rsidR="009F63D7" w:rsidRDefault="00E34688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3.</w:t>
      </w:r>
      <w:r>
        <w:rPr>
          <w:rFonts w:ascii="方正仿宋_GBK" w:hAnsi="方正仿宋_GBK" w:cs="方正仿宋_GBK" w:hint="eastAsia"/>
          <w:szCs w:val="32"/>
        </w:rPr>
        <w:t>满意度指标完成情况分析。</w:t>
      </w:r>
    </w:p>
    <w:p w14:paraId="372F2E7F" w14:textId="77777777" w:rsidR="009F63D7" w:rsidRDefault="00E34688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仿宋_GBK" w:hAnsi="方正仿宋_GBK" w:cs="方正仿宋_GBK" w:hint="eastAsia"/>
          <w:szCs w:val="32"/>
        </w:rPr>
        <w:t>地灾监测</w:t>
      </w:r>
      <w:proofErr w:type="gramStart"/>
      <w:r>
        <w:rPr>
          <w:rFonts w:ascii="方正仿宋_GBK" w:hAnsi="方正仿宋_GBK" w:cs="方正仿宋_GBK" w:hint="eastAsia"/>
          <w:szCs w:val="32"/>
        </w:rPr>
        <w:t>员满意</w:t>
      </w:r>
      <w:proofErr w:type="gramEnd"/>
      <w:r>
        <w:rPr>
          <w:rFonts w:ascii="方正仿宋_GBK" w:hAnsi="方正仿宋_GBK" w:cs="方正仿宋_GBK" w:hint="eastAsia"/>
          <w:szCs w:val="32"/>
        </w:rPr>
        <w:t>度</w:t>
      </w:r>
      <w:r>
        <w:rPr>
          <w:rFonts w:ascii="方正仿宋_GBK" w:hAnsi="方正仿宋_GBK" w:cs="方正仿宋_GBK" w:hint="eastAsia"/>
          <w:szCs w:val="32"/>
        </w:rPr>
        <w:t>超过</w:t>
      </w:r>
      <w:r>
        <w:rPr>
          <w:rFonts w:ascii="方正仿宋_GBK" w:hAnsi="方正仿宋_GBK" w:cs="方正仿宋_GBK" w:hint="eastAsia"/>
          <w:szCs w:val="32"/>
        </w:rPr>
        <w:t>95%</w:t>
      </w:r>
      <w:r>
        <w:rPr>
          <w:rFonts w:ascii="方正仿宋_GBK" w:hAnsi="方正仿宋_GBK" w:cs="方正仿宋_GBK" w:hint="eastAsia"/>
          <w:szCs w:val="32"/>
        </w:rPr>
        <w:t>以上。</w:t>
      </w:r>
    </w:p>
    <w:p w14:paraId="28179F2C" w14:textId="77777777" w:rsidR="009F63D7" w:rsidRDefault="00E34688">
      <w:pPr>
        <w:spacing w:line="600" w:lineRule="exact"/>
        <w:ind w:left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三、绩效自评结果情况</w:t>
      </w:r>
    </w:p>
    <w:p w14:paraId="2D421714" w14:textId="77777777" w:rsidR="009F63D7" w:rsidRDefault="00E34688">
      <w:pPr>
        <w:spacing w:line="600" w:lineRule="exact"/>
        <w:ind w:firstLineChars="200" w:firstLine="640"/>
      </w:pPr>
      <w:r>
        <w:rPr>
          <w:rFonts w:ascii="仿宋_GB2312" w:eastAsia="仿宋_GB2312" w:hAnsi="仿宋_GB2312" w:cs="仿宋_GB2312" w:hint="eastAsia"/>
          <w:color w:val="000000"/>
          <w:szCs w:val="32"/>
        </w:rPr>
        <w:t>通过认真开展单位项目支出绩效目标自评，综合评分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100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分，评价结果为优。</w:t>
      </w:r>
    </w:p>
    <w:p w14:paraId="5B7C27AA" w14:textId="77777777" w:rsidR="009F63D7" w:rsidRDefault="00E34688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lastRenderedPageBreak/>
        <w:t>四、</w:t>
      </w:r>
      <w:r>
        <w:rPr>
          <w:rFonts w:ascii="方正黑体_GBK" w:eastAsia="方正黑体_GBK" w:hAnsi="方正黑体_GBK" w:cs="方正黑体_GBK" w:hint="eastAsia"/>
          <w:bCs/>
          <w:szCs w:val="32"/>
        </w:rPr>
        <w:t>偏离绩效目标的原因和下一步改进措施</w:t>
      </w:r>
    </w:p>
    <w:p w14:paraId="450A96F3" w14:textId="77777777" w:rsidR="009F63D7" w:rsidRDefault="00E34688">
      <w:pPr>
        <w:adjustRightInd w:val="0"/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无偏离绩效目标现象。</w:t>
      </w:r>
    </w:p>
    <w:p w14:paraId="424DBB39" w14:textId="77777777" w:rsidR="009F63D7" w:rsidRDefault="00E34688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五、其他需要说明的问题</w:t>
      </w:r>
    </w:p>
    <w:p w14:paraId="3B145678" w14:textId="77777777" w:rsidR="009F63D7" w:rsidRDefault="00E34688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此项目中无其他需要说明的问题。</w:t>
      </w:r>
    </w:p>
    <w:p w14:paraId="16460E7E" w14:textId="77777777" w:rsidR="009F63D7" w:rsidRDefault="009F63D7">
      <w:pPr>
        <w:pStyle w:val="Default"/>
        <w:spacing w:line="600" w:lineRule="exact"/>
        <w:ind w:firstLineChars="1400" w:firstLine="4480"/>
        <w:rPr>
          <w:sz w:val="32"/>
          <w:szCs w:val="32"/>
        </w:rPr>
      </w:pPr>
    </w:p>
    <w:p w14:paraId="18A6A389" w14:textId="77777777" w:rsidR="009F63D7" w:rsidRDefault="00E34688">
      <w:pPr>
        <w:pStyle w:val="Default"/>
        <w:spacing w:line="600" w:lineRule="exact"/>
        <w:ind w:firstLineChars="1400" w:firstLine="4480"/>
        <w:rPr>
          <w:sz w:val="32"/>
          <w:szCs w:val="32"/>
        </w:rPr>
      </w:pPr>
      <w:r>
        <w:rPr>
          <w:rFonts w:hint="eastAsia"/>
          <w:sz w:val="32"/>
          <w:szCs w:val="32"/>
        </w:rPr>
        <w:t>奉节县羊市镇人民政府</w:t>
      </w:r>
    </w:p>
    <w:p w14:paraId="4BDC753E" w14:textId="77777777" w:rsidR="009F63D7" w:rsidRDefault="00E34688">
      <w:pPr>
        <w:adjustRightInd w:val="0"/>
        <w:spacing w:line="600" w:lineRule="exact"/>
      </w:pPr>
      <w:r>
        <w:rPr>
          <w:rFonts w:hint="eastAsia"/>
          <w:szCs w:val="32"/>
        </w:rPr>
        <w:t xml:space="preserve">                              2022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28</w:t>
      </w:r>
      <w:r>
        <w:rPr>
          <w:rFonts w:hint="eastAsia"/>
          <w:szCs w:val="32"/>
        </w:rPr>
        <w:t>日</w:t>
      </w:r>
    </w:p>
    <w:p w14:paraId="638AA762" w14:textId="77777777" w:rsidR="009F63D7" w:rsidRDefault="009F63D7">
      <w:pPr>
        <w:pStyle w:val="Default"/>
      </w:pPr>
    </w:p>
    <w:p w14:paraId="59444EF7" w14:textId="77777777" w:rsidR="009F63D7" w:rsidRDefault="009F63D7"/>
    <w:sectPr w:rsidR="009F63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24B48" w14:textId="77777777" w:rsidR="00E34688" w:rsidRDefault="00E34688" w:rsidP="005960D0">
      <w:r>
        <w:separator/>
      </w:r>
    </w:p>
  </w:endnote>
  <w:endnote w:type="continuationSeparator" w:id="0">
    <w:p w14:paraId="244F66A7" w14:textId="77777777" w:rsidR="00E34688" w:rsidRDefault="00E34688" w:rsidP="00596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8BD6A" w14:textId="77777777" w:rsidR="00E34688" w:rsidRDefault="00E34688" w:rsidP="005960D0">
      <w:r>
        <w:separator/>
      </w:r>
    </w:p>
  </w:footnote>
  <w:footnote w:type="continuationSeparator" w:id="0">
    <w:p w14:paraId="6EDD4E06" w14:textId="77777777" w:rsidR="00E34688" w:rsidRDefault="00E34688" w:rsidP="005960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63C0CCE"/>
    <w:rsid w:val="005960D0"/>
    <w:rsid w:val="009F63D7"/>
    <w:rsid w:val="00E34688"/>
    <w:rsid w:val="00EA588C"/>
    <w:rsid w:val="00FD1E4C"/>
    <w:rsid w:val="09C153A0"/>
    <w:rsid w:val="26B2595C"/>
    <w:rsid w:val="283A0FF9"/>
    <w:rsid w:val="2C070252"/>
    <w:rsid w:val="363C0CCE"/>
    <w:rsid w:val="3BDA6BE2"/>
    <w:rsid w:val="3E9F59C8"/>
    <w:rsid w:val="55E10686"/>
    <w:rsid w:val="61B55905"/>
    <w:rsid w:val="66DE244C"/>
    <w:rsid w:val="680505E1"/>
    <w:rsid w:val="75164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63B00E"/>
  <w15:docId w15:val="{C6CFBBB3-5236-47E7-B014-7154AA18D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Default"/>
    <w:qFormat/>
    <w:pPr>
      <w:widowControl w:val="0"/>
      <w:jc w:val="both"/>
    </w:pPr>
    <w:rPr>
      <w:rFonts w:ascii="Times New Roman" w:eastAsia="方正仿宋_GBK" w:hAnsi="Times New Roman" w:cs="Times New Roman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next w:val="a"/>
    <w:qFormat/>
    <w:pPr>
      <w:widowControl w:val="0"/>
      <w:autoSpaceDE w:val="0"/>
      <w:autoSpaceDN w:val="0"/>
      <w:adjustRightInd w:val="0"/>
    </w:pPr>
    <w:rPr>
      <w:rFonts w:ascii="方正仿宋_GBK" w:eastAsia="方正仿宋_GBK" w:hAnsi="Times New Roman" w:cs="Times New Roman"/>
      <w:color w:val="000000"/>
      <w:sz w:val="24"/>
      <w:szCs w:val="24"/>
    </w:rPr>
  </w:style>
  <w:style w:type="paragraph" w:styleId="a3">
    <w:name w:val="Body Text"/>
    <w:basedOn w:val="a"/>
    <w:uiPriority w:val="99"/>
    <w:unhideWhenUsed/>
    <w:qFormat/>
    <w:pPr>
      <w:spacing w:after="120"/>
    </w:pPr>
    <w:rPr>
      <w:rFonts w:eastAsia="宋体"/>
      <w:szCs w:val="22"/>
    </w:rPr>
  </w:style>
  <w:style w:type="paragraph" w:styleId="a4">
    <w:name w:val="header"/>
    <w:basedOn w:val="a"/>
    <w:link w:val="a5"/>
    <w:rsid w:val="005960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5960D0"/>
    <w:rPr>
      <w:rFonts w:ascii="Times New Roman" w:eastAsia="方正仿宋_GBK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rsid w:val="005960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5960D0"/>
    <w:rPr>
      <w:rFonts w:ascii="Times New Roman" w:eastAsia="方正仿宋_GBK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138</Words>
  <Characters>791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Administrator</cp:lastModifiedBy>
  <cp:revision>4</cp:revision>
  <dcterms:created xsi:type="dcterms:W3CDTF">2022-03-22T03:57:00Z</dcterms:created>
  <dcterms:modified xsi:type="dcterms:W3CDTF">2022-04-13T11:49:00Z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06DFE519164F46BBA3FDCE2ED95BDA44</vt:lpwstr>
  </property>
</Properties>
</file>