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14B2" w14:textId="77777777" w:rsidR="002A2A1B" w:rsidRDefault="004D2C0C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7EF2D42A" w14:textId="77777777" w:rsidR="002A2A1B" w:rsidRDefault="004D2C0C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关于2021年上半年农村公路养护补助</w:t>
      </w:r>
    </w:p>
    <w:p w14:paraId="44C257DA" w14:textId="77777777" w:rsidR="002A2A1B" w:rsidRDefault="004D2C0C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6EB12520" w14:textId="77777777" w:rsidR="002A2A1B" w:rsidRDefault="002A2A1B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1CEA4226" w14:textId="77777777" w:rsidR="002A2A1B" w:rsidRDefault="004D2C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1F879A7" w14:textId="77777777" w:rsidR="002A2A1B" w:rsidRDefault="004D2C0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A64224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奉节县财政局《关于安排县交通局普通公路养护资金的通知》（</w:t>
      </w:r>
      <w:proofErr w:type="gramStart"/>
      <w:r>
        <w:rPr>
          <w:rFonts w:ascii="方正仿宋_GBK" w:hAnsi="方正仿宋_GBK" w:cs="方正仿宋_GBK" w:hint="eastAsia"/>
          <w:szCs w:val="32"/>
        </w:rPr>
        <w:t>奉节财建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 w:rsidRPr="004610EA">
        <w:rPr>
          <w:rFonts w:ascii="方正仿宋_GBK" w:hAnsi="方正仿宋_GBK" w:cs="方正仿宋_GBK" w:hint="eastAsia"/>
          <w:szCs w:val="32"/>
        </w:rPr>
        <w:t>2021〕</w:t>
      </w:r>
      <w:proofErr w:type="gramEnd"/>
      <w:r w:rsidRPr="004610EA">
        <w:rPr>
          <w:rFonts w:ascii="方正仿宋_GBK" w:hAnsi="方正仿宋_GBK" w:cs="方正仿宋_GBK" w:hint="eastAsia"/>
          <w:szCs w:val="32"/>
        </w:rPr>
        <w:t>86号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145FF14F" w14:textId="77777777" w:rsidR="002A2A1B" w:rsidRDefault="004D2C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3FB91DEB" w14:textId="77777777" w:rsidR="002A2A1B" w:rsidRDefault="004D2C0C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（一）资金投入情况分析。</w:t>
      </w:r>
    </w:p>
    <w:p w14:paraId="3BBD9F61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羊市镇上半年公路养护资金3.9万元，到位3.9万元；3.9万元全部资金用于支付公路养护的项目；项目资金管理情况：羊市镇在资金管理上强化责任意识，建立健全管理制度，落实配套资，镇财政办成立专门小组负责该项目的资金管理，组织专门人员对公路养护情况进行验收、监管，验收合格后再对全镇公路养护进行资金补助，定期调度资金拨付情况，提高预算执行效率和资金使用效益，确保财政资金使用安全。</w:t>
      </w:r>
    </w:p>
    <w:p w14:paraId="7498325D" w14:textId="77777777" w:rsidR="002A2A1B" w:rsidRDefault="004D2C0C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（二）总体绩效目标完成情况分析。</w:t>
      </w:r>
    </w:p>
    <w:p w14:paraId="0DD109BB" w14:textId="77777777" w:rsidR="002A2A1B" w:rsidRDefault="004D2C0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2021年度羊市镇严格按照县级标准，按照规定进行全镇公路养护，</w:t>
      </w:r>
      <w:r>
        <w:rPr>
          <w:rFonts w:ascii="方正仿宋_GBK" w:hAnsi="方正仿宋_GBK" w:cs="方正仿宋_GBK" w:hint="eastAsia"/>
          <w:bCs/>
          <w:szCs w:val="32"/>
        </w:rPr>
        <w:t>总体效</w:t>
      </w:r>
      <w:proofErr w:type="gramStart"/>
      <w:r>
        <w:rPr>
          <w:rFonts w:ascii="方正仿宋_GBK" w:hAnsi="方正仿宋_GBK" w:cs="方正仿宋_GBK" w:hint="eastAsia"/>
          <w:bCs/>
          <w:szCs w:val="32"/>
        </w:rPr>
        <w:t>绩目标</w:t>
      </w:r>
      <w:proofErr w:type="gramEnd"/>
      <w:r>
        <w:rPr>
          <w:rFonts w:ascii="方正仿宋_GBK" w:hAnsi="方正仿宋_GBK" w:cs="方正仿宋_GBK" w:hint="eastAsia"/>
          <w:bCs/>
          <w:szCs w:val="32"/>
        </w:rPr>
        <w:t>完成情况整体较好，</w:t>
      </w:r>
      <w:r>
        <w:rPr>
          <w:rFonts w:ascii="方正仿宋_GBK" w:hAnsi="方正仿宋_GBK" w:cs="方正仿宋_GBK" w:hint="eastAsia"/>
          <w:szCs w:val="32"/>
        </w:rPr>
        <w:t>年度总体目标为改善农村人居环境，对全镇公路进行养护。共计改善2个脱贫村人居环境，共计2000余人受益。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276F0CCC" w14:textId="77777777" w:rsidR="002A2A1B" w:rsidRDefault="004D2C0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lastRenderedPageBreak/>
        <w:t>（三）绩效目标完成情况分析。</w:t>
      </w:r>
    </w:p>
    <w:p w14:paraId="6A4ABAFC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4FF43D52" w14:textId="417BDD9D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（1）数量指标。2021年度县交通局拨付给羊市镇2021年上半年公路养护资金共计1个，已经完成3.9万元的资金拨付，资金已经用于对全镇公路进行</w:t>
      </w:r>
      <w:r w:rsidR="00A66AA6">
        <w:rPr>
          <w:rFonts w:ascii="方正仿宋_GBK" w:hAnsi="方正仿宋_GBK" w:cs="方正仿宋_GBK" w:hint="eastAsia"/>
          <w:szCs w:val="32"/>
        </w:rPr>
        <w:t>每日养护</w:t>
      </w:r>
      <w:proofErr w:type="gramStart"/>
      <w:r>
        <w:rPr>
          <w:rFonts w:ascii="方正仿宋_GBK" w:hAnsi="方正仿宋_GBK" w:cs="方正仿宋_GBK" w:hint="eastAsia"/>
          <w:szCs w:val="32"/>
        </w:rPr>
        <w:t>养护</w:t>
      </w:r>
      <w:proofErr w:type="gramEnd"/>
      <w:r>
        <w:rPr>
          <w:rFonts w:ascii="方正仿宋_GBK" w:hAnsi="方正仿宋_GBK" w:cs="方正仿宋_GBK" w:hint="eastAsia"/>
          <w:szCs w:val="32"/>
        </w:rPr>
        <w:t>，并改善2个脱贫村人居环境。</w:t>
      </w:r>
    </w:p>
    <w:p w14:paraId="67E16294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（2）质量指标。对全镇公路进行养护后，根据县级标准，改造</w:t>
      </w:r>
      <w:proofErr w:type="gramStart"/>
      <w:r>
        <w:rPr>
          <w:rFonts w:ascii="方正仿宋_GBK" w:hAnsi="方正仿宋_GBK" w:cs="方正仿宋_GBK" w:hint="eastAsia"/>
          <w:szCs w:val="32"/>
        </w:rPr>
        <w:t>后设施</w:t>
      </w:r>
      <w:proofErr w:type="gramEnd"/>
      <w:r>
        <w:rPr>
          <w:rFonts w:ascii="方正仿宋_GBK" w:hAnsi="方正仿宋_GBK" w:cs="方正仿宋_GBK" w:hint="eastAsia"/>
          <w:szCs w:val="32"/>
        </w:rPr>
        <w:t>验收合格率为100%。</w:t>
      </w:r>
    </w:p>
    <w:p w14:paraId="4C8FC844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（3）时效指标。当年开工率达到100%，当年完成及时率为100%。补助资金严格按照实施方案时间节点发放。</w:t>
      </w:r>
    </w:p>
    <w:p w14:paraId="4302C640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（4）成本指标。对全镇公路进行补助，改善农村人居环境补助标准为0.3万元/公里。</w:t>
      </w:r>
    </w:p>
    <w:p w14:paraId="5C7C4E27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7CF2442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（1）社会效益。改项目实施后，明显改善羊市镇公路路面环境，增长其使用年限，改善脱贫村人居环境，共计2193 </w:t>
      </w:r>
      <w:proofErr w:type="gramStart"/>
      <w:r>
        <w:rPr>
          <w:rFonts w:ascii="方正仿宋_GBK" w:hAnsi="方正仿宋_GBK" w:cs="方正仿宋_GBK" w:hint="eastAsia"/>
          <w:szCs w:val="32"/>
        </w:rPr>
        <w:t>个</w:t>
      </w:r>
      <w:proofErr w:type="gramEnd"/>
      <w:r>
        <w:rPr>
          <w:rFonts w:ascii="方正仿宋_GBK" w:hAnsi="方正仿宋_GBK" w:cs="方正仿宋_GBK" w:hint="eastAsia"/>
          <w:szCs w:val="32"/>
        </w:rPr>
        <w:t>脱贫户受益，全镇人民的交通、出行、环境得到了明显提升。</w:t>
      </w:r>
    </w:p>
    <w:p w14:paraId="50AEB5A4" w14:textId="77777777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（2）可持续影响。该工程项目实施后，养护公路段环保设施可长期坚持使用。</w:t>
      </w:r>
    </w:p>
    <w:p w14:paraId="597B4139" w14:textId="6A3C4D81" w:rsidR="002A2A1B" w:rsidRDefault="004D2C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3.满意度指标完成情况分析。通过对羊市镇2021年上半年公路养护项目的实施，提高了群众满意度，受益脱贫</w:t>
      </w:r>
      <w:proofErr w:type="gramStart"/>
      <w:r>
        <w:rPr>
          <w:rFonts w:ascii="方正仿宋_GBK" w:hAnsi="方正仿宋_GBK" w:cs="方正仿宋_GBK" w:hint="eastAsia"/>
          <w:szCs w:val="32"/>
        </w:rPr>
        <w:t>户满意</w:t>
      </w:r>
      <w:proofErr w:type="gramEnd"/>
      <w:r>
        <w:rPr>
          <w:rFonts w:ascii="方正仿宋_GBK" w:hAnsi="方正仿宋_GBK" w:cs="方正仿宋_GBK" w:hint="eastAsia"/>
          <w:szCs w:val="32"/>
        </w:rPr>
        <w:t>度为100%，全镇受益人口满意度为</w:t>
      </w:r>
      <w:r w:rsidR="00900FEF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68821014" w14:textId="77777777" w:rsidR="002A2A1B" w:rsidRDefault="004D2C0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60AFD071" w14:textId="1E5B9438" w:rsidR="002A2A1B" w:rsidRDefault="004D2C0C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通过认真开展单位项目支出绩效目标自评，综合评分</w:t>
      </w:r>
      <w:r w:rsidR="00900FEF">
        <w:rPr>
          <w:rFonts w:ascii="仿宋_GB2312" w:eastAsia="仿宋_GB2312" w:hAnsi="仿宋_GB2312" w:cs="仿宋_GB2312"/>
          <w:color w:val="000000"/>
          <w:szCs w:val="32"/>
        </w:rPr>
        <w:t>99.5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53DC5E95" w14:textId="77777777" w:rsidR="002A2A1B" w:rsidRDefault="004D2C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48256AAC" w14:textId="77777777" w:rsidR="002A2A1B" w:rsidRDefault="004D2C0C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5E7A1B94" w14:textId="77777777" w:rsidR="002A2A1B" w:rsidRDefault="004D2C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0D80E778" w14:textId="77777777" w:rsidR="002A2A1B" w:rsidRDefault="004D2C0C">
      <w:pPr>
        <w:spacing w:line="600" w:lineRule="exact"/>
        <w:ind w:firstLineChars="200" w:firstLine="640"/>
      </w:pPr>
      <w:r>
        <w:rPr>
          <w:rFonts w:hint="eastAsia"/>
        </w:rPr>
        <w:t>此项目中无其他需要说明的问题。</w:t>
      </w:r>
    </w:p>
    <w:p w14:paraId="253C8CE2" w14:textId="77777777" w:rsidR="002A2A1B" w:rsidRDefault="002A2A1B">
      <w:pPr>
        <w:pStyle w:val="Default"/>
        <w:spacing w:line="600" w:lineRule="exact"/>
      </w:pPr>
    </w:p>
    <w:p w14:paraId="1EF58CF9" w14:textId="77777777" w:rsidR="002A2A1B" w:rsidRDefault="002A2A1B">
      <w:pPr>
        <w:spacing w:line="600" w:lineRule="exact"/>
      </w:pPr>
    </w:p>
    <w:p w14:paraId="4D2E0240" w14:textId="77777777" w:rsidR="002A2A1B" w:rsidRDefault="004D2C0C">
      <w:pPr>
        <w:pStyle w:val="Default"/>
        <w:wordWrap w:val="0"/>
        <w:spacing w:line="600" w:lineRule="exact"/>
        <w:jc w:val="right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 xml:space="preserve">奉节县羊市镇人民政府    </w:t>
      </w:r>
    </w:p>
    <w:p w14:paraId="79192A43" w14:textId="77777777" w:rsidR="002A2A1B" w:rsidRDefault="004D2C0C">
      <w:pPr>
        <w:wordWrap w:val="0"/>
        <w:spacing w:line="600" w:lineRule="exact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2021年3月31日     </w:t>
      </w:r>
    </w:p>
    <w:sectPr w:rsidR="002A2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E33CE" w14:textId="77777777" w:rsidR="00A720BD" w:rsidRDefault="00A720BD" w:rsidP="00A64224">
      <w:r>
        <w:separator/>
      </w:r>
    </w:p>
  </w:endnote>
  <w:endnote w:type="continuationSeparator" w:id="0">
    <w:p w14:paraId="5B63B441" w14:textId="77777777" w:rsidR="00A720BD" w:rsidRDefault="00A720BD" w:rsidP="00A6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25C82" w14:textId="77777777" w:rsidR="00A720BD" w:rsidRDefault="00A720BD" w:rsidP="00A64224">
      <w:r>
        <w:separator/>
      </w:r>
    </w:p>
  </w:footnote>
  <w:footnote w:type="continuationSeparator" w:id="0">
    <w:p w14:paraId="19015CBC" w14:textId="77777777" w:rsidR="00A720BD" w:rsidRDefault="00A720BD" w:rsidP="00A64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220DB5"/>
    <w:rsid w:val="002A2A1B"/>
    <w:rsid w:val="00450083"/>
    <w:rsid w:val="004610EA"/>
    <w:rsid w:val="004D2C0C"/>
    <w:rsid w:val="0062112E"/>
    <w:rsid w:val="00805318"/>
    <w:rsid w:val="00882F79"/>
    <w:rsid w:val="00900FEF"/>
    <w:rsid w:val="00A64224"/>
    <w:rsid w:val="00A66AA6"/>
    <w:rsid w:val="00A720BD"/>
    <w:rsid w:val="00A7772D"/>
    <w:rsid w:val="05561B15"/>
    <w:rsid w:val="2B223764"/>
    <w:rsid w:val="363C0CCE"/>
    <w:rsid w:val="37557652"/>
    <w:rsid w:val="3CC23EB8"/>
    <w:rsid w:val="40DD1393"/>
    <w:rsid w:val="43126ECC"/>
    <w:rsid w:val="4C8C54BD"/>
    <w:rsid w:val="4E3D62B2"/>
    <w:rsid w:val="4F8C55E8"/>
    <w:rsid w:val="539C554F"/>
    <w:rsid w:val="5D753634"/>
    <w:rsid w:val="6AB01413"/>
    <w:rsid w:val="6D3433FC"/>
    <w:rsid w:val="6E1A65B7"/>
    <w:rsid w:val="72D8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4B808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A64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64224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A642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64224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12</cp:revision>
  <dcterms:created xsi:type="dcterms:W3CDTF">2022-03-22T03:57:00Z</dcterms:created>
  <dcterms:modified xsi:type="dcterms:W3CDTF">2022-04-20T09:11:00Z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601DC7FED4164A26BF6420B1564B7DA0</vt:lpwstr>
  </property>
</Properties>
</file>