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EC03" w14:textId="77777777" w:rsidR="00A1235B" w:rsidRDefault="002D056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5F01DD8B" w14:textId="77777777" w:rsidR="00A1235B" w:rsidRDefault="002D056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关于退役军人事务改革和发展补助资金</w:t>
      </w:r>
    </w:p>
    <w:p w14:paraId="659D0F03" w14:textId="77777777" w:rsidR="00A1235B" w:rsidRDefault="002D056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5555C70C" w14:textId="77777777" w:rsidR="00A1235B" w:rsidRDefault="00A1235B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56C1F2D9" w14:textId="77777777" w:rsidR="00A1235B" w:rsidRDefault="002D056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98E405A" w14:textId="77777777" w:rsidR="00A1235B" w:rsidRDefault="002D0562">
      <w:pPr>
        <w:spacing w:line="600" w:lineRule="exact"/>
        <w:ind w:firstLineChars="200" w:firstLine="640"/>
        <w:jc w:val="left"/>
        <w:outlineLvl w:val="0"/>
        <w:rPr>
          <w:rFonts w:ascii="方正仿宋_GBK" w:hAnsi="方正仿宋_GBK" w:cs="方正仿宋_GBK"/>
          <w:szCs w:val="32"/>
        </w:rPr>
      </w:pPr>
      <w:r w:rsidRPr="00E70B8B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奉节县财政局《关于下达退役军人事务改革和发展补助资金的通知》（</w:t>
      </w:r>
      <w:r>
        <w:rPr>
          <w:rFonts w:ascii="方正仿宋_GBK" w:hint="eastAsia"/>
          <w:color w:val="000000"/>
          <w:szCs w:val="32"/>
        </w:rPr>
        <w:t>奉节财社〔2021〕151号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1147AE84" w14:textId="77777777" w:rsidR="00A1235B" w:rsidRDefault="002D056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05FEAE10" w14:textId="77777777" w:rsidR="00A1235B" w:rsidRDefault="002D056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16684075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1.项目资金到位情况，该项目资金总额共计10000元全额到位，资金到位率100%。</w:t>
      </w:r>
    </w:p>
    <w:p w14:paraId="387D7529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2.项目资金执行情况，该项目资金总额10000元已全部用于项目建设，执行率100%。</w:t>
      </w:r>
    </w:p>
    <w:p w14:paraId="400489A0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，在项目资金管理上强化责任意识，建立健全管理制度，落实配套资，成立专门小组负责该项目的资金管理，定期调度资金拨付情况，提高预算执行效率和资金使用效益，确保财政资金使用安全。</w:t>
      </w:r>
    </w:p>
    <w:p w14:paraId="09208FE7" w14:textId="77777777" w:rsidR="00A1235B" w:rsidRDefault="002D056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（二）总体绩效目标完成情况分析。完成退役军人服务站建设，提高服务质量。</w:t>
      </w:r>
    </w:p>
    <w:p w14:paraId="413D3D0D" w14:textId="77777777" w:rsidR="00A1235B" w:rsidRDefault="002D056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655BF509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13D447E5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（1）数量指标：建立服务站1个。</w:t>
      </w:r>
    </w:p>
    <w:p w14:paraId="51D6C5B3" w14:textId="77777777" w:rsidR="00A1235B" w:rsidRDefault="002D0562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lastRenderedPageBreak/>
        <w:t>（2）质量指标：按照服务站建设质量要求完成。</w:t>
      </w:r>
    </w:p>
    <w:p w14:paraId="376B55FE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2BCED5AE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社会效益：改善退役军人服务活动的环境，提高服务效率。</w:t>
      </w:r>
    </w:p>
    <w:p w14:paraId="38E836F9" w14:textId="29F9C6D6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3.满意度指标完成情况分析。服务对象满意度达</w:t>
      </w:r>
      <w:r w:rsidR="00442A19">
        <w:rPr>
          <w:rFonts w:ascii="方正仿宋_GBK" w:hAnsi="方正仿宋_GBK" w:cs="方正仿宋_GBK"/>
          <w:szCs w:val="32"/>
        </w:rPr>
        <w:t>85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3F91C23A" w14:textId="77777777" w:rsidR="00A1235B" w:rsidRDefault="002D0562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55D507C1" w14:textId="6384DD09" w:rsidR="00A1235B" w:rsidRDefault="002D0562">
      <w:pPr>
        <w:spacing w:line="600" w:lineRule="exact"/>
        <w:ind w:firstLineChars="200" w:firstLine="640"/>
        <w:rPr>
          <w:rFonts w:ascii="仿宋_GB2312" w:eastAsia="仿宋_GB2312" w:hAnsi="仿宋_GB2312" w:cs="仿宋_GB231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442A19">
        <w:rPr>
          <w:rFonts w:ascii="仿宋_GB2312" w:eastAsia="仿宋_GB2312" w:hAnsi="仿宋_GB2312" w:cs="仿宋_GB2312"/>
          <w:color w:val="000000"/>
          <w:szCs w:val="32"/>
        </w:rPr>
        <w:t>98.5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</w:t>
      </w:r>
      <w:r>
        <w:rPr>
          <w:rFonts w:ascii="仿宋_GB2312" w:eastAsia="仿宋_GB2312" w:hAnsi="仿宋_GB2312" w:cs="仿宋_GB2312" w:hint="eastAsia"/>
          <w:szCs w:val="32"/>
        </w:rPr>
        <w:t>为优。</w:t>
      </w:r>
    </w:p>
    <w:p w14:paraId="68976B66" w14:textId="77777777" w:rsidR="00A1235B" w:rsidRDefault="002D056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140024AA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该项目没有偏离绩效目标。</w:t>
      </w:r>
    </w:p>
    <w:p w14:paraId="648B43DB" w14:textId="77777777" w:rsidR="00A1235B" w:rsidRDefault="002D056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4DB707F1" w14:textId="77777777" w:rsidR="00A1235B" w:rsidRDefault="002D056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01B88B29" w14:textId="77777777" w:rsidR="00A1235B" w:rsidRDefault="00A1235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p w14:paraId="1FBF58DF" w14:textId="77777777" w:rsidR="00A1235B" w:rsidRDefault="002D0562">
      <w:pPr>
        <w:spacing w:line="600" w:lineRule="exact"/>
        <w:ind w:firstLineChars="200" w:firstLine="640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奉节县羊市镇人民政府</w:t>
      </w:r>
    </w:p>
    <w:p w14:paraId="0AC1269A" w14:textId="77777777" w:rsidR="00A1235B" w:rsidRDefault="002D0562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 xml:space="preserve">                   2022年3月31日</w:t>
      </w:r>
    </w:p>
    <w:p w14:paraId="2EF2A648" w14:textId="77777777" w:rsidR="00A1235B" w:rsidRDefault="00A1235B"/>
    <w:sectPr w:rsidR="00A12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76B49" w14:textId="77777777" w:rsidR="00B53BFC" w:rsidRDefault="00B53BFC" w:rsidP="00E70B8B">
      <w:r>
        <w:separator/>
      </w:r>
    </w:p>
  </w:endnote>
  <w:endnote w:type="continuationSeparator" w:id="0">
    <w:p w14:paraId="61B05C57" w14:textId="77777777" w:rsidR="00B53BFC" w:rsidRDefault="00B53BFC" w:rsidP="00E7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E6FC7" w14:textId="77777777" w:rsidR="00B53BFC" w:rsidRDefault="00B53BFC" w:rsidP="00E70B8B">
      <w:r>
        <w:separator/>
      </w:r>
    </w:p>
  </w:footnote>
  <w:footnote w:type="continuationSeparator" w:id="0">
    <w:p w14:paraId="4D1B989C" w14:textId="77777777" w:rsidR="00B53BFC" w:rsidRDefault="00B53BFC" w:rsidP="00E70B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2D0562"/>
    <w:rsid w:val="00442A19"/>
    <w:rsid w:val="00A1235B"/>
    <w:rsid w:val="00B53BFC"/>
    <w:rsid w:val="00E70B8B"/>
    <w:rsid w:val="1A6C376F"/>
    <w:rsid w:val="20FF5BB2"/>
    <w:rsid w:val="227E330D"/>
    <w:rsid w:val="363C0CCE"/>
    <w:rsid w:val="42A06496"/>
    <w:rsid w:val="526D159D"/>
    <w:rsid w:val="52EC6EE4"/>
    <w:rsid w:val="5D17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F6859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uiPriority w:val="99"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Calibri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E70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70B8B"/>
    <w:rPr>
      <w:rFonts w:eastAsia="方正仿宋_GBK"/>
      <w:kern w:val="2"/>
      <w:sz w:val="18"/>
      <w:szCs w:val="18"/>
    </w:rPr>
  </w:style>
  <w:style w:type="paragraph" w:styleId="a6">
    <w:name w:val="footer"/>
    <w:basedOn w:val="a"/>
    <w:link w:val="a7"/>
    <w:rsid w:val="00E70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70B8B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3</cp:revision>
  <dcterms:created xsi:type="dcterms:W3CDTF">2022-03-22T03:57:00Z</dcterms:created>
  <dcterms:modified xsi:type="dcterms:W3CDTF">2022-04-20T09:49:00Z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