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2020年严重精神障碍患者监护人以奖代补经费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根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eastAsia="zh-CN"/>
        </w:rPr>
        <w:t>据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2020年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eastAsia="zh-CN"/>
        </w:rPr>
        <w:t>严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重精神障碍患者监护人以奖代补资金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eastAsia="zh-CN"/>
        </w:rPr>
        <w:t>社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[2021]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96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号），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下达我镇严重精神障碍患者监护人以奖代补资金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6.40万元，用于辖区内23个严重精神障碍患者监护费补助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highlight w:val="none"/>
          <w:lang w:eastAsia="zh-CN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（奉节财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eastAsia="zh-CN"/>
        </w:rPr>
        <w:t>社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[2021]</w:t>
      </w:r>
      <w:r>
        <w:rPr>
          <w:rFonts w:hint="eastAsia" w:ascii="方正仿宋_GBK" w:hAnsi="方正仿宋_GBK" w:cs="方正仿宋_GBK"/>
          <w:sz w:val="32"/>
          <w:szCs w:val="32"/>
          <w:highlight w:val="none"/>
          <w:lang w:val="en-US" w:eastAsia="zh-CN"/>
        </w:rPr>
        <w:t>96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号）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严重精神障碍患者监护人以奖代补经费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6.40万元。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该项目资金总额共计6.40万元，已全部用于朱衣镇2020年严重精神障碍患者监护以奖代补资金，结余资金0元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朱衣镇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2020年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严重精神障碍患者监护人以奖代补资金</w:t>
      </w:r>
      <w:bookmarkStart w:id="0" w:name="_GoBack"/>
      <w:bookmarkEnd w:id="0"/>
      <w:r>
        <w:rPr>
          <w:rFonts w:hint="eastAsia" w:ascii="方正仿宋_GBK" w:hAnsi="方正仿宋_GBK" w:cs="方正仿宋_GBK"/>
          <w:sz w:val="32"/>
          <w:szCs w:val="32"/>
          <w:lang w:eastAsia="zh-CN"/>
        </w:rPr>
        <w:t>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完成落实。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）时效指标。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完工及时率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pStyle w:val="2"/>
        <w:ind w:firstLine="640" w:firstLineChars="200"/>
        <w:rPr>
          <w:rFonts w:hint="default"/>
          <w:lang w:val="en-US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>（3）成本指标。未超出项目资金预算。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（1）社会效益。对辖区内23个严重精神障碍患者监护费补助，达到患者有人管护，维护社会治安稳定。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受益群众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%，群众对于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政策满意度高。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偏离绩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效目标的原因和下一步改进措施。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该项目建设过程中无偏离绩效目标等现象。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绩效目标、绩效完成情况及自查报告已公示，经公示，无异议。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无</w:t>
      </w:r>
    </w:p>
    <w:p>
      <w:pPr>
        <w:rPr>
          <w:rFonts w:hint="eastAsia" w:eastAsia="方正仿宋_GBK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9D311"/>
    <w:multiLevelType w:val="singleLevel"/>
    <w:tmpl w:val="1849D31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xYjAzNTU1ZDBkYzZjM2NjYmJkZTc2ZTkzOTIyZDgifQ=="/>
  </w:docVars>
  <w:rsids>
    <w:rsidRoot w:val="72D76E44"/>
    <w:rsid w:val="02735A50"/>
    <w:rsid w:val="0D485049"/>
    <w:rsid w:val="0D5940AD"/>
    <w:rsid w:val="1A63069D"/>
    <w:rsid w:val="1E8718FF"/>
    <w:rsid w:val="1FFA43D5"/>
    <w:rsid w:val="27051502"/>
    <w:rsid w:val="31D06A0C"/>
    <w:rsid w:val="35A26747"/>
    <w:rsid w:val="3B033236"/>
    <w:rsid w:val="3C0B0149"/>
    <w:rsid w:val="41343301"/>
    <w:rsid w:val="4BF838F0"/>
    <w:rsid w:val="4D20130D"/>
    <w:rsid w:val="4D9C2B75"/>
    <w:rsid w:val="51E872BD"/>
    <w:rsid w:val="5A337513"/>
    <w:rsid w:val="5A85143E"/>
    <w:rsid w:val="5D5F17F3"/>
    <w:rsid w:val="628E3C19"/>
    <w:rsid w:val="72D76E44"/>
    <w:rsid w:val="77ED55EA"/>
    <w:rsid w:val="7D6A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507</Words>
  <Characters>545</Characters>
  <Lines>0</Lines>
  <Paragraphs>0</Paragraphs>
  <TotalTime>2</TotalTime>
  <ScaleCrop>false</ScaleCrop>
  <LinksUpToDate>false</LinksUpToDate>
  <CharactersWithSpaces>545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2022-05-09T03:37:00Z</dcterms:created>
  <dc:creator>皮皮青子</dc:creator>
  <cp:lastModifiedBy>Administrator</cp:lastModifiedBy>
  <dcterms:modified xsi:type="dcterms:W3CDTF">2022-06-08T03:49:19Z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840B87C72A784E059BB614A0A0A556C5</vt:lpwstr>
  </property>
</Properties>
</file>