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02F" w:rsidRDefault="004B702F" w:rsidP="004B702F">
      <w:pPr>
        <w:jc w:val="center"/>
        <w:rPr>
          <w:rFonts w:ascii="仿宋" w:eastAsia="仿宋" w:hAnsi="仿宋" w:hint="eastAsia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朱衣镇</w:t>
      </w:r>
      <w:r w:rsidRPr="004B702F">
        <w:rPr>
          <w:rFonts w:ascii="仿宋" w:eastAsia="仿宋" w:hAnsi="仿宋" w:hint="eastAsia"/>
          <w:b/>
          <w:sz w:val="32"/>
          <w:szCs w:val="32"/>
        </w:rPr>
        <w:t>鹏达煤矿、</w:t>
      </w:r>
      <w:proofErr w:type="gramStart"/>
      <w:r w:rsidRPr="004B702F">
        <w:rPr>
          <w:rFonts w:ascii="仿宋" w:eastAsia="仿宋" w:hAnsi="仿宋" w:hint="eastAsia"/>
          <w:b/>
          <w:sz w:val="32"/>
          <w:szCs w:val="32"/>
        </w:rPr>
        <w:t>湘常煤矿</w:t>
      </w:r>
      <w:proofErr w:type="gramEnd"/>
      <w:r w:rsidRPr="004B702F">
        <w:rPr>
          <w:rFonts w:ascii="仿宋" w:eastAsia="仿宋" w:hAnsi="仿宋" w:hint="eastAsia"/>
          <w:b/>
          <w:sz w:val="32"/>
          <w:szCs w:val="32"/>
        </w:rPr>
        <w:t>、钢厂坪煤矿转产扶持资金</w:t>
      </w:r>
      <w:r>
        <w:rPr>
          <w:rFonts w:ascii="仿宋" w:eastAsia="仿宋" w:hAnsi="仿宋" w:hint="eastAsia"/>
          <w:b/>
          <w:sz w:val="32"/>
          <w:szCs w:val="32"/>
        </w:rPr>
        <w:t>项目自评报告</w:t>
      </w:r>
    </w:p>
    <w:p w:rsidR="004B702F" w:rsidRPr="004B702F" w:rsidRDefault="004B702F" w:rsidP="004B702F">
      <w:pPr>
        <w:jc w:val="center"/>
        <w:rPr>
          <w:rFonts w:ascii="仿宋" w:eastAsia="仿宋" w:hAnsi="仿宋"/>
          <w:b/>
          <w:sz w:val="32"/>
          <w:szCs w:val="32"/>
        </w:rPr>
      </w:pPr>
    </w:p>
    <w:p w:rsidR="004B702F" w:rsidRDefault="004B702F" w:rsidP="004B702F">
      <w:pPr>
        <w:ind w:firstLineChars="150" w:firstLine="4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一、项目概况</w:t>
      </w:r>
    </w:p>
    <w:p w:rsidR="004B702F" w:rsidRDefault="004B702F" w:rsidP="004B702F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（一）项目背景资料。</w:t>
      </w:r>
    </w:p>
    <w:p w:rsidR="004B702F" w:rsidRDefault="004B702F" w:rsidP="004B702F">
      <w:pPr>
        <w:spacing w:line="600" w:lineRule="exact"/>
        <w:ind w:firstLineChars="200" w:firstLine="600"/>
        <w:rPr>
          <w:rFonts w:ascii="仿宋" w:eastAsia="仿宋" w:hAnsi="仿宋" w:cs="方正小标宋_GBK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项目名称：鹏达煤矿、</w:t>
      </w:r>
      <w:proofErr w:type="gramStart"/>
      <w:r>
        <w:rPr>
          <w:rFonts w:ascii="仿宋" w:eastAsia="仿宋" w:hAnsi="仿宋" w:hint="eastAsia"/>
          <w:sz w:val="30"/>
          <w:szCs w:val="30"/>
        </w:rPr>
        <w:t>湘常煤矿</w:t>
      </w:r>
      <w:proofErr w:type="gramEnd"/>
      <w:r>
        <w:rPr>
          <w:rFonts w:ascii="仿宋" w:eastAsia="仿宋" w:hAnsi="仿宋" w:hint="eastAsia"/>
          <w:sz w:val="30"/>
          <w:szCs w:val="30"/>
        </w:rPr>
        <w:t>、钢厂坪煤矿转产扶持资金。</w:t>
      </w:r>
    </w:p>
    <w:p w:rsidR="004B702F" w:rsidRDefault="004B702F" w:rsidP="004B702F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主要内容和用途：用于扶持朱衣镇鹏达煤矿、</w:t>
      </w:r>
      <w:proofErr w:type="gramStart"/>
      <w:r>
        <w:rPr>
          <w:rFonts w:ascii="仿宋" w:eastAsia="仿宋" w:hAnsi="仿宋" w:hint="eastAsia"/>
          <w:sz w:val="30"/>
          <w:szCs w:val="30"/>
        </w:rPr>
        <w:t>湘常煤矿</w:t>
      </w:r>
      <w:proofErr w:type="gramEnd"/>
      <w:r>
        <w:rPr>
          <w:rFonts w:ascii="仿宋" w:eastAsia="仿宋" w:hAnsi="仿宋" w:hint="eastAsia"/>
          <w:sz w:val="30"/>
          <w:szCs w:val="30"/>
        </w:rPr>
        <w:t>、钢厂坪煤矿转产。</w:t>
      </w:r>
    </w:p>
    <w:p w:rsidR="004B702F" w:rsidRDefault="004B702F" w:rsidP="004B702F">
      <w:pPr>
        <w:ind w:firstLineChars="150" w:firstLine="4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资金来源：</w:t>
      </w:r>
      <w:proofErr w:type="gramStart"/>
      <w:r>
        <w:rPr>
          <w:rFonts w:ascii="方正仿宋_GBK" w:eastAsia="方正仿宋_GBK" w:hAnsi="方正仿宋_GBK" w:cs="方正仿宋_GBK" w:hint="eastAsia"/>
          <w:sz w:val="30"/>
          <w:szCs w:val="30"/>
        </w:rPr>
        <w:t>奉节财</w:t>
      </w:r>
      <w:r w:rsidR="00504B49">
        <w:rPr>
          <w:rFonts w:ascii="方正仿宋_GBK" w:eastAsia="方正仿宋_GBK" w:hAnsi="方正仿宋_GBK" w:cs="方正仿宋_GBK" w:hint="eastAsia"/>
          <w:sz w:val="30"/>
          <w:szCs w:val="30"/>
        </w:rPr>
        <w:t>建</w:t>
      </w:r>
      <w:r w:rsidRPr="00504B49">
        <w:rPr>
          <w:rFonts w:ascii="Times New Roman" w:eastAsia="方正仿宋_GBK" w:hAnsi="方正仿宋_GBK" w:cs="Times New Roman"/>
          <w:sz w:val="30"/>
          <w:szCs w:val="30"/>
        </w:rPr>
        <w:t>〔</w:t>
      </w:r>
      <w:r w:rsidRPr="00504B49">
        <w:rPr>
          <w:rFonts w:ascii="Times New Roman" w:eastAsia="方正仿宋_GBK" w:hAnsi="Times New Roman" w:cs="Times New Roman"/>
          <w:sz w:val="30"/>
          <w:szCs w:val="30"/>
        </w:rPr>
        <w:t>2021</w:t>
      </w:r>
      <w:r w:rsidRPr="00504B49">
        <w:rPr>
          <w:rFonts w:ascii="Times New Roman" w:eastAsia="方正仿宋_GBK" w:hAnsi="方正仿宋_GBK" w:cs="Times New Roman"/>
          <w:sz w:val="30"/>
          <w:szCs w:val="30"/>
        </w:rPr>
        <w:t>〕</w:t>
      </w:r>
      <w:proofErr w:type="gramEnd"/>
      <w:r w:rsidR="00504B49" w:rsidRPr="00504B49">
        <w:rPr>
          <w:rFonts w:ascii="Times New Roman" w:eastAsia="方正仿宋_GBK" w:hAnsi="Times New Roman" w:cs="Times New Roman"/>
          <w:sz w:val="30"/>
          <w:szCs w:val="30"/>
        </w:rPr>
        <w:t>99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号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4B702F" w:rsidRDefault="004B702F" w:rsidP="004B702F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（二）项目资金细化分配情况。</w:t>
      </w:r>
    </w:p>
    <w:p w:rsidR="004B702F" w:rsidRDefault="004B702F" w:rsidP="004B702F">
      <w:pPr>
        <w:spacing w:line="594" w:lineRule="exact"/>
        <w:ind w:firstLineChars="200" w:firstLine="64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方正仿宋_GBK" w:eastAsia="方正仿宋_GBK" w:hAnsi="宋体" w:cs="方正仿宋_GBK" w:hint="eastAsia"/>
          <w:color w:val="000000"/>
          <w:sz w:val="32"/>
          <w:szCs w:val="32"/>
          <w:lang/>
        </w:rPr>
        <w:t>根据</w:t>
      </w:r>
      <w:r>
        <w:rPr>
          <w:rFonts w:ascii="Times New Roman" w:eastAsia="方正仿宋_GBK" w:hAnsi="Times New Roman" w:cs="Times New Roman" w:hint="eastAsia"/>
          <w:sz w:val="32"/>
          <w:szCs w:val="20"/>
          <w:lang/>
        </w:rPr>
        <w:t>《</w:t>
      </w:r>
      <w:r w:rsidR="00001B2F">
        <w:rPr>
          <w:rFonts w:ascii="Times New Roman" w:eastAsia="方正仿宋_GBK" w:hAnsi="Times New Roman" w:cs="Times New Roman" w:hint="eastAsia"/>
          <w:sz w:val="32"/>
          <w:szCs w:val="20"/>
          <w:lang/>
        </w:rPr>
        <w:t>关于重新安排鹏达煤矿、湘常煤矿、钢厂坪煤矿转产扶持资金的通知</w:t>
      </w:r>
      <w:r>
        <w:rPr>
          <w:rFonts w:ascii="Times New Roman" w:eastAsia="方正仿宋_GBK" w:hAnsi="Times New Roman" w:cs="Times New Roman" w:hint="eastAsia"/>
          <w:sz w:val="32"/>
          <w:szCs w:val="20"/>
          <w:lang/>
        </w:rPr>
        <w:t>》（</w:t>
      </w:r>
      <w:proofErr w:type="gramStart"/>
      <w:r w:rsidR="00001B2F">
        <w:rPr>
          <w:rFonts w:ascii="方正仿宋_GBK" w:eastAsia="方正仿宋_GBK" w:hAnsi="方正仿宋_GBK" w:cs="方正仿宋_GBK" w:hint="eastAsia"/>
          <w:sz w:val="30"/>
          <w:szCs w:val="30"/>
        </w:rPr>
        <w:t>奉节财建</w:t>
      </w:r>
      <w:r w:rsidR="00001B2F" w:rsidRPr="00504B49">
        <w:rPr>
          <w:rFonts w:ascii="Times New Roman" w:eastAsia="方正仿宋_GBK" w:hAnsi="方正仿宋_GBK" w:cs="Times New Roman"/>
          <w:sz w:val="30"/>
          <w:szCs w:val="30"/>
        </w:rPr>
        <w:t>〔</w:t>
      </w:r>
      <w:r w:rsidR="00001B2F" w:rsidRPr="00504B49">
        <w:rPr>
          <w:rFonts w:ascii="Times New Roman" w:eastAsia="方正仿宋_GBK" w:hAnsi="Times New Roman" w:cs="Times New Roman"/>
          <w:sz w:val="30"/>
          <w:szCs w:val="30"/>
        </w:rPr>
        <w:t>2021</w:t>
      </w:r>
      <w:r w:rsidR="00001B2F" w:rsidRPr="00504B49">
        <w:rPr>
          <w:rFonts w:ascii="Times New Roman" w:eastAsia="方正仿宋_GBK" w:hAnsi="方正仿宋_GBK" w:cs="Times New Roman"/>
          <w:sz w:val="30"/>
          <w:szCs w:val="30"/>
        </w:rPr>
        <w:t>〕</w:t>
      </w:r>
      <w:proofErr w:type="gramEnd"/>
      <w:r w:rsidR="00001B2F" w:rsidRPr="00504B49">
        <w:rPr>
          <w:rFonts w:ascii="Times New Roman" w:eastAsia="方正仿宋_GBK" w:hAnsi="Times New Roman" w:cs="Times New Roman"/>
          <w:sz w:val="30"/>
          <w:szCs w:val="30"/>
        </w:rPr>
        <w:t>99</w:t>
      </w:r>
      <w:r w:rsidR="00001B2F">
        <w:rPr>
          <w:rFonts w:ascii="方正仿宋_GBK" w:eastAsia="方正仿宋_GBK" w:hAnsi="方正仿宋_GBK" w:cs="方正仿宋_GBK" w:hint="eastAsia"/>
          <w:sz w:val="30"/>
          <w:szCs w:val="30"/>
        </w:rPr>
        <w:t>号</w:t>
      </w:r>
      <w:r>
        <w:rPr>
          <w:rFonts w:ascii="方正仿宋_GBK" w:eastAsia="方正仿宋_GBK" w:hAnsi="方正仿宋_GBK" w:cs="方正仿宋_GBK" w:hint="eastAsia"/>
          <w:sz w:val="32"/>
          <w:szCs w:val="32"/>
          <w:lang/>
        </w:rPr>
        <w:t>）</w:t>
      </w:r>
      <w:r>
        <w:rPr>
          <w:rFonts w:ascii="Times New Roman" w:eastAsia="方正仿宋_GBK" w:hAnsi="Times New Roman" w:cs="Times New Roman" w:hint="eastAsia"/>
          <w:sz w:val="32"/>
          <w:szCs w:val="20"/>
          <w:lang/>
        </w:rPr>
        <w:t>文件精神，</w:t>
      </w:r>
      <w:proofErr w:type="gramStart"/>
      <w:r>
        <w:rPr>
          <w:rFonts w:ascii="Times New Roman" w:eastAsia="方正仿宋_GBK" w:hAnsi="Times New Roman" w:cs="Times New Roman" w:hint="eastAsia"/>
          <w:sz w:val="32"/>
          <w:szCs w:val="20"/>
          <w:lang/>
        </w:rPr>
        <w:t>现下达</w:t>
      </w:r>
      <w:proofErr w:type="gramEnd"/>
      <w:r w:rsidR="00001B2F">
        <w:rPr>
          <w:rFonts w:ascii="Times New Roman" w:eastAsia="方正仿宋_GBK" w:hAnsi="Times New Roman" w:cs="Times New Roman" w:hint="eastAsia"/>
          <w:sz w:val="32"/>
          <w:szCs w:val="20"/>
          <w:lang/>
        </w:rPr>
        <w:t>鹏达煤矿、</w:t>
      </w:r>
      <w:proofErr w:type="gramStart"/>
      <w:r w:rsidR="00001B2F">
        <w:rPr>
          <w:rFonts w:ascii="Times New Roman" w:eastAsia="方正仿宋_GBK" w:hAnsi="Times New Roman" w:cs="Times New Roman" w:hint="eastAsia"/>
          <w:sz w:val="32"/>
          <w:szCs w:val="20"/>
          <w:lang/>
        </w:rPr>
        <w:t>湘常煤矿</w:t>
      </w:r>
      <w:proofErr w:type="gramEnd"/>
      <w:r w:rsidR="00001B2F">
        <w:rPr>
          <w:rFonts w:ascii="Times New Roman" w:eastAsia="方正仿宋_GBK" w:hAnsi="Times New Roman" w:cs="Times New Roman" w:hint="eastAsia"/>
          <w:sz w:val="32"/>
          <w:szCs w:val="20"/>
          <w:lang/>
        </w:rPr>
        <w:t>、钢厂坪煤矿转产扶持资金</w:t>
      </w:r>
      <w:r w:rsidR="00001B2F">
        <w:rPr>
          <w:rFonts w:ascii="Times New Roman" w:eastAsia="方正仿宋_GBK" w:hAnsi="Times New Roman" w:cs="Times New Roman" w:hint="eastAsia"/>
          <w:sz w:val="32"/>
          <w:szCs w:val="20"/>
          <w:lang/>
        </w:rPr>
        <w:t>32</w:t>
      </w:r>
      <w:r w:rsidR="00001B2F">
        <w:rPr>
          <w:rFonts w:ascii="Times New Roman" w:eastAsia="方正仿宋_GBK" w:hAnsi="Times New Roman" w:cs="Times New Roman" w:hint="eastAsia"/>
          <w:sz w:val="32"/>
          <w:szCs w:val="20"/>
          <w:lang/>
        </w:rPr>
        <w:t>万元</w:t>
      </w:r>
      <w:r>
        <w:rPr>
          <w:rFonts w:ascii="Times New Roman" w:eastAsia="方正仿宋_GBK" w:hAnsi="Times New Roman" w:cs="Times New Roman" w:hint="eastAsia"/>
          <w:sz w:val="32"/>
          <w:szCs w:val="20"/>
          <w:lang/>
        </w:rPr>
        <w:t>。</w:t>
      </w:r>
    </w:p>
    <w:p w:rsidR="004B702F" w:rsidRDefault="004B702F" w:rsidP="004B702F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（三）项目政策依据。</w:t>
      </w:r>
    </w:p>
    <w:p w:rsidR="004B702F" w:rsidRDefault="004B702F" w:rsidP="004B702F">
      <w:pPr>
        <w:ind w:firstLineChars="250" w:firstLine="7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主要政策依据：</w:t>
      </w:r>
      <w:proofErr w:type="gramStart"/>
      <w:r>
        <w:rPr>
          <w:rFonts w:ascii="方正仿宋_GBK" w:eastAsia="方正仿宋_GBK" w:hAnsi="方正仿宋_GBK" w:cs="方正仿宋_GBK" w:hint="eastAsia"/>
          <w:sz w:val="30"/>
          <w:szCs w:val="30"/>
        </w:rPr>
        <w:t>奉</w:t>
      </w:r>
      <w:r w:rsidRPr="00504B49">
        <w:rPr>
          <w:rFonts w:ascii="Times New Roman" w:eastAsia="方正仿宋_GBK" w:hAnsi="方正仿宋_GBK" w:cs="Times New Roman"/>
          <w:sz w:val="30"/>
          <w:szCs w:val="30"/>
        </w:rPr>
        <w:t>节财</w:t>
      </w:r>
      <w:r w:rsidR="00504B49" w:rsidRPr="00504B49">
        <w:rPr>
          <w:rFonts w:ascii="Times New Roman" w:eastAsia="方正仿宋_GBK" w:hAnsi="方正仿宋_GBK" w:cs="Times New Roman"/>
          <w:sz w:val="30"/>
          <w:szCs w:val="30"/>
        </w:rPr>
        <w:t>建</w:t>
      </w:r>
      <w:r w:rsidRPr="00504B49">
        <w:rPr>
          <w:rFonts w:ascii="Times New Roman" w:eastAsia="方正仿宋_GBK" w:hAnsi="方正仿宋_GBK" w:cs="Times New Roman"/>
          <w:sz w:val="30"/>
          <w:szCs w:val="30"/>
        </w:rPr>
        <w:t>〔</w:t>
      </w:r>
      <w:r w:rsidRPr="00504B49">
        <w:rPr>
          <w:rFonts w:ascii="Times New Roman" w:eastAsia="方正仿宋_GBK" w:hAnsi="Times New Roman" w:cs="Times New Roman"/>
          <w:sz w:val="30"/>
          <w:szCs w:val="30"/>
        </w:rPr>
        <w:t>2021</w:t>
      </w:r>
      <w:r w:rsidRPr="00504B49">
        <w:rPr>
          <w:rFonts w:ascii="Times New Roman" w:eastAsia="方正仿宋_GBK" w:hAnsi="方正仿宋_GBK" w:cs="Times New Roman"/>
          <w:sz w:val="30"/>
          <w:szCs w:val="30"/>
        </w:rPr>
        <w:t>〕</w:t>
      </w:r>
      <w:proofErr w:type="gramEnd"/>
      <w:r w:rsidR="00504B49" w:rsidRPr="00504B49">
        <w:rPr>
          <w:rFonts w:ascii="Times New Roman" w:eastAsia="方正仿宋_GBK" w:hAnsi="Times New Roman" w:cs="Times New Roman"/>
          <w:sz w:val="30"/>
          <w:szCs w:val="30"/>
        </w:rPr>
        <w:t>99</w:t>
      </w:r>
      <w:r w:rsidRPr="00504B49">
        <w:rPr>
          <w:rFonts w:ascii="Times New Roman" w:eastAsia="方正仿宋_GBK" w:hAnsi="方正仿宋_GBK" w:cs="Times New Roman"/>
          <w:sz w:val="30"/>
          <w:szCs w:val="30"/>
        </w:rPr>
        <w:t>号</w:t>
      </w:r>
      <w:r w:rsidRPr="00504B49">
        <w:rPr>
          <w:rFonts w:ascii="Times New Roman" w:eastAsia="仿宋" w:hAnsi="仿宋" w:cs="Times New Roman"/>
          <w:sz w:val="30"/>
          <w:szCs w:val="30"/>
        </w:rPr>
        <w:t>。</w:t>
      </w:r>
    </w:p>
    <w:p w:rsidR="004B702F" w:rsidRDefault="004B702F" w:rsidP="004B702F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二、项目绩效目标和绩效指标设定情况</w:t>
      </w:r>
    </w:p>
    <w:p w:rsidR="004B702F" w:rsidRDefault="004B702F" w:rsidP="004B702F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数量指标：朱衣镇</w:t>
      </w:r>
      <w:r w:rsidR="00044AD6">
        <w:rPr>
          <w:rFonts w:ascii="仿宋" w:eastAsia="仿宋" w:hAnsi="仿宋" w:hint="eastAsia"/>
          <w:sz w:val="30"/>
          <w:szCs w:val="30"/>
        </w:rPr>
        <w:t>三个</w:t>
      </w:r>
      <w:r w:rsidR="002A2077">
        <w:rPr>
          <w:rFonts w:ascii="仿宋" w:eastAsia="仿宋" w:hAnsi="仿宋" w:hint="eastAsia"/>
          <w:sz w:val="30"/>
          <w:szCs w:val="30"/>
        </w:rPr>
        <w:t>煤矿厂</w:t>
      </w:r>
    </w:p>
    <w:p w:rsidR="004B702F" w:rsidRDefault="004B702F" w:rsidP="004B702F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满意度指标：满意度100%。</w:t>
      </w:r>
    </w:p>
    <w:p w:rsidR="004B702F" w:rsidRDefault="004B702F" w:rsidP="004B702F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三、项目实施绩效管理情况</w:t>
      </w:r>
    </w:p>
    <w:p w:rsidR="004B702F" w:rsidRDefault="004B702F" w:rsidP="004B702F">
      <w:pPr>
        <w:pStyle w:val="ListParagraph1"/>
        <w:spacing w:line="594" w:lineRule="exact"/>
        <w:ind w:firstLineChars="0" w:firstLine="0"/>
        <w:jc w:val="left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sz w:val="30"/>
          <w:szCs w:val="30"/>
        </w:rPr>
        <w:t>（一）计划制定和落实情况。</w:t>
      </w:r>
    </w:p>
    <w:p w:rsidR="004B702F" w:rsidRDefault="004B702F" w:rsidP="004B702F">
      <w:pPr>
        <w:pStyle w:val="ListParagraph1"/>
        <w:spacing w:line="594" w:lineRule="exact"/>
        <w:ind w:firstLine="600"/>
        <w:jc w:val="left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严格按照有关规定管理和使用资金，认真做好资金监管工作，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lastRenderedPageBreak/>
        <w:t>确保专款专用，切实提高资金使用效益</w:t>
      </w:r>
      <w:r>
        <w:rPr>
          <w:rFonts w:ascii="方正仿宋_GBK" w:eastAsia="方正仿宋_GBK" w:hAnsi="方正仿宋_GBK" w:cs="方正仿宋_GBK" w:hint="eastAsia"/>
          <w:bCs/>
          <w:color w:val="000000"/>
          <w:sz w:val="30"/>
          <w:szCs w:val="30"/>
        </w:rPr>
        <w:t>。</w:t>
      </w:r>
    </w:p>
    <w:p w:rsidR="004B702F" w:rsidRDefault="004B702F" w:rsidP="004B702F">
      <w:pPr>
        <w:spacing w:line="594" w:lineRule="exact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sz w:val="30"/>
          <w:szCs w:val="30"/>
        </w:rPr>
        <w:t>（二）执行绩效监控情况。</w:t>
      </w:r>
    </w:p>
    <w:p w:rsidR="004B702F" w:rsidRDefault="004B702F" w:rsidP="004B702F">
      <w:pPr>
        <w:spacing w:line="594" w:lineRule="exact"/>
        <w:ind w:firstLineChars="200" w:firstLine="600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sz w:val="30"/>
          <w:szCs w:val="30"/>
        </w:rPr>
        <w:t>在项目实施过程中，加强资金管理，严格执行国家、市、县有关财务管理制度，接受群众监督，确保每一笔资金使用的严肃性和合理性，从而保质保量的完成了项目设定的各项目标。</w:t>
      </w:r>
    </w:p>
    <w:p w:rsidR="004B702F" w:rsidRDefault="004B702F" w:rsidP="004B702F">
      <w:pPr>
        <w:spacing w:line="594" w:lineRule="exact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sz w:val="30"/>
          <w:szCs w:val="30"/>
        </w:rPr>
        <w:t>（三）资金管理情况。</w:t>
      </w:r>
    </w:p>
    <w:p w:rsidR="004B702F" w:rsidRDefault="004B702F" w:rsidP="004B702F">
      <w:pPr>
        <w:spacing w:line="594" w:lineRule="exact"/>
        <w:ind w:firstLineChars="200" w:firstLine="600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sz w:val="30"/>
          <w:szCs w:val="30"/>
        </w:rPr>
        <w:t>资金及时到位．为保证资金安全，按照项目管理相关规定进行了管理，无挪用、截留等违纪现象。截止2021年12月30日，全部按照项目计划完成。</w:t>
      </w:r>
    </w:p>
    <w:p w:rsidR="004B702F" w:rsidRDefault="004B702F" w:rsidP="004B702F">
      <w:pPr>
        <w:numPr>
          <w:ilvl w:val="0"/>
          <w:numId w:val="1"/>
        </w:numPr>
        <w:spacing w:line="594" w:lineRule="exact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sz w:val="30"/>
          <w:szCs w:val="30"/>
        </w:rPr>
        <w:t>绩效管理制度建设及执行情况。</w:t>
      </w:r>
    </w:p>
    <w:p w:rsidR="004B702F" w:rsidRDefault="004B702F" w:rsidP="004B702F">
      <w:pPr>
        <w:spacing w:line="594" w:lineRule="exact"/>
        <w:ind w:firstLineChars="200" w:firstLine="600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sz w:val="30"/>
          <w:szCs w:val="30"/>
        </w:rPr>
        <w:t>为确保项目资金绩效，项目完成过程中，保证专款专用，确保项目发挥效益。</w:t>
      </w:r>
    </w:p>
    <w:p w:rsidR="004B702F" w:rsidRDefault="004B702F" w:rsidP="004B702F">
      <w:pPr>
        <w:spacing w:line="600" w:lineRule="exact"/>
        <w:rPr>
          <w:rFonts w:ascii="仿宋" w:eastAsia="仿宋" w:hAnsi="仿宋" w:cs="方正仿宋_GBK"/>
          <w:sz w:val="30"/>
          <w:szCs w:val="30"/>
        </w:rPr>
      </w:pPr>
      <w:r>
        <w:rPr>
          <w:rFonts w:ascii="仿宋" w:eastAsia="仿宋" w:hAnsi="仿宋" w:cs="方正仿宋_GBK" w:hint="eastAsia"/>
          <w:sz w:val="30"/>
          <w:szCs w:val="30"/>
        </w:rPr>
        <w:t>四、满意度指标完成情况分析。</w:t>
      </w:r>
    </w:p>
    <w:p w:rsidR="004B702F" w:rsidRDefault="004B702F" w:rsidP="004B702F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cs="仿宋_GB2312" w:hint="eastAsia"/>
          <w:color w:val="000000"/>
          <w:sz w:val="30"/>
          <w:szCs w:val="30"/>
        </w:rPr>
        <w:t>通过认真开展单位项目支出绩效目标自评，综合评分100分，评价结果为优。</w:t>
      </w:r>
    </w:p>
    <w:p w:rsidR="004B702F" w:rsidRDefault="004B702F" w:rsidP="004B702F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五、项目绩效自评及评价结果</w:t>
      </w:r>
    </w:p>
    <w:p w:rsidR="004B702F" w:rsidRDefault="002A2077" w:rsidP="004B702F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三个煤矿厂转产资金</w:t>
      </w:r>
      <w:r w:rsidR="004B702F">
        <w:rPr>
          <w:rFonts w:ascii="仿宋" w:eastAsia="仿宋" w:hAnsi="仿宋" w:hint="eastAsia"/>
          <w:sz w:val="30"/>
          <w:szCs w:val="30"/>
        </w:rPr>
        <w:t>及时发放，确保</w:t>
      </w:r>
      <w:r>
        <w:rPr>
          <w:rFonts w:ascii="仿宋" w:eastAsia="仿宋" w:hAnsi="仿宋" w:hint="eastAsia"/>
          <w:sz w:val="30"/>
          <w:szCs w:val="30"/>
        </w:rPr>
        <w:t>各方面</w:t>
      </w:r>
      <w:r w:rsidR="004B702F">
        <w:rPr>
          <w:rFonts w:ascii="仿宋" w:eastAsia="仿宋" w:hAnsi="仿宋" w:hint="eastAsia"/>
          <w:sz w:val="30"/>
          <w:szCs w:val="30"/>
        </w:rPr>
        <w:t>落实到位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4B702F" w:rsidRDefault="002A2077" w:rsidP="004B702F">
      <w:pPr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</w:t>
      </w:r>
    </w:p>
    <w:p w:rsidR="002A2077" w:rsidRDefault="002A2077" w:rsidP="004B702F">
      <w:pPr>
        <w:rPr>
          <w:rFonts w:ascii="仿宋" w:eastAsia="仿宋" w:hAnsi="仿宋" w:hint="eastAsia"/>
          <w:sz w:val="30"/>
          <w:szCs w:val="30"/>
        </w:rPr>
      </w:pPr>
    </w:p>
    <w:p w:rsidR="002A2077" w:rsidRDefault="002A2077" w:rsidP="004B702F">
      <w:pPr>
        <w:rPr>
          <w:rFonts w:ascii="仿宋" w:eastAsia="仿宋" w:hAnsi="仿宋"/>
          <w:sz w:val="30"/>
          <w:szCs w:val="30"/>
        </w:rPr>
      </w:pPr>
    </w:p>
    <w:p w:rsidR="008C6528" w:rsidRPr="004B702F" w:rsidRDefault="004B702F" w:rsidP="004B702F">
      <w:pPr>
        <w:ind w:firstLineChars="1950" w:firstLine="5850"/>
        <w:jc w:val="righ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朱衣镇人民政府2022年5月23日</w:t>
      </w:r>
    </w:p>
    <w:sectPr w:rsidR="008C6528" w:rsidRPr="004B702F" w:rsidSect="008C65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985" w:rsidRDefault="00B34985" w:rsidP="004B702F">
      <w:pPr>
        <w:ind w:firstLine="420"/>
      </w:pPr>
      <w:r>
        <w:separator/>
      </w:r>
    </w:p>
  </w:endnote>
  <w:endnote w:type="continuationSeparator" w:id="0">
    <w:p w:rsidR="00B34985" w:rsidRDefault="00B34985" w:rsidP="004B702F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02F" w:rsidRDefault="004B702F" w:rsidP="004B702F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02F" w:rsidRDefault="004B702F" w:rsidP="004B702F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02F" w:rsidRDefault="004B702F" w:rsidP="004B702F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985" w:rsidRDefault="00B34985" w:rsidP="004B702F">
      <w:pPr>
        <w:ind w:firstLine="420"/>
      </w:pPr>
      <w:r>
        <w:separator/>
      </w:r>
    </w:p>
  </w:footnote>
  <w:footnote w:type="continuationSeparator" w:id="0">
    <w:p w:rsidR="00B34985" w:rsidRDefault="00B34985" w:rsidP="004B702F">
      <w:pPr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02F" w:rsidRDefault="004B702F" w:rsidP="004B702F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02F" w:rsidRDefault="004B702F" w:rsidP="004B702F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02F" w:rsidRDefault="004B702F" w:rsidP="004B702F">
    <w:pPr>
      <w:pStyle w:val="a3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5987678"/>
    <w:multiLevelType w:val="singleLevel"/>
    <w:tmpl w:val="E5987678"/>
    <w:lvl w:ilvl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702F"/>
    <w:rsid w:val="00001B2F"/>
    <w:rsid w:val="00044AD6"/>
    <w:rsid w:val="002A2077"/>
    <w:rsid w:val="004B702F"/>
    <w:rsid w:val="00504B49"/>
    <w:rsid w:val="008C6528"/>
    <w:rsid w:val="00AE13FD"/>
    <w:rsid w:val="00B34985"/>
    <w:rsid w:val="00CE7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94" w:lineRule="exact"/>
        <w:ind w:firstLineChars="200" w:firstLin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02F"/>
    <w:pPr>
      <w:widowControl w:val="0"/>
      <w:spacing w:line="240" w:lineRule="auto"/>
      <w:ind w:firstLineChars="0" w:firstLine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B70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B702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B702F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B702F"/>
    <w:rPr>
      <w:sz w:val="18"/>
      <w:szCs w:val="18"/>
    </w:rPr>
  </w:style>
  <w:style w:type="paragraph" w:customStyle="1" w:styleId="ListParagraph1">
    <w:name w:val="List Paragraph1"/>
    <w:basedOn w:val="a"/>
    <w:uiPriority w:val="34"/>
    <w:qFormat/>
    <w:rsid w:val="004B702F"/>
    <w:pPr>
      <w:ind w:firstLineChars="200" w:firstLine="420"/>
    </w:pPr>
    <w:rPr>
      <w:rFonts w:ascii="Calibri" w:eastAsia="宋体" w:hAnsi="Calibri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2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353</Words>
  <Characters>368</Characters>
  <Application>Microsoft Office Word</Application>
  <DocSecurity>0</DocSecurity>
  <Lines>21</Lines>
  <Paragraphs>24</Paragraphs>
  <ScaleCrop>false</ScaleCrop>
  <Company>China</Company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2022-06-08T01:22:00Z</dcterms:created>
  <dcterms:modified xsi:type="dcterms:W3CDTF">2022-06-08T03:01:00Z</dcterms:modified>
</cp:coreProperties>
</file>