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5A" w:rsidRDefault="0075025A" w:rsidP="0075025A">
      <w:pPr>
        <w:spacing w:line="600" w:lineRule="exact"/>
        <w:jc w:val="center"/>
        <w:rPr>
          <w:rFonts w:ascii="方正仿宋_GBK" w:eastAsia="方正仿宋_GBK" w:hAnsi="宋体" w:cs="宋体"/>
          <w:b/>
          <w:sz w:val="44"/>
          <w:szCs w:val="44"/>
        </w:rPr>
      </w:pPr>
      <w:r>
        <w:rPr>
          <w:rFonts w:ascii="方正仿宋_GBK" w:eastAsia="方正仿宋_GBK" w:hAnsi="宋体" w:cs="宋体" w:hint="eastAsia"/>
          <w:b/>
          <w:sz w:val="44"/>
          <w:szCs w:val="44"/>
        </w:rPr>
        <w:t>公共资源交易中心自评报告</w:t>
      </w:r>
    </w:p>
    <w:p w:rsidR="0075025A" w:rsidRDefault="0075025A" w:rsidP="0075025A">
      <w:pPr>
        <w:spacing w:line="600" w:lineRule="exact"/>
        <w:rPr>
          <w:rFonts w:ascii="方正仿宋_GBK" w:eastAsia="方正仿宋_GBK" w:hAnsi="宋体" w:cs="宋体"/>
          <w:b/>
          <w:sz w:val="44"/>
          <w:szCs w:val="44"/>
        </w:rPr>
      </w:pPr>
    </w:p>
    <w:p w:rsidR="0075025A" w:rsidRDefault="0075025A" w:rsidP="0075025A">
      <w:pPr>
        <w:spacing w:line="600" w:lineRule="exact"/>
        <w:ind w:firstLineChars="200" w:firstLine="560"/>
        <w:rPr>
          <w:rFonts w:ascii="方正仿宋_GBK" w:eastAsia="方正仿宋_GBK" w:hAnsiTheme="minorHAnsi"/>
          <w:sz w:val="28"/>
          <w:szCs w:val="28"/>
        </w:rPr>
      </w:pPr>
    </w:p>
    <w:p w:rsidR="0075025A" w:rsidRDefault="0075025A" w:rsidP="0075025A">
      <w:pPr>
        <w:spacing w:line="600" w:lineRule="exact"/>
        <w:ind w:firstLineChars="200" w:firstLine="640"/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一、绩效目标分解下达情况</w:t>
      </w:r>
    </w:p>
    <w:p w:rsidR="0075025A" w:rsidRDefault="0075025A" w:rsidP="0075025A">
      <w:pPr>
        <w:spacing w:line="600" w:lineRule="exact"/>
        <w:ind w:firstLineChars="200" w:firstLine="640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（一）县财政下达转移支付预算和绩效目标情况。</w:t>
      </w:r>
    </w:p>
    <w:p w:rsidR="0075025A" w:rsidRDefault="0075025A" w:rsidP="0075025A">
      <w:pPr>
        <w:spacing w:line="600" w:lineRule="exact"/>
        <w:ind w:firstLineChars="200" w:firstLine="640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2020年奉节县公共资源交易中心专项资金共计26.5万元。</w:t>
      </w:r>
    </w:p>
    <w:p w:rsidR="0075025A" w:rsidRDefault="0075025A" w:rsidP="0075025A">
      <w:pPr>
        <w:widowControl w:val="0"/>
        <w:numPr>
          <w:ilvl w:val="0"/>
          <w:numId w:val="1"/>
        </w:numPr>
        <w:tabs>
          <w:tab w:val="left" w:pos="7080"/>
        </w:tabs>
        <w:adjustRightInd/>
        <w:snapToGrid/>
        <w:spacing w:after="0" w:line="600" w:lineRule="exact"/>
        <w:ind w:firstLineChars="200" w:firstLine="640"/>
        <w:jc w:val="both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部门资金安排、分解下达预算和绩效目标情况。2020年奉节县公共资源交易中心对</w:t>
      </w:r>
      <w:r w:rsidRPr="0075025A">
        <w:rPr>
          <w:rFonts w:ascii="方正仿宋_GBK" w:eastAsia="方正仿宋_GBK" w:hAnsi="方正仿宋_GBK" w:cs="方正仿宋_GBK" w:hint="eastAsia"/>
          <w:sz w:val="32"/>
          <w:szCs w:val="32"/>
        </w:rPr>
        <w:t>购买开标评标设施设备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项目的资金均以下达分配完成。</w:t>
      </w:r>
    </w:p>
    <w:p w:rsidR="0075025A" w:rsidRDefault="0075025A" w:rsidP="0075025A">
      <w:pPr>
        <w:tabs>
          <w:tab w:val="left" w:pos="7080"/>
        </w:tabs>
        <w:spacing w:line="600" w:lineRule="exact"/>
        <w:outlineLvl w:val="0"/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二、绩效目标完成情况分析</w:t>
      </w:r>
    </w:p>
    <w:p w:rsidR="0075025A" w:rsidRDefault="0075025A" w:rsidP="0075025A">
      <w:pPr>
        <w:spacing w:line="600" w:lineRule="exact"/>
        <w:ind w:firstLineChars="200" w:firstLine="640"/>
        <w:outlineLvl w:val="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（一）资金投入情况分析。</w:t>
      </w:r>
    </w:p>
    <w:p w:rsidR="0075025A" w:rsidRDefault="0075025A" w:rsidP="0075025A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1.项目资金到位情况分析。</w:t>
      </w:r>
    </w:p>
    <w:p w:rsidR="0075025A" w:rsidRDefault="0075025A" w:rsidP="0075025A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2020年财政对奉节县公共资源交易中心对</w:t>
      </w:r>
      <w:r w:rsidRPr="0075025A">
        <w:rPr>
          <w:rFonts w:ascii="方正仿宋_GBK" w:eastAsia="方正仿宋_GBK" w:hAnsi="方正仿宋_GBK" w:cs="方正仿宋_GBK" w:hint="eastAsia"/>
          <w:sz w:val="32"/>
          <w:szCs w:val="32"/>
        </w:rPr>
        <w:t>购买开标评标设施设备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项目的下达金额26.5万元，均以到位。</w:t>
      </w:r>
    </w:p>
    <w:p w:rsidR="0075025A" w:rsidRDefault="0075025A" w:rsidP="0075025A">
      <w:pPr>
        <w:widowControl w:val="0"/>
        <w:numPr>
          <w:ilvl w:val="0"/>
          <w:numId w:val="2"/>
        </w:numPr>
        <w:adjustRightInd/>
        <w:snapToGrid/>
        <w:spacing w:after="0" w:line="60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项目资金执行情况分析。</w:t>
      </w:r>
    </w:p>
    <w:p w:rsidR="0075025A" w:rsidRDefault="0075025A" w:rsidP="0075025A">
      <w:pPr>
        <w:spacing w:line="6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对</w:t>
      </w:r>
      <w:r w:rsidRPr="0075025A">
        <w:rPr>
          <w:rFonts w:ascii="方正仿宋_GBK" w:eastAsia="方正仿宋_GBK" w:hAnsi="方正仿宋_GBK" w:cs="方正仿宋_GBK" w:hint="eastAsia"/>
          <w:sz w:val="32"/>
          <w:szCs w:val="32"/>
        </w:rPr>
        <w:t>购买开标评标设施设备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项目的资金执行做到100%使用。</w:t>
      </w:r>
    </w:p>
    <w:p w:rsidR="0075025A" w:rsidRDefault="0075025A" w:rsidP="0075025A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3.项目资金管理情况分析。</w:t>
      </w:r>
    </w:p>
    <w:p w:rsidR="0075025A" w:rsidRDefault="0075025A" w:rsidP="0075025A">
      <w:pPr>
        <w:spacing w:line="600" w:lineRule="exact"/>
        <w:ind w:firstLineChars="200" w:firstLine="640"/>
        <w:outlineLvl w:val="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lastRenderedPageBreak/>
        <w:t>（二）总体绩效目标完成情况分析。</w:t>
      </w:r>
    </w:p>
    <w:p w:rsidR="0075025A" w:rsidRDefault="0075025A" w:rsidP="0075025A">
      <w:pPr>
        <w:spacing w:line="600" w:lineRule="exact"/>
        <w:ind w:firstLineChars="200" w:firstLine="640"/>
        <w:outlineLvl w:val="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（</w:t>
      </w:r>
      <w:r w:rsidR="001D36E0">
        <w:rPr>
          <w:rFonts w:ascii="方正仿宋_GBK" w:eastAsia="方正仿宋_GBK" w:hAnsi="方正仿宋_GBK" w:cs="方正仿宋_GBK" w:hint="eastAsia"/>
          <w:bCs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）交易中心软硬件网站机房维护工作（外包），保证全年未出问题，正常运行</w:t>
      </w:r>
    </w:p>
    <w:p w:rsidR="0075025A" w:rsidRDefault="0075025A" w:rsidP="0075025A">
      <w:pPr>
        <w:spacing w:line="600" w:lineRule="exact"/>
        <w:ind w:firstLineChars="200" w:firstLine="640"/>
        <w:outlineLvl w:val="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（</w:t>
      </w:r>
      <w:r w:rsidR="001D36E0">
        <w:rPr>
          <w:rFonts w:ascii="方正仿宋_GBK" w:eastAsia="方正仿宋_GBK" w:hAnsi="方正仿宋_GBK" w:cs="方正仿宋_GBK" w:hint="eastAsia"/>
          <w:bCs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）电信、移动、网银保证金、电子招投标、服务器等网络专线维护，保证正常网络运行</w:t>
      </w:r>
    </w:p>
    <w:p w:rsidR="0075025A" w:rsidRDefault="0075025A" w:rsidP="0075025A">
      <w:pPr>
        <w:spacing w:line="600" w:lineRule="exact"/>
        <w:ind w:firstLineChars="200" w:firstLine="640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（三）绩效目标完成情况分析。</w:t>
      </w:r>
    </w:p>
    <w:p w:rsidR="0075025A" w:rsidRDefault="0075025A" w:rsidP="0075025A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1.产出指标完成情况分析。</w:t>
      </w:r>
    </w:p>
    <w:p w:rsidR="0075025A" w:rsidRDefault="0075025A" w:rsidP="0075025A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（1）数量指标。</w:t>
      </w:r>
    </w:p>
    <w:p w:rsidR="0075025A" w:rsidRDefault="0075025A" w:rsidP="0075025A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75025A">
        <w:rPr>
          <w:rFonts w:ascii="方正仿宋_GBK" w:eastAsia="方正仿宋_GBK" w:hAnsi="方正仿宋_GBK" w:cs="方正仿宋_GBK" w:hint="eastAsia"/>
          <w:sz w:val="32"/>
          <w:szCs w:val="32"/>
        </w:rPr>
        <w:t>购买用于电子招投标的信息系统1套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75025A" w:rsidRDefault="0075025A" w:rsidP="0075025A">
      <w:pPr>
        <w:widowControl w:val="0"/>
        <w:numPr>
          <w:ilvl w:val="0"/>
          <w:numId w:val="3"/>
        </w:numPr>
        <w:adjustRightInd/>
        <w:snapToGrid/>
        <w:spacing w:after="0" w:line="60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质量指标。</w:t>
      </w:r>
    </w:p>
    <w:p w:rsidR="0075025A" w:rsidRDefault="0075025A" w:rsidP="0075025A">
      <w:pPr>
        <w:spacing w:line="60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</w:t>
      </w:r>
      <w:r w:rsidRPr="0075025A">
        <w:rPr>
          <w:rFonts w:ascii="方正仿宋_GBK" w:eastAsia="方正仿宋_GBK" w:hAnsi="方正仿宋_GBK" w:cs="方正仿宋_GBK" w:hint="eastAsia"/>
          <w:sz w:val="32"/>
          <w:szCs w:val="32"/>
        </w:rPr>
        <w:t>所购买系统100%已投入使用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 w:rsidRPr="0075025A">
        <w:rPr>
          <w:rFonts w:ascii="方正仿宋_GBK" w:eastAsia="方正仿宋_GBK" w:hAnsi="方正仿宋_GBK" w:cs="方正仿宋_GBK" w:hint="eastAsia"/>
          <w:sz w:val="32"/>
          <w:szCs w:val="32"/>
        </w:rPr>
        <w:t>系统100%通过验收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75025A" w:rsidRDefault="0075025A" w:rsidP="0075025A">
      <w:pPr>
        <w:widowControl w:val="0"/>
        <w:numPr>
          <w:ilvl w:val="0"/>
          <w:numId w:val="3"/>
        </w:numPr>
        <w:adjustRightInd/>
        <w:snapToGrid/>
        <w:spacing w:after="0" w:line="60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时效指标。</w:t>
      </w:r>
    </w:p>
    <w:p w:rsidR="0075025A" w:rsidRDefault="0075025A" w:rsidP="0075025A">
      <w:pPr>
        <w:spacing w:line="60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 w:rsidRPr="0075025A">
        <w:rPr>
          <w:rFonts w:ascii="方正仿宋_GBK" w:eastAsia="方正仿宋_GBK" w:hAnsi="方正仿宋_GBK" w:cs="方正仿宋_GBK" w:hint="eastAsia"/>
          <w:sz w:val="32"/>
          <w:szCs w:val="32"/>
        </w:rPr>
        <w:t>于2020年10月已100%完成设施设备购买及初试阶段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75025A" w:rsidRDefault="0075025A" w:rsidP="0075025A">
      <w:pPr>
        <w:widowControl w:val="0"/>
        <w:numPr>
          <w:ilvl w:val="0"/>
          <w:numId w:val="3"/>
        </w:numPr>
        <w:adjustRightInd/>
        <w:snapToGrid/>
        <w:spacing w:after="0" w:line="60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成本指标。</w:t>
      </w:r>
    </w:p>
    <w:p w:rsidR="0075025A" w:rsidRDefault="0075025A" w:rsidP="0075025A">
      <w:pPr>
        <w:spacing w:line="6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75025A">
        <w:rPr>
          <w:rFonts w:ascii="方正仿宋_GBK" w:eastAsia="方正仿宋_GBK" w:hAnsi="方正仿宋_GBK" w:cs="方正仿宋_GBK" w:hint="eastAsia"/>
          <w:sz w:val="32"/>
          <w:szCs w:val="32"/>
        </w:rPr>
        <w:t>整套招投标信息系统购置成本为26.5万元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，因系统软件建设及维护的特殊性，无成本节约。</w:t>
      </w:r>
    </w:p>
    <w:p w:rsidR="0075025A" w:rsidRDefault="0075025A" w:rsidP="0075025A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2.效益指标完成情况分析。</w:t>
      </w:r>
    </w:p>
    <w:p w:rsidR="0075025A" w:rsidRDefault="0075025A" w:rsidP="0075025A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（1）经济效益。</w:t>
      </w:r>
    </w:p>
    <w:p w:rsidR="0075025A" w:rsidRDefault="0075025A" w:rsidP="0075025A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无经济效益。</w:t>
      </w:r>
    </w:p>
    <w:p w:rsidR="0075025A" w:rsidRDefault="0075025A" w:rsidP="0075025A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（2）社会效益。</w:t>
      </w:r>
    </w:p>
    <w:p w:rsidR="0075025A" w:rsidRDefault="0075025A" w:rsidP="0075025A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75025A">
        <w:rPr>
          <w:rFonts w:ascii="方正仿宋_GBK" w:eastAsia="方正仿宋_GBK" w:hAnsi="方正仿宋_GBK" w:cs="方正仿宋_GBK" w:hint="eastAsia"/>
          <w:bCs/>
          <w:sz w:val="32"/>
          <w:szCs w:val="32"/>
        </w:rPr>
        <w:t>提升服务效能、提高服务水平、提升工作质量,提升营商环境，为广大投标人在招投标过程中提供便利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。</w:t>
      </w:r>
    </w:p>
    <w:p w:rsidR="0075025A" w:rsidRDefault="0075025A" w:rsidP="0075025A">
      <w:pPr>
        <w:widowControl w:val="0"/>
        <w:numPr>
          <w:ilvl w:val="0"/>
          <w:numId w:val="4"/>
        </w:numPr>
        <w:adjustRightInd/>
        <w:snapToGrid/>
        <w:spacing w:after="0" w:line="60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生态效益。</w:t>
      </w:r>
    </w:p>
    <w:p w:rsidR="0075025A" w:rsidRDefault="0075025A" w:rsidP="0075025A">
      <w:pPr>
        <w:spacing w:line="60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无生态效益。</w:t>
      </w:r>
    </w:p>
    <w:p w:rsidR="0075025A" w:rsidRDefault="0075025A" w:rsidP="0075025A">
      <w:pPr>
        <w:widowControl w:val="0"/>
        <w:numPr>
          <w:ilvl w:val="0"/>
          <w:numId w:val="4"/>
        </w:numPr>
        <w:adjustRightInd/>
        <w:snapToGrid/>
        <w:spacing w:after="0" w:line="60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可持续影响。</w:t>
      </w:r>
    </w:p>
    <w:p w:rsidR="0075025A" w:rsidRDefault="0075025A" w:rsidP="0075025A">
      <w:pPr>
        <w:spacing w:line="600" w:lineRule="exact"/>
        <w:ind w:firstLineChars="100" w:firstLine="320"/>
        <w:rPr>
          <w:rFonts w:ascii="方正仿宋_GBK" w:eastAsia="方正仿宋_GBK" w:hAnsi="方正仿宋_GBK" w:cs="方正仿宋_GBK"/>
          <w:sz w:val="32"/>
          <w:szCs w:val="32"/>
        </w:rPr>
      </w:pPr>
      <w:r w:rsidRPr="0075025A">
        <w:rPr>
          <w:rFonts w:ascii="方正仿宋_GBK" w:eastAsia="方正仿宋_GBK" w:hAnsi="方正仿宋_GBK" w:cs="方正仿宋_GBK" w:hint="eastAsia"/>
          <w:sz w:val="32"/>
          <w:szCs w:val="32"/>
        </w:rPr>
        <w:t>系统扩展性很好，预计使用年限10年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75025A" w:rsidRDefault="0075025A" w:rsidP="0075025A">
      <w:pPr>
        <w:widowControl w:val="0"/>
        <w:numPr>
          <w:ilvl w:val="0"/>
          <w:numId w:val="5"/>
        </w:numPr>
        <w:adjustRightInd/>
        <w:snapToGrid/>
        <w:spacing w:after="0" w:line="60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满意度指标完成情况分析。</w:t>
      </w:r>
    </w:p>
    <w:p w:rsidR="0075025A" w:rsidRDefault="0075025A" w:rsidP="0075025A">
      <w:pPr>
        <w:spacing w:line="6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75025A">
        <w:rPr>
          <w:rFonts w:ascii="方正仿宋_GBK" w:eastAsia="方正仿宋_GBK" w:hAnsi="方正仿宋_GBK" w:cs="方正仿宋_GBK" w:hint="eastAsia"/>
          <w:sz w:val="32"/>
          <w:szCs w:val="32"/>
        </w:rPr>
        <w:t>在试运行阶段群众满意度100%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75025A" w:rsidRDefault="0075025A" w:rsidP="0075025A">
      <w:pPr>
        <w:spacing w:line="600" w:lineRule="exact"/>
        <w:ind w:firstLineChars="100" w:firstLine="32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三、偏离绩效目标的原因和下一步改进措施</w:t>
      </w:r>
    </w:p>
    <w:p w:rsidR="0075025A" w:rsidRDefault="0075025A" w:rsidP="0075025A">
      <w:pPr>
        <w:spacing w:line="600" w:lineRule="exact"/>
        <w:ind w:firstLineChars="100" w:firstLine="32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 本年度绩效目标全部按时完成。我中心将继续以人民为中心，以群众满意为目标，控制好增量，化解存量，努力实现招投标秩序进一步好转，为营造和谐、安定的社会环境作出最大的贡献。</w:t>
      </w:r>
    </w:p>
    <w:p w:rsidR="0075025A" w:rsidRDefault="0075025A" w:rsidP="0075025A">
      <w:pPr>
        <w:spacing w:line="600" w:lineRule="exact"/>
        <w:ind w:firstLineChars="100" w:firstLine="32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绩效自评结果拟应用和公开情况</w:t>
      </w:r>
    </w:p>
    <w:p w:rsidR="0075025A" w:rsidRDefault="0075025A" w:rsidP="0075025A">
      <w:pPr>
        <w:spacing w:line="600" w:lineRule="exact"/>
        <w:ind w:firstLineChars="100" w:firstLine="32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利用项目绩效自评结果，将促进单位增强责任及效益观念，提高资金支出决策水平和管理水平。</w:t>
      </w:r>
    </w:p>
    <w:p w:rsidR="0075025A" w:rsidRDefault="0075025A" w:rsidP="0075025A">
      <w:pPr>
        <w:spacing w:line="600" w:lineRule="exact"/>
        <w:ind w:firstLineChars="100" w:firstLine="32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五、其他需要说明的问题</w:t>
      </w:r>
    </w:p>
    <w:p w:rsidR="0075025A" w:rsidRDefault="0075025A" w:rsidP="0075025A">
      <w:pPr>
        <w:spacing w:line="600" w:lineRule="exact"/>
        <w:ind w:firstLineChars="100" w:firstLine="32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无其他需要说明的问题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04C" w:rsidRDefault="00AB004C" w:rsidP="001D36E0">
      <w:pPr>
        <w:spacing w:after="0"/>
      </w:pPr>
      <w:r>
        <w:separator/>
      </w:r>
    </w:p>
  </w:endnote>
  <w:endnote w:type="continuationSeparator" w:id="0">
    <w:p w:rsidR="00AB004C" w:rsidRDefault="00AB004C" w:rsidP="001D36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04C" w:rsidRDefault="00AB004C" w:rsidP="001D36E0">
      <w:pPr>
        <w:spacing w:after="0"/>
      </w:pPr>
      <w:r>
        <w:separator/>
      </w:r>
    </w:p>
  </w:footnote>
  <w:footnote w:type="continuationSeparator" w:id="0">
    <w:p w:rsidR="00AB004C" w:rsidRDefault="00AB004C" w:rsidP="001D36E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1D896"/>
    <w:multiLevelType w:val="singleLevel"/>
    <w:tmpl w:val="5EE1D896"/>
    <w:lvl w:ilvl="0">
      <w:start w:val="2"/>
      <w:numFmt w:val="decimal"/>
      <w:suff w:val="nothing"/>
      <w:lvlText w:val="%1."/>
      <w:lvlJc w:val="left"/>
      <w:pPr>
        <w:ind w:left="0" w:firstLine="0"/>
      </w:pPr>
    </w:lvl>
  </w:abstractNum>
  <w:abstractNum w:abstractNumId="1">
    <w:nsid w:val="5EE1E269"/>
    <w:multiLevelType w:val="singleLevel"/>
    <w:tmpl w:val="5EE1E269"/>
    <w:lvl w:ilvl="0">
      <w:start w:val="2"/>
      <w:numFmt w:val="decimal"/>
      <w:suff w:val="nothing"/>
      <w:lvlText w:val="（%1）"/>
      <w:lvlJc w:val="left"/>
      <w:pPr>
        <w:ind w:left="0" w:firstLine="0"/>
      </w:pPr>
    </w:lvl>
  </w:abstractNum>
  <w:abstractNum w:abstractNumId="2">
    <w:nsid w:val="5EE6DC68"/>
    <w:multiLevelType w:val="singleLevel"/>
    <w:tmpl w:val="5EE6DC68"/>
    <w:lvl w:ilvl="0">
      <w:start w:val="2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3">
    <w:nsid w:val="5EE6DE6F"/>
    <w:multiLevelType w:val="singleLevel"/>
    <w:tmpl w:val="5EE6DE6F"/>
    <w:lvl w:ilvl="0">
      <w:start w:val="3"/>
      <w:numFmt w:val="decimal"/>
      <w:suff w:val="nothing"/>
      <w:lvlText w:val="（%1）"/>
      <w:lvlJc w:val="left"/>
      <w:pPr>
        <w:ind w:left="0" w:firstLine="0"/>
      </w:pPr>
    </w:lvl>
  </w:abstractNum>
  <w:abstractNum w:abstractNumId="4">
    <w:nsid w:val="5EE6DEA7"/>
    <w:multiLevelType w:val="singleLevel"/>
    <w:tmpl w:val="5EE6DEA7"/>
    <w:lvl w:ilvl="0">
      <w:start w:val="3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2"/>
    <w:lvlOverride w:ilvl="0">
      <w:startOverride w:val="2"/>
    </w:lvlOverride>
  </w:num>
  <w:num w:numId="2">
    <w:abstractNumId w:val="0"/>
    <w:lvlOverride w:ilvl="0">
      <w:startOverride w:val="2"/>
    </w:lvlOverride>
  </w:num>
  <w:num w:numId="3">
    <w:abstractNumId w:val="1"/>
    <w:lvlOverride w:ilvl="0">
      <w:startOverride w:val="2"/>
    </w:lvlOverride>
  </w:num>
  <w:num w:numId="4">
    <w:abstractNumId w:val="3"/>
    <w:lvlOverride w:ilvl="0">
      <w:startOverride w:val="3"/>
    </w:lvlOverride>
  </w:num>
  <w:num w:numId="5">
    <w:abstractNumId w:val="4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D36E0"/>
    <w:rsid w:val="00323B43"/>
    <w:rsid w:val="003D37D8"/>
    <w:rsid w:val="003D70E4"/>
    <w:rsid w:val="00426133"/>
    <w:rsid w:val="004358AB"/>
    <w:rsid w:val="0075025A"/>
    <w:rsid w:val="008B7726"/>
    <w:rsid w:val="00AB004C"/>
    <w:rsid w:val="00D2399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36E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36E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36E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36E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2021-04-29T07:20:00Z</dcterms:modified>
</cp:coreProperties>
</file>