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2022年奉节县电视网络直播推广项目</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支出自评报告</w:t>
      </w:r>
    </w:p>
    <w:p>
      <w:pPr>
        <w:spacing w:line="600" w:lineRule="exact"/>
        <w:jc w:val="center"/>
        <w:rPr>
          <w:rFonts w:ascii="方正仿宋_GBK" w:hAnsi="方正仿宋_GBK" w:cs="方正仿宋_GBK"/>
          <w:b/>
          <w:szCs w:val="32"/>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（一）县财政下达项目绩效目标情况。</w:t>
      </w:r>
      <w:r>
        <w:rPr>
          <w:rFonts w:hint="eastAsia" w:ascii="方正仿宋_GBK" w:hAnsi="方正仿宋_GBK" w:cs="方正仿宋_GBK"/>
          <w:szCs w:val="32"/>
        </w:rPr>
        <w:t>奉节县财政局《关于下达2022年山东协作重庆第一批市县级援助资金的通知》（奉节财农〔2022〕75号），在下达资金预算时同步下达了绩效目标。我们根据绩效目标开展自评。</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（二）部门资金安排、分解下达预算和绩效目标情况。</w:t>
      </w:r>
    </w:p>
    <w:p>
      <w:pPr>
        <w:tabs>
          <w:tab w:val="left" w:pos="7080"/>
        </w:tabs>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奉节县电视，网络，直播推广项目于2022年3月开始实施，2022年10月完成项目建设内容。据统计6场直播活动总浏览量超50万次，助果农销售脐橙5万余吨。纪实片在山东滨州，奉节对口帮扶协作工作会上得到领导高度评价，通过媒体平台播放推广后也得到社会的广泛认可。</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楷体_GB2312" w:hAnsi="方正楷体_GB2312" w:eastAsia="方正楷体_GB2312" w:cs="方正楷体_GB2312"/>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2022年11月奉节县电视，网络，直播推广项目25万元全部到位。资金到位率100%。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2.项目资金执行情况分析。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项目资金主要用于：直播中心宣传栏维护3.1万元，脐橙产业推广运营人员工资3.1万元，滨州、奉节对口帮扶协作纪实片素材拍摄稿费1.8万元，纪实片制作费8万元，脐橙运营推广服务费用9万元。执行率100%。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3.项目资金管理情况分析。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（二）总体绩效目标完成情况分析。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2022年3月开始实施，2022年10月完成项目建设内容。据统计6场直播活动总浏览量超50万次，助果农销售脐橙5万余吨。纪实片在山东滨州，奉节对口帮扶协作工作会上得到领导高度评价，通过媒体平台播放推广后也得到社会的广泛认可。该项目已达到总体效绩目标。</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直播推介活动6场，已达到年初指标值，自评得分18分。</w:t>
      </w:r>
    </w:p>
    <w:p>
      <w:pPr>
        <w:pStyle w:val="2"/>
        <w:spacing w:line="600" w:lineRule="exact"/>
        <w:ind w:firstLine="636"/>
        <w:rPr>
          <w:rFonts w:ascii="方正仿宋_GBK" w:hAnsi="方正仿宋_GBK" w:eastAsia="方正仿宋_GBK" w:cs="方正仿宋_GBK"/>
          <w:szCs w:val="32"/>
        </w:rPr>
      </w:pPr>
      <w:r>
        <w:rPr>
          <w:rFonts w:hint="eastAsia" w:ascii="方正仿宋_GBK" w:hAnsi="方正仿宋_GBK" w:eastAsia="方正仿宋_GBK" w:cs="方正仿宋_GBK"/>
          <w:szCs w:val="32"/>
        </w:rPr>
        <w:t>对口帮扶工作纪实片1部，已达到年初指标值，自评得分5分。</w:t>
      </w:r>
    </w:p>
    <w:p>
      <w:pPr>
        <w:pStyle w:val="2"/>
        <w:spacing w:line="600" w:lineRule="exact"/>
        <w:ind w:firstLine="636"/>
        <w:rPr>
          <w:rFonts w:ascii="方正仿宋_GBK" w:hAnsi="方正仿宋_GBK" w:eastAsia="方正仿宋_GBK" w:cs="方正仿宋_GBK"/>
          <w:szCs w:val="32"/>
        </w:rPr>
      </w:pPr>
      <w:r>
        <w:rPr>
          <w:rFonts w:hint="eastAsia" w:ascii="方正仿宋_GBK" w:hAnsi="方正仿宋_GBK" w:eastAsia="方正仿宋_GBK" w:cs="方正仿宋_GBK"/>
          <w:szCs w:val="32"/>
        </w:rPr>
        <w:t>直播中心展示栏维护1个，已达到年初指标值，自评得分2分。</w:t>
      </w:r>
    </w:p>
    <w:p>
      <w:pPr>
        <w:pStyle w:val="2"/>
        <w:spacing w:line="600" w:lineRule="exact"/>
        <w:ind w:firstLine="636"/>
        <w:rPr>
          <w:rFonts w:ascii="方正仿宋_GBK" w:hAnsi="方正仿宋_GBK" w:eastAsia="方正仿宋_GBK" w:cs="方正仿宋_GBK"/>
          <w:szCs w:val="32"/>
        </w:rPr>
      </w:pP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验收合格率100%年初设定目标已达到，自评得分10分。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2022年开工率100%，按期完成率100%。自评得分5分。</w:t>
      </w:r>
    </w:p>
    <w:p>
      <w:pPr>
        <w:pStyle w:val="2"/>
        <w:spacing w:line="60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2022年完工率100%，按期完成率100%。自评得分5分。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（4）成本指标。</w:t>
      </w:r>
    </w:p>
    <w:p>
      <w:pPr>
        <w:pStyle w:val="2"/>
        <w:spacing w:line="60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资金计划情况25万元，圆满完成，自评得分5分。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w:t>
      </w:r>
    </w:p>
    <w:p>
      <w:pPr>
        <w:pStyle w:val="2"/>
        <w:spacing w:line="60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帮助果农增收5万余吨，圆满完成，自评得分15分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pStyle w:val="2"/>
        <w:spacing w:line="60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直播总浏览量50余万次，圆满完成，自评得分15分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（4）可持续影响。无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3.满意度指标完成情况分析。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设定受益群众满意度年初设定目标为90%，实际完成值为93%，自评得分10分。</w:t>
      </w:r>
    </w:p>
    <w:p>
      <w:pPr>
        <w:spacing w:line="60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通过认真开展单位项目支出绩效目标自评，根据绩效评价体系测算，本项目绩效评价得分是：产出指标50分，效益指标30分，满意度指标10分，资金使用情况10分，总绩效得分100分。综合评分100分，评价结果为（优）。</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四、偏离绩效目标的原因和下一步改进措施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绩效指标未完成原因、下一步改进措施，政策执行或项目实施中存在的问题、原因和改进措施。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无偏离绩效目标现象。</w:t>
      </w:r>
    </w:p>
    <w:p>
      <w:pPr>
        <w:spacing w:line="600" w:lineRule="exact"/>
        <w:ind w:firstLine="640" w:firstLineChars="200"/>
        <w:rPr>
          <w:rFonts w:ascii="方正仿宋_GBK" w:hAnsi="方正仿宋_GBK" w:cs="方正仿宋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此项目中无其他需要说明的问题。</w:t>
      </w:r>
    </w:p>
    <w:p>
      <w:pPr>
        <w:spacing w:line="600" w:lineRule="exact"/>
        <w:rPr>
          <w:rFonts w:ascii="方正仿宋_GBK" w:hAnsi="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rPr>
          <w:rFonts w:hint="eastAsia" w:ascii="方正仿宋_GBK" w:hAnsi="方正仿宋_GBK" w:eastAsia="方正仿宋_GBK" w:cs="方正仿宋_GBK"/>
          <w:szCs w:val="32"/>
        </w:rPr>
      </w:pPr>
    </w:p>
    <w:p>
      <w:pPr>
        <w:pStyle w:val="2"/>
      </w:pPr>
    </w:p>
    <w:p>
      <w:pPr>
        <w:pStyle w:val="2"/>
      </w:pP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2022年中央补助地方公共文化服务体系建设中央广播电视节目无线覆盖运行维护</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专项资金的自评报告</w:t>
      </w:r>
    </w:p>
    <w:p>
      <w:pPr>
        <w:spacing w:line="600" w:lineRule="exact"/>
        <w:jc w:val="center"/>
        <w:rPr>
          <w:rFonts w:ascii="方正仿宋_GBK" w:hAnsi="宋体" w:cs="宋体"/>
          <w:b/>
          <w:sz w:val="44"/>
          <w:szCs w:val="44"/>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（一）县财政下达项目绩效目标情况。奉节县财政局《关于下达2022年中央补助地方公共文化服务体系建设中央广播电视节目无线覆盖运行维护专项资金的通知》（奉节财行</w:t>
      </w:r>
      <w:r>
        <w:rPr>
          <w:rFonts w:hint="eastAsia" w:ascii="仿宋_GB2312" w:hAnsi="仿宋_GB2312" w:eastAsia="仿宋_GB2312" w:cs="仿宋_GB2312"/>
          <w:szCs w:val="32"/>
        </w:rPr>
        <w:t>〔2022〕44号</w:t>
      </w:r>
      <w:r>
        <w:rPr>
          <w:rFonts w:hint="eastAsia" w:ascii="方正仿宋_GBK" w:hAnsi="方正仿宋_GBK" w:cs="方正仿宋_GBK"/>
          <w:szCs w:val="32"/>
        </w:rPr>
        <w:t>），在下达资金预算时同步下达了绩效目标。我们根据绩效目标开展自评。</w:t>
      </w:r>
    </w:p>
    <w:p>
      <w:pPr>
        <w:tabs>
          <w:tab w:val="left" w:pos="7080"/>
        </w:tabs>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（二）部门资金安排、分解下达预算和绩效目标情况。</w:t>
      </w:r>
    </w:p>
    <w:p>
      <w:pPr>
        <w:tabs>
          <w:tab w:val="left" w:pos="7080"/>
        </w:tabs>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中央补助地方公共文化服务体系建设中央广播电视节目无线覆盖运行维护专项资金32万元，分别是无线模拟覆盖运行维护费2万元，无线数字化覆盖运行维护费30万元。用于铁塔维护，软件维护，以及乌云顶其他设施设备维护等。保证发射系统达到最佳使用状态。</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仿宋_GBK" w:hAnsi="方正仿宋_GBK" w:cs="方正仿宋_GBK"/>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2022年4月资金全部到位32万元。资金到位率100%。2.资金使用情况资金分别用于2022年乌云顶购电视设备及辅材11.9万元，9月购广播天线3.13万元以及各项维修费3.77万元，11月维修4.89万元,12月支付乌云顶线路改造15万元，各项维护费用6.51万元。支出45.2万元。执行率达100%。</w:t>
      </w:r>
    </w:p>
    <w:p>
      <w:pPr>
        <w:spacing w:line="600" w:lineRule="exact"/>
        <w:ind w:left="640" w:leftChars="200"/>
        <w:rPr>
          <w:rFonts w:ascii="方正仿宋_GBK" w:hAnsi="方正仿宋_GBK" w:cs="方正仿宋_GBK"/>
          <w:szCs w:val="32"/>
        </w:rPr>
      </w:pPr>
      <w:r>
        <w:rPr>
          <w:rFonts w:hint="eastAsia" w:ascii="方正仿宋_GBK" w:hAnsi="方正仿宋_GBK" w:cs="方正仿宋_GBK"/>
          <w:szCs w:val="32"/>
        </w:rPr>
        <w:t>3.资金管理情况</w:t>
      </w:r>
    </w:p>
    <w:p>
      <w:pPr>
        <w:spacing w:line="600" w:lineRule="exact"/>
        <w:ind w:firstLine="640" w:firstLineChars="200"/>
        <w:outlineLvl w:val="0"/>
        <w:rPr>
          <w:rFonts w:ascii="方正仿宋_GBK" w:hAnsi="方正仿宋_GBK"/>
          <w:szCs w:val="24"/>
        </w:rPr>
      </w:pPr>
      <w:r>
        <w:rPr>
          <w:rFonts w:hint="eastAsia" w:ascii="方正仿宋_GBK" w:hAnsi="方正仿宋_GBK"/>
          <w:szCs w:val="24"/>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仿宋_GBK" w:hAnsi="方正仿宋_GBK" w:cs="方正仿宋_GBK"/>
          <w:bCs/>
          <w:szCs w:val="32"/>
        </w:rPr>
      </w:pPr>
      <w:r>
        <w:rPr>
          <w:rFonts w:hint="eastAsia" w:ascii="方正仿宋_GBK" w:hAnsi="方正仿宋_GBK" w:cs="方正仿宋_GBK"/>
          <w:bCs/>
          <w:szCs w:val="32"/>
        </w:rPr>
        <w:t>（二）总体绩效目标完成情况分析。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 xml:space="preserve">乌云顶设备维护32万元，其中无线模拟覆盖运行维护费2万元，无线数字化覆盖运行维护费30万元。设施设备免费收看收听中央及地方广播电视节目。推动了乡村文化振兴工作,总体绩效目标完成情况良好。   </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bCs/>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调频发射机维修,</w:t>
      </w:r>
      <w:r>
        <w:rPr>
          <w:rFonts w:hint="eastAsia"/>
        </w:rPr>
        <w:t xml:space="preserve"> </w:t>
      </w:r>
      <w:r>
        <w:rPr>
          <w:rFonts w:hint="eastAsia" w:ascii="方正仿宋_GBK" w:hAnsi="方正仿宋_GBK" w:cs="方正仿宋_GBK"/>
          <w:szCs w:val="32"/>
        </w:rPr>
        <w:t>设备维护次数5次，都已完成。自评得分10分。</w:t>
      </w:r>
    </w:p>
    <w:p>
      <w:pPr>
        <w:spacing w:line="600" w:lineRule="exact"/>
        <w:ind w:firstLine="640" w:firstLineChars="200"/>
      </w:pPr>
      <w:r>
        <w:rPr>
          <w:rFonts w:hint="eastAsia"/>
        </w:rPr>
        <w:t>购广播发射天线1套，已完成，</w:t>
      </w:r>
      <w:r>
        <w:rPr>
          <w:rFonts w:hint="eastAsia" w:ascii="方正仿宋_GBK" w:hAnsi="方正仿宋_GBK" w:cs="方正仿宋_GBK"/>
          <w:szCs w:val="32"/>
        </w:rPr>
        <w:t>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设施设备完好率100%，顺利完成。自评得分10分。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完成及时率100%，按时完成。自评得分10分。</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（4）成本指标。</w:t>
      </w:r>
    </w:p>
    <w:p>
      <w:pPr>
        <w:pStyle w:val="2"/>
        <w:ind w:firstLine="640" w:firstLineChars="200"/>
        <w:rPr>
          <w:rFonts w:hint="eastAsia"/>
        </w:rPr>
      </w:pPr>
      <w:r>
        <w:rPr>
          <w:rFonts w:hint="eastAsia"/>
        </w:rPr>
        <w:t>广播发射天线购置成本3.13万元，</w:t>
      </w:r>
      <w:r>
        <w:rPr>
          <w:rFonts w:hint="eastAsia" w:ascii="方正仿宋_GBK" w:hAnsi="方正仿宋_GBK" w:cs="方正仿宋_GBK"/>
          <w:szCs w:val="32"/>
        </w:rPr>
        <w:t>顺利完成。自评得分10分。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项目实施让老百姓得到实惠，免费收看收听到中央及地方广播电视节目,对正确引导舆论导向的作用显著。自评得分15分。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（4）可持续影响。</w:t>
      </w:r>
    </w:p>
    <w:p>
      <w:pPr>
        <w:spacing w:line="600" w:lineRule="exact"/>
        <w:ind w:firstLine="640" w:firstLineChars="200"/>
        <w:rPr>
          <w:rFonts w:hint="eastAsia" w:ascii="方正仿宋_GBK" w:hAnsi="方正仿宋_GBK" w:cs="方正仿宋_GBK"/>
          <w:szCs w:val="32"/>
        </w:rPr>
      </w:pPr>
      <w:r>
        <w:rPr>
          <w:rFonts w:hint="eastAsia"/>
        </w:rPr>
        <w:t>可持续年限大于3年，</w:t>
      </w:r>
      <w:r>
        <w:rPr>
          <w:rFonts w:hint="eastAsia" w:ascii="方正仿宋_GBK" w:hAnsi="方正仿宋_GBK" w:cs="方正仿宋_GBK"/>
          <w:szCs w:val="32"/>
        </w:rPr>
        <w:t>自评得分15分。</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3.满意度指标完成情况分析。</w:t>
      </w:r>
    </w:p>
    <w:p>
      <w:pPr>
        <w:widowControl/>
        <w:spacing w:line="600" w:lineRule="exact"/>
        <w:rPr>
          <w:rFonts w:hint="eastAsia" w:ascii="方正仿宋_GBK" w:hAnsi="方正仿宋_GBK" w:cs="方正仿宋_GBK"/>
          <w:szCs w:val="32"/>
        </w:rPr>
      </w:pPr>
      <w:r>
        <w:rPr>
          <w:rFonts w:hint="eastAsia" w:ascii="方正仿宋_GBK" w:hAnsi="方正仿宋_GBK" w:cs="方正仿宋_GBK"/>
          <w:szCs w:val="32"/>
        </w:rPr>
        <w:t>年初设定全县广大人民群众满意度≥95%，实际完成值93%。自评得分9分。</w:t>
      </w:r>
    </w:p>
    <w:p>
      <w:pPr>
        <w:spacing w:line="600" w:lineRule="exact"/>
        <w:ind w:left="640"/>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pStyle w:val="3"/>
        <w:spacing w:line="60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通过认真开展单位项目支出绩效目标自评</w:t>
      </w:r>
      <w:r>
        <w:rPr>
          <w:rFonts w:hint="eastAsia" w:ascii="方正仿宋_GBK" w:hAnsi="方正仿宋_GBK" w:cs="方正仿宋_GBK"/>
        </w:rPr>
        <w:t>：根据绩效评价体系测算，本项目绩效评价得分是：产出指标50分，效益指标29分，满意度指标9分，资金使用情况10分，总绩效得分99分。</w:t>
      </w:r>
      <w:r>
        <w:rPr>
          <w:rFonts w:hint="eastAsia" w:ascii="方正仿宋_GBK" w:hAnsi="方正仿宋_GBK" w:cs="方正仿宋_GBK"/>
          <w:color w:val="000000"/>
          <w:szCs w:val="32"/>
        </w:rPr>
        <w:t>评价结果为（</w:t>
      </w:r>
      <w:r>
        <w:rPr>
          <w:rFonts w:hint="eastAsia" w:ascii="方正仿宋_GBK" w:hAnsi="方正仿宋_GBK" w:cs="方正仿宋_GBK"/>
          <w:szCs w:val="32"/>
        </w:rPr>
        <w:t>优）</w:t>
      </w:r>
      <w:r>
        <w:rPr>
          <w:rFonts w:hint="eastAsia" w:ascii="方正仿宋_GBK" w:hAnsi="方正仿宋_GBK" w:cs="方正仿宋_GBK"/>
          <w:color w:val="000000"/>
          <w:szCs w:val="32"/>
        </w:rPr>
        <w:t>。</w:t>
      </w:r>
    </w:p>
    <w:p>
      <w:pPr>
        <w:spacing w:line="600" w:lineRule="exact"/>
        <w:ind w:firstLine="640" w:firstLineChars="200"/>
        <w:rPr>
          <w:rFonts w:ascii="方正黑体_GBK" w:hAnsi="方正黑体_GBK" w:eastAsia="方正黑体_GBK"/>
          <w:szCs w:val="24"/>
        </w:rPr>
      </w:pPr>
      <w:r>
        <w:rPr>
          <w:rFonts w:hint="eastAsia" w:ascii="方正黑体_GBK" w:hAnsi="方正黑体_GBK" w:eastAsia="方正黑体_GBK"/>
          <w:szCs w:val="24"/>
        </w:rPr>
        <w:t>四、偏离绩效目标的原因和下一步改进措施</w:t>
      </w:r>
    </w:p>
    <w:p>
      <w:pPr>
        <w:spacing w:line="600" w:lineRule="exact"/>
        <w:ind w:firstLine="640" w:firstLineChars="200"/>
        <w:rPr>
          <w:szCs w:val="24"/>
        </w:rPr>
      </w:pPr>
      <w:r>
        <w:rPr>
          <w:rFonts w:hint="eastAsia"/>
          <w:szCs w:val="24"/>
        </w:rPr>
        <w:t>无偏离绩效目标现象。</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szCs w:val="24"/>
        </w:rPr>
      </w:pPr>
      <w:r>
        <w:rPr>
          <w:rFonts w:hint="eastAsia" w:ascii="方正仿宋_GBK" w:hAnsi="方正仿宋_GBK"/>
          <w:szCs w:val="24"/>
        </w:rPr>
        <w:t>此项目中无其他需要说明的问题。</w:t>
      </w:r>
    </w:p>
    <w:p>
      <w:pPr>
        <w:spacing w:line="600" w:lineRule="exact"/>
        <w:ind w:firstLine="640" w:firstLineChars="200"/>
        <w:rPr>
          <w:rFonts w:ascii="方正仿宋_GBK" w:hAnsi="方正仿宋_GBK" w:cs="方正仿宋_GBK"/>
          <w:szCs w:val="32"/>
        </w:rPr>
      </w:pPr>
    </w:p>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2021项目经费支出自评报告</w:t>
      </w:r>
    </w:p>
    <w:p>
      <w:pPr>
        <w:spacing w:line="600" w:lineRule="exact"/>
        <w:jc w:val="center"/>
        <w:rPr>
          <w:rFonts w:ascii="方正仿宋_GBK" w:hAnsi="方正仿宋_GBK" w:cs="方正仿宋_GBK"/>
          <w:b/>
          <w:szCs w:val="32"/>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（一）县财政下达项目绩效目标情况。</w:t>
      </w:r>
      <w:r>
        <w:rPr>
          <w:rFonts w:hint="eastAsia" w:ascii="方正仿宋_GBK" w:hAnsi="方正仿宋_GBK" w:cs="方正仿宋_GBK"/>
          <w:szCs w:val="32"/>
        </w:rPr>
        <w:t>奉节县财政局2022年年初预算时下达资金，在下达资金预算时同步下达了绩效目标。我们根据绩效目标开展自评。</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（二）部门资金安排、分解下达预算和绩效目标情况。</w:t>
      </w:r>
    </w:p>
    <w:p>
      <w:pPr>
        <w:pStyle w:val="2"/>
        <w:rPr>
          <w:rFonts w:ascii="方正仿宋_GBK" w:hAnsi="方正仿宋_GBK" w:eastAsia="方正仿宋_GBK" w:cs="方正仿宋_GBK"/>
          <w:szCs w:val="32"/>
        </w:rPr>
      </w:pPr>
      <w:r>
        <w:rPr>
          <w:rFonts w:hint="eastAsia"/>
        </w:rPr>
        <w:t xml:space="preserve">   为</w:t>
      </w:r>
      <w:r>
        <w:rPr>
          <w:rFonts w:hint="eastAsia" w:ascii="方正仿宋_GBK" w:hAnsi="方正仿宋_GBK" w:eastAsia="方正仿宋_GBK" w:cs="方正仿宋_GBK"/>
          <w:szCs w:val="32"/>
        </w:rPr>
        <w:t>保障新闻媒体为全县经济社会发展大局营造良好的宣传舆论氛围，满足融媒体中心日常新闻宣传的需要. 在2022年1月下达2021年项目经费300万元，解决2021年资金缺口。</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楷体_GB2312" w:hAnsi="方正楷体_GB2312" w:eastAsia="方正楷体_GB2312" w:cs="方正楷体_GB2312"/>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2022年1月2021年项目经费300万元全部到位。资金到位率100%。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2.项目资金执行情况分析。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项目资金主要用于：设备维护，节目购置，水电费，租车费以及日常运转等。执行率100%。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3.项目资金管理情况分析。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（二）总体绩效目标完成情况分析。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2022年1月开始实施，保障了新闻媒体为全县经济社会发展大局营造良好的宣传舆论氛围，满足了融媒体中心日常新闻宣传的需要，该项目已达到总体效绩目标。</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保障媒体建设平台10个，已达到年初指标值，自评得分10分。</w:t>
      </w:r>
    </w:p>
    <w:p>
      <w:pPr>
        <w:spacing w:line="600" w:lineRule="exact"/>
        <w:ind w:firstLine="640" w:firstLineChars="200"/>
        <w:rPr>
          <w:rFonts w:ascii="方正仿宋_GBK" w:hAnsi="方正仿宋_GBK" w:cs="方正仿宋_GBK"/>
          <w:szCs w:val="32"/>
        </w:rPr>
      </w:pPr>
      <w:r>
        <w:rPr>
          <w:rFonts w:hint="eastAsia"/>
        </w:rPr>
        <w:t>节目购置集数3600集，</w:t>
      </w:r>
      <w:r>
        <w:rPr>
          <w:rFonts w:hint="eastAsia" w:ascii="方正仿宋_GBK" w:hAnsi="方正仿宋_GBK" w:cs="方正仿宋_GBK"/>
          <w:szCs w:val="32"/>
        </w:rPr>
        <w:t>已达到年初指标值，自评得分8分。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480" w:firstLineChars="150"/>
        <w:rPr>
          <w:rFonts w:ascii="方正仿宋_GBK" w:hAnsi="方正仿宋_GBK" w:cs="方正仿宋_GBK"/>
          <w:szCs w:val="32"/>
        </w:rPr>
      </w:pPr>
      <w:r>
        <w:rPr>
          <w:rFonts w:hint="eastAsia"/>
        </w:rPr>
        <w:t xml:space="preserve"> 节目优质率100%，</w:t>
      </w:r>
      <w:r>
        <w:rPr>
          <w:rFonts w:hint="eastAsia" w:ascii="方正仿宋_GBK" w:hAnsi="方正仿宋_GBK" w:cs="方正仿宋_GBK"/>
          <w:szCs w:val="32"/>
        </w:rPr>
        <w:t>已达到年初指标值，自评得分8分。</w:t>
      </w:r>
    </w:p>
    <w:p>
      <w:pPr>
        <w:pStyle w:val="2"/>
        <w:rPr>
          <w:rFonts w:ascii="Calibri" w:hAnsi="Calibri" w:eastAsia="方正仿宋_GBK"/>
          <w:szCs w:val="20"/>
        </w:rPr>
      </w:pPr>
      <w:r>
        <w:rPr>
          <w:rFonts w:hint="eastAsia"/>
        </w:rPr>
        <w:t xml:space="preserve">    </w:t>
      </w:r>
      <w:r>
        <w:rPr>
          <w:rFonts w:hint="eastAsia" w:ascii="Calibri" w:hAnsi="Calibri" w:eastAsia="方正仿宋_GBK"/>
          <w:szCs w:val="20"/>
        </w:rPr>
        <w:t>主流媒体综合排名有所提升，已达到年初指标值，自评得分8分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pStyle w:val="2"/>
        <w:rPr>
          <w:rFonts w:ascii="Calibri" w:hAnsi="Calibri" w:eastAsia="方正仿宋_GBK"/>
          <w:szCs w:val="20"/>
        </w:rPr>
      </w:pPr>
      <w:r>
        <w:rPr>
          <w:rFonts w:hint="eastAsia" w:ascii="方正仿宋_GBK" w:hAnsi="方正仿宋_GBK" w:eastAsia="方正仿宋_GBK" w:cs="方正仿宋_GBK"/>
          <w:szCs w:val="32"/>
        </w:rPr>
        <w:t xml:space="preserve">     按时完成率100%，</w:t>
      </w:r>
      <w:r>
        <w:rPr>
          <w:rFonts w:hint="eastAsia" w:ascii="Calibri" w:hAnsi="Calibri" w:eastAsia="方正仿宋_GBK"/>
          <w:szCs w:val="20"/>
        </w:rPr>
        <w:t>已达到年初指标值，自评得分8分</w:t>
      </w:r>
    </w:p>
    <w:p>
      <w:pPr>
        <w:pStyle w:val="2"/>
        <w:spacing w:line="600" w:lineRule="exact"/>
        <w:rPr>
          <w:rFonts w:ascii="方正仿宋_GBK" w:hAnsi="方正仿宋_GBK" w:eastAsia="方正仿宋_GBK" w:cs="方正仿宋_GBK"/>
          <w:szCs w:val="32"/>
        </w:rPr>
      </w:pP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（4）成本指标。</w:t>
      </w:r>
    </w:p>
    <w:p>
      <w:pPr>
        <w:pStyle w:val="2"/>
        <w:ind w:firstLine="640" w:firstLineChars="200"/>
        <w:rPr>
          <w:rFonts w:ascii="Calibri" w:hAnsi="Calibri" w:eastAsia="方正仿宋_GBK"/>
          <w:szCs w:val="20"/>
        </w:rPr>
      </w:pPr>
      <w:r>
        <w:rPr>
          <w:rFonts w:hint="eastAsia" w:ascii="方正仿宋_GBK" w:hAnsi="方正仿宋_GBK" w:eastAsia="方正仿宋_GBK" w:cs="方正仿宋_GBK"/>
          <w:szCs w:val="32"/>
        </w:rPr>
        <w:t>电视剧及包装节目每月成本4.17万元，</w:t>
      </w:r>
      <w:r>
        <w:rPr>
          <w:rFonts w:hint="eastAsia" w:ascii="Calibri" w:hAnsi="Calibri" w:eastAsia="方正仿宋_GBK"/>
          <w:szCs w:val="20"/>
        </w:rPr>
        <w:t>已达到年初指标值，自评得分8分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pStyle w:val="2"/>
        <w:rPr>
          <w:rFonts w:ascii="Calibri" w:hAnsi="Calibri" w:eastAsia="方正仿宋_GBK"/>
          <w:szCs w:val="20"/>
        </w:rPr>
      </w:pPr>
      <w:r>
        <w:rPr>
          <w:rFonts w:hint="eastAsia"/>
        </w:rPr>
        <w:t>丰</w:t>
      </w:r>
      <w:r>
        <w:rPr>
          <w:rFonts w:hint="eastAsia" w:ascii="方正仿宋_GBK" w:hAnsi="方正仿宋_GBK" w:eastAsia="方正仿宋_GBK" w:cs="方正仿宋_GBK"/>
          <w:szCs w:val="32"/>
        </w:rPr>
        <w:t>富了广大人民群众的文化生活。</w:t>
      </w:r>
      <w:r>
        <w:rPr>
          <w:rFonts w:hint="eastAsia" w:ascii="Calibri" w:hAnsi="Calibri" w:eastAsia="方正仿宋_GBK"/>
          <w:szCs w:val="20"/>
        </w:rPr>
        <w:t>基本达到年初指标值，自评得分28分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（4）可持续影响。无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3.满意度指标完成情况分析。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人民群众满意度年初设定目标为95%，实际完成值为93%，自评得分9分。</w:t>
      </w:r>
    </w:p>
    <w:p>
      <w:pPr>
        <w:spacing w:line="60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通过认真开展单位项目支出绩效目标自评，根据绩效评价体系测算，本项目绩效评价得分是：产出指标50分，效益指标28分，满意度指标9分，资金使用情况10分，总绩效得分97分。综合评分97分，评价结果为（优）。</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四、偏离绩效目标的原因和下一步改进措施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绩效指标未完成原因、下一步改进措施，政策执行或项目实施中存在的问题、原因和改进措施。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无偏离绩效目标现象。</w:t>
      </w:r>
    </w:p>
    <w:p>
      <w:pPr>
        <w:spacing w:line="600" w:lineRule="exact"/>
        <w:ind w:firstLine="640" w:firstLineChars="200"/>
        <w:rPr>
          <w:rFonts w:ascii="方正仿宋_GBK" w:hAnsi="方正仿宋_GBK" w:cs="方正仿宋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此项目中无其他需要说明的问题。</w:t>
      </w:r>
    </w:p>
    <w:p>
      <w:pPr>
        <w:pStyle w:val="2"/>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w:t>
      </w: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rPr>
          <w:rFonts w:ascii="方正仿宋_GBK" w:hAnsi="方正仿宋_GBK" w:eastAsia="方正仿宋_GBK" w:cs="方正仿宋_GBK"/>
          <w:szCs w:val="32"/>
        </w:rPr>
      </w:pPr>
    </w:p>
    <w:p>
      <w:pPr>
        <w:pStyle w:val="2"/>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2022年夔门报项目支出的自评报告</w:t>
      </w:r>
    </w:p>
    <w:p>
      <w:pPr>
        <w:spacing w:line="600" w:lineRule="exact"/>
        <w:jc w:val="center"/>
        <w:rPr>
          <w:rFonts w:ascii="方正仿宋_GBK" w:hAnsi="方正仿宋_GBK" w:cs="方正仿宋_GBK"/>
          <w:b/>
          <w:szCs w:val="32"/>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（一）县财政下达项目绩效目标情况。</w:t>
      </w:r>
      <w:r>
        <w:rPr>
          <w:rFonts w:hint="eastAsia" w:ascii="方正仿宋_GBK" w:hAnsi="方正仿宋_GBK" w:cs="方正仿宋_GBK"/>
          <w:szCs w:val="32"/>
        </w:rPr>
        <w:t>奉节县财政局2022年年初预算时下达资金，在下达资金预算时同步下达了绩效目标。我们根据绩效目标开展自评。</w:t>
      </w:r>
    </w:p>
    <w:p>
      <w:pPr>
        <w:spacing w:line="600" w:lineRule="exact"/>
        <w:ind w:firstLine="640" w:firstLineChars="200"/>
        <w:outlineLvl w:val="0"/>
        <w:rPr>
          <w:rFonts w:ascii="方正仿宋_GBK" w:hAnsi="方正仿宋_GBK" w:eastAsia="方正仿宋_GBK" w:cs="方正仿宋_GBK"/>
          <w:szCs w:val="32"/>
        </w:rPr>
      </w:pPr>
      <w:r>
        <w:rPr>
          <w:rFonts w:hint="eastAsia" w:ascii="方正楷体_GB2312" w:hAnsi="方正楷体_GB2312" w:eastAsia="方正楷体_GB2312" w:cs="方正楷体_GB2312"/>
          <w:szCs w:val="32"/>
        </w:rPr>
        <w:t>（二）部门资金安排、分解下达预算和绩效目标情况</w:t>
      </w:r>
      <w:r>
        <w:rPr>
          <w:rFonts w:hint="eastAsia" w:ascii="方正楷体_GB2312" w:hAnsi="方正楷体_GB2312" w:eastAsia="方正楷体_GB2312" w:cs="方正楷体_GB2312"/>
          <w:szCs w:val="32"/>
          <w:lang w:eastAsia="zh-CN"/>
        </w:rPr>
        <w:t>。</w:t>
      </w:r>
      <w:r>
        <w:rPr>
          <w:rFonts w:hint="eastAsia" w:ascii="方正仿宋_GBK" w:hAnsi="方正仿宋_GBK" w:eastAsia="方正仿宋_GBK" w:cs="方正仿宋_GBK"/>
          <w:szCs w:val="32"/>
        </w:rPr>
        <w:t>提高</w:t>
      </w:r>
      <w:r>
        <w:rPr>
          <w:rFonts w:hint="eastAsia" w:ascii="方正仿宋_GBK" w:hAnsi="方正仿宋_GBK" w:eastAsia="方正仿宋_GBK" w:cs="方正仿宋_GBK"/>
          <w:szCs w:val="32"/>
          <w:lang w:eastAsia="zh-CN"/>
        </w:rPr>
        <w:t>了</w:t>
      </w:r>
      <w:r>
        <w:rPr>
          <w:rFonts w:hint="eastAsia" w:ascii="方正仿宋_GBK" w:hAnsi="方正仿宋_GBK" w:eastAsia="方正仿宋_GBK" w:cs="方正仿宋_GBK"/>
          <w:szCs w:val="32"/>
        </w:rPr>
        <w:t>夔门报的信息量,增加影响力,应县委</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县</w:t>
      </w:r>
      <w:r>
        <w:rPr>
          <w:rFonts w:hint="eastAsia" w:ascii="方正仿宋_GBK" w:hAnsi="方正仿宋_GBK" w:cs="方正仿宋_GBK"/>
          <w:szCs w:val="32"/>
          <w:lang w:eastAsia="zh-CN"/>
        </w:rPr>
        <w:t>政</w:t>
      </w:r>
      <w:bookmarkStart w:id="0" w:name="_GoBack"/>
      <w:bookmarkEnd w:id="0"/>
      <w:r>
        <w:rPr>
          <w:rFonts w:hint="eastAsia" w:ascii="方正仿宋_GBK" w:hAnsi="方正仿宋_GBK" w:eastAsia="方正仿宋_GBK" w:cs="方正仿宋_GBK"/>
          <w:szCs w:val="32"/>
        </w:rPr>
        <w:t>府要求,将原来每周4开4版周3刊扩版为4开8版周5刊。夔门报专项资金180万元，分别用于印刷费、通讯员、编辑、校对、投递、维护等方面费用。</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楷体_GB2312" w:hAnsi="方正楷体_GB2312" w:eastAsia="方正楷体_GB2312" w:cs="方正楷体_GB2312"/>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2022年1月开始，夔门报180万元逐步到位。资金到位率100%。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2.项目资金执行情况分析。</w:t>
      </w:r>
    </w:p>
    <w:p>
      <w:pPr>
        <w:pStyle w:val="2"/>
        <w:rPr>
          <w:rFonts w:ascii="方正仿宋_GBK" w:hAnsi="方正仿宋_GBK" w:eastAsia="方正仿宋_GBK" w:cs="方正仿宋_GBK"/>
          <w:szCs w:val="32"/>
        </w:rPr>
      </w:pPr>
      <w:r>
        <w:rPr>
          <w:rFonts w:hint="eastAsia" w:ascii="方正仿宋_GBK" w:hAnsi="方正仿宋_GBK" w:eastAsia="方正仿宋_GBK" w:cs="方正仿宋_GBK"/>
          <w:szCs w:val="32"/>
        </w:rPr>
        <w:t>项目资金主要用于：印刷费、通讯员、编辑、校对、投递、维护等方面费用，执行率100%。得10分。</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3.项目资金管理情况分析。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（二）总体绩效目标完成情况分析。</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完成了夔门报的改版工作，提高了夔门报的信息量,增加了影响力。该项目已达到总体效绩目标。</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编印宣传材料数量260万份，已达到年初指标值，自评得分10分。</w:t>
      </w:r>
    </w:p>
    <w:p>
      <w:pPr>
        <w:spacing w:line="600" w:lineRule="exact"/>
        <w:ind w:firstLine="480" w:firstLineChars="150"/>
        <w:rPr>
          <w:rFonts w:ascii="方正仿宋_GBK" w:hAnsi="方正仿宋_GBK" w:cs="方正仿宋_GBK"/>
          <w:szCs w:val="32"/>
        </w:rPr>
      </w:pPr>
      <w:r>
        <w:rPr>
          <w:rFonts w:hint="eastAsia"/>
        </w:rPr>
        <w:t xml:space="preserve"> 每期完成期数5期，</w:t>
      </w:r>
      <w:r>
        <w:rPr>
          <w:rFonts w:hint="eastAsia" w:ascii="方正仿宋_GBK" w:hAnsi="方正仿宋_GBK" w:cs="方正仿宋_GBK"/>
          <w:szCs w:val="32"/>
        </w:rPr>
        <w:t>已达到年初指标值，自评得分10分。</w:t>
      </w:r>
    </w:p>
    <w:p>
      <w:pPr>
        <w:spacing w:line="600" w:lineRule="exact"/>
        <w:ind w:firstLine="800" w:firstLineChars="25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480" w:firstLineChars="150"/>
        <w:rPr>
          <w:rFonts w:ascii="方正仿宋_GBK" w:hAnsi="方正仿宋_GBK" w:cs="方正仿宋_GBK"/>
          <w:szCs w:val="32"/>
        </w:rPr>
      </w:pPr>
      <w:r>
        <w:rPr>
          <w:rFonts w:hint="eastAsia"/>
        </w:rPr>
        <w:t xml:space="preserve"> 宣传政策知晓率90%，</w:t>
      </w:r>
      <w:r>
        <w:rPr>
          <w:rFonts w:hint="eastAsia" w:ascii="方正仿宋_GBK" w:hAnsi="方正仿宋_GBK" w:cs="方正仿宋_GBK"/>
          <w:szCs w:val="32"/>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pStyle w:val="2"/>
        <w:rPr>
          <w:rFonts w:ascii="Calibri" w:hAnsi="Calibri" w:eastAsia="方正仿宋_GBK"/>
          <w:szCs w:val="20"/>
        </w:rPr>
      </w:pPr>
      <w:r>
        <w:rPr>
          <w:rFonts w:hint="eastAsia" w:ascii="方正仿宋_GBK" w:hAnsi="方正仿宋_GBK" w:eastAsia="方正仿宋_GBK" w:cs="方正仿宋_GBK"/>
          <w:szCs w:val="32"/>
        </w:rPr>
        <w:t xml:space="preserve">     按时完成率100%，</w:t>
      </w:r>
      <w:r>
        <w:rPr>
          <w:rFonts w:hint="eastAsia" w:ascii="Calibri" w:hAnsi="Calibri" w:eastAsia="方正仿宋_GBK"/>
          <w:szCs w:val="20"/>
        </w:rPr>
        <w:t>已达到年初指标值，自评得分10分</w:t>
      </w:r>
    </w:p>
    <w:p>
      <w:pPr>
        <w:pStyle w:val="2"/>
        <w:spacing w:line="600" w:lineRule="exact"/>
        <w:rPr>
          <w:rFonts w:ascii="方正仿宋_GBK" w:hAnsi="方正仿宋_GBK" w:eastAsia="方正仿宋_GBK" w:cs="方正仿宋_GBK"/>
          <w:szCs w:val="32"/>
        </w:rPr>
      </w:pP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（4）成本指标。</w:t>
      </w:r>
    </w:p>
    <w:p>
      <w:pPr>
        <w:pStyle w:val="2"/>
        <w:ind w:firstLine="640" w:firstLineChars="200"/>
        <w:rPr>
          <w:rFonts w:ascii="Calibri" w:hAnsi="Calibri" w:eastAsia="方正仿宋_GBK"/>
          <w:szCs w:val="20"/>
        </w:rPr>
      </w:pPr>
      <w:r>
        <w:rPr>
          <w:rFonts w:hint="eastAsia" w:ascii="方正仿宋_GBK" w:hAnsi="方正仿宋_GBK" w:eastAsia="方正仿宋_GBK" w:cs="方正仿宋_GBK"/>
          <w:szCs w:val="32"/>
        </w:rPr>
        <w:t>平均每期成本1.38万元，</w:t>
      </w:r>
      <w:r>
        <w:rPr>
          <w:rFonts w:hint="eastAsia" w:ascii="Calibri" w:hAnsi="Calibri" w:eastAsia="方正仿宋_GBK"/>
          <w:szCs w:val="20"/>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pStyle w:val="2"/>
        <w:ind w:firstLine="640" w:firstLineChars="200"/>
        <w:rPr>
          <w:rFonts w:ascii="方正仿宋_GBK" w:hAnsi="方正仿宋_GBK" w:eastAsia="方正仿宋_GBK" w:cs="方正仿宋_GBK"/>
          <w:szCs w:val="32"/>
        </w:rPr>
      </w:pPr>
      <w:r>
        <w:rPr>
          <w:rFonts w:hint="eastAsia"/>
        </w:rPr>
        <w:t xml:space="preserve"> </w:t>
      </w:r>
      <w:r>
        <w:rPr>
          <w:rFonts w:hint="eastAsia" w:ascii="方正仿宋_GBK" w:hAnsi="方正仿宋_GBK" w:eastAsia="方正仿宋_GBK" w:cs="方正仿宋_GBK"/>
          <w:szCs w:val="32"/>
        </w:rPr>
        <w:t>信息阅读量1.04亿人次/年，已达到年初指标值，自评得分15分</w:t>
      </w:r>
    </w:p>
    <w:p>
      <w:pPr>
        <w:pStyle w:val="2"/>
        <w:ind w:firstLine="480" w:firstLineChars="150"/>
        <w:rPr>
          <w:rFonts w:ascii="方正仿宋_GBK" w:hAnsi="方正仿宋_GBK" w:eastAsia="方正仿宋_GBK" w:cs="方正仿宋_GBK"/>
          <w:szCs w:val="32"/>
        </w:rPr>
      </w:pPr>
      <w:r>
        <w:rPr>
          <w:rFonts w:hint="eastAsia"/>
        </w:rPr>
        <w:t xml:space="preserve">  </w:t>
      </w:r>
      <w:r>
        <w:rPr>
          <w:rFonts w:hint="eastAsia" w:ascii="方正仿宋_GBK" w:hAnsi="方正仿宋_GBK" w:eastAsia="方正仿宋_GBK" w:cs="方正仿宋_GBK"/>
          <w:szCs w:val="32"/>
        </w:rPr>
        <w:t>主流媒体报道次数1.5万次，已达到年初指标值，自评得分15分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（4）可持续影响。无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3.满意度指标完成情况分析。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广大读者满意度年初设定目标为95%，实际完成值为93%，自评得分9分。</w:t>
      </w:r>
    </w:p>
    <w:p>
      <w:pPr>
        <w:spacing w:line="60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通过认真开展单位项目支出绩效目标自评，根据绩效评价体系测算，本项目绩效评价得分是：产出指标50分，效益指标30分，满意度指标9分，资金使用情况10分，总绩效得分99分。综合评分99分，评价结果为（优）。</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四、偏离绩效目标的原因和下一步改进措施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绩效指标未完成原因、下一步改进措施，政策执行或项目实施中存在的问题、原因和改进措施。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无偏离绩效目标现象。</w:t>
      </w:r>
    </w:p>
    <w:p>
      <w:pPr>
        <w:spacing w:line="600" w:lineRule="exact"/>
        <w:ind w:firstLine="640" w:firstLineChars="200"/>
        <w:rPr>
          <w:rFonts w:ascii="方正仿宋_GBK" w:hAnsi="方正仿宋_GBK" w:cs="方正仿宋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此项目中无其他需要说明的问题。</w:t>
      </w:r>
    </w:p>
    <w:p>
      <w:pPr>
        <w:spacing w:line="600" w:lineRule="exact"/>
        <w:rPr>
          <w:rFonts w:ascii="方正仿宋_GBK" w:hAnsi="方正仿宋_GBK" w:cs="方正仿宋_GBK"/>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2022年聘用记者经费项目支出的自评报告</w:t>
      </w:r>
    </w:p>
    <w:p>
      <w:pPr>
        <w:spacing w:line="600" w:lineRule="exact"/>
        <w:jc w:val="center"/>
        <w:rPr>
          <w:rFonts w:ascii="方正仿宋_GBK" w:hAnsi="方正仿宋_GBK" w:cs="方正仿宋_GBK"/>
          <w:b/>
          <w:szCs w:val="32"/>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（一）县财政下达项目绩效目标情况。</w:t>
      </w:r>
      <w:r>
        <w:rPr>
          <w:rFonts w:hint="eastAsia" w:ascii="方正仿宋_GBK" w:hAnsi="方正仿宋_GBK" w:cs="方正仿宋_GBK"/>
          <w:szCs w:val="32"/>
        </w:rPr>
        <w:t>奉节县财政局2022年年初预算时下达资金，在下达资金预算时同步下达了绩效目标。我们根据绩效目标开展自评。</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（二）部门资金安排、分解下达预算和绩效目标情况。</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为保证新闻宣传和播报工作及时、准确完成，保证聘用人员的正常工作和生活稳定，确保融媒体中心正常运转。聘用记者经费320万元，主要用于聘用人员工资及社保费用。</w:t>
      </w:r>
    </w:p>
    <w:p>
      <w:pPr>
        <w:pStyle w:val="2"/>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楷体_GB2312" w:hAnsi="方正楷体_GB2312" w:eastAsia="方正楷体_GB2312" w:cs="方正楷体_GB2312"/>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2022年1月开始，聘用记者经费320万元逐步到位。资金到位率100%。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2.项目资金执行情况分析。</w:t>
      </w:r>
    </w:p>
    <w:p>
      <w:pPr>
        <w:pStyle w:val="2"/>
        <w:rPr>
          <w:rFonts w:ascii="方正仿宋_GBK" w:hAnsi="方正仿宋_GBK" w:eastAsia="方正仿宋_GBK" w:cs="方正仿宋_GBK"/>
          <w:szCs w:val="32"/>
        </w:rPr>
      </w:pPr>
      <w:r>
        <w:rPr>
          <w:rFonts w:hint="eastAsia" w:ascii="方正仿宋_GBK" w:hAnsi="方正仿宋_GBK" w:eastAsia="方正仿宋_GBK" w:cs="方正仿宋_GBK"/>
          <w:szCs w:val="32"/>
        </w:rPr>
        <w:t>项目资金主要用于：聘用人员工资及社保费用，执行率100%。得10分。</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3.项目资金管理情况分析。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（二）总体绩效目标完成情况分析。</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资金按时拨付，保证了新闻宣传和播报工作及时、准确完成，保证了聘用人员的正常工作和生活稳定，确保了融媒体中心正常运，该项目已达到总体效绩目标。</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经费保障人数64人，已达到年初指标值，自评得分20分。</w:t>
      </w:r>
    </w:p>
    <w:p>
      <w:pPr>
        <w:spacing w:line="600" w:lineRule="exact"/>
        <w:ind w:firstLine="800" w:firstLineChars="25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480" w:firstLineChars="150"/>
        <w:rPr>
          <w:rFonts w:ascii="方正仿宋_GBK" w:hAnsi="方正仿宋_GBK" w:cs="方正仿宋_GBK"/>
          <w:szCs w:val="32"/>
        </w:rPr>
      </w:pPr>
      <w:r>
        <w:rPr>
          <w:rFonts w:hint="eastAsia"/>
        </w:rPr>
        <w:t>交办任务完成率95%，</w:t>
      </w:r>
      <w:r>
        <w:rPr>
          <w:rFonts w:hint="eastAsia" w:ascii="方正仿宋_GBK" w:hAnsi="方正仿宋_GBK" w:cs="方正仿宋_GBK"/>
          <w:szCs w:val="32"/>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pStyle w:val="2"/>
        <w:rPr>
          <w:rFonts w:ascii="Calibri" w:hAnsi="Calibri" w:eastAsia="方正仿宋_GBK"/>
          <w:szCs w:val="20"/>
        </w:rPr>
      </w:pPr>
      <w:r>
        <w:rPr>
          <w:rFonts w:hint="eastAsia" w:ascii="方正仿宋_GBK" w:hAnsi="方正仿宋_GBK" w:eastAsia="方正仿宋_GBK" w:cs="方正仿宋_GBK"/>
          <w:szCs w:val="32"/>
        </w:rPr>
        <w:t xml:space="preserve">     按时完成率100%，</w:t>
      </w:r>
      <w:r>
        <w:rPr>
          <w:rFonts w:hint="eastAsia" w:ascii="Calibri" w:hAnsi="Calibri" w:eastAsia="方正仿宋_GBK"/>
          <w:szCs w:val="20"/>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（4）成本指标。</w:t>
      </w:r>
    </w:p>
    <w:p>
      <w:pPr>
        <w:pStyle w:val="2"/>
        <w:ind w:firstLine="640" w:firstLineChars="200"/>
        <w:rPr>
          <w:rFonts w:ascii="Calibri" w:hAnsi="Calibri" w:eastAsia="方正仿宋_GBK"/>
          <w:szCs w:val="20"/>
        </w:rPr>
      </w:pPr>
      <w:r>
        <w:rPr>
          <w:rFonts w:hint="eastAsia" w:ascii="方正仿宋_GBK" w:hAnsi="方正仿宋_GBK" w:eastAsia="方正仿宋_GBK" w:cs="方正仿宋_GBK"/>
          <w:szCs w:val="32"/>
        </w:rPr>
        <w:t>聘用人员经费标准5万元/年，</w:t>
      </w:r>
      <w:r>
        <w:rPr>
          <w:rFonts w:hint="eastAsia" w:ascii="Calibri" w:hAnsi="Calibri" w:eastAsia="方正仿宋_GBK"/>
          <w:szCs w:val="20"/>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主流媒体报道次数，已达到年初指标值，自评得分10分</w:t>
      </w:r>
    </w:p>
    <w:p>
      <w:pPr>
        <w:pStyle w:val="2"/>
        <w:ind w:firstLine="480" w:firstLineChars="150"/>
        <w:rPr>
          <w:rFonts w:ascii="方正仿宋_GBK" w:hAnsi="方正仿宋_GBK" w:eastAsia="方正仿宋_GBK" w:cs="方正仿宋_GBK"/>
          <w:szCs w:val="32"/>
        </w:rPr>
      </w:pPr>
      <w:r>
        <w:rPr>
          <w:rFonts w:hint="eastAsia"/>
        </w:rPr>
        <w:t xml:space="preserve"> </w:t>
      </w:r>
      <w:r>
        <w:rPr>
          <w:rFonts w:hint="eastAsia" w:ascii="方正仿宋_GBK" w:hAnsi="方正仿宋_GBK" w:eastAsia="方正仿宋_GBK" w:cs="方正仿宋_GBK"/>
          <w:szCs w:val="32"/>
        </w:rPr>
        <w:t>信息阅读量300万次，已达到年初指标值，自评得分10分</w:t>
      </w:r>
    </w:p>
    <w:p>
      <w:pPr>
        <w:pStyle w:val="2"/>
        <w:ind w:firstLine="480" w:firstLineChars="150"/>
        <w:rPr>
          <w:rFonts w:ascii="方正仿宋_GBK" w:hAnsi="方正仿宋_GBK" w:eastAsia="方正仿宋_GBK" w:cs="方正仿宋_GBK"/>
          <w:szCs w:val="32"/>
        </w:rPr>
      </w:pPr>
      <w:r>
        <w:rPr>
          <w:rFonts w:hint="eastAsia" w:ascii="方正仿宋_GBK" w:hAnsi="方正仿宋_GBK" w:eastAsia="方正仿宋_GBK" w:cs="方正仿宋_GBK"/>
          <w:szCs w:val="32"/>
        </w:rPr>
        <w:t>宣传政策知晓率92%，实际完成90%，自评得分9分。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（4）可持续影响。无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3.满意度指标完成情况分析。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聘用人员满意度年初设定目标为95%，实际完成值为90%，自评得分8分。</w:t>
      </w:r>
    </w:p>
    <w:p>
      <w:pPr>
        <w:spacing w:line="60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通过认真开展单位项目支出绩效目标自评，根据绩效评价体系测算，本项目绩效评价得分是：产出指标50分，效益指标29分，满意度指标9分，资金使用情况10分，总绩效得分97分。综合评分97分，评价结果为（优）。</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四、偏离绩效目标的原因和下一步改进措施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绩效指标未完成原因、下一步改进措施，政策执行或项目实施中存在的问题、原因和改进措施。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无偏离绩效目标现象。</w:t>
      </w:r>
    </w:p>
    <w:p>
      <w:pPr>
        <w:spacing w:line="600" w:lineRule="exact"/>
        <w:ind w:firstLine="640" w:firstLineChars="200"/>
        <w:rPr>
          <w:rFonts w:ascii="方正仿宋_GBK" w:hAnsi="方正仿宋_GBK" w:cs="方正仿宋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此项目中无其他需要说明的问题。</w:t>
      </w:r>
    </w:p>
    <w:p>
      <w:pPr>
        <w:spacing w:line="600" w:lineRule="exact"/>
        <w:rPr>
          <w:rFonts w:ascii="方正仿宋_GBK" w:hAnsi="方正仿宋_GBK" w:cs="方正仿宋_GBK"/>
          <w:szCs w:val="32"/>
        </w:rPr>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奉节县融媒体中心关于</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2022年遗属生活补助项目支出的自评报告</w:t>
      </w:r>
    </w:p>
    <w:p>
      <w:pPr>
        <w:spacing w:line="600" w:lineRule="exact"/>
        <w:jc w:val="center"/>
        <w:rPr>
          <w:rFonts w:ascii="方正仿宋_GBK" w:hAnsi="方正仿宋_GBK" w:cs="方正仿宋_GBK"/>
          <w:b/>
          <w:szCs w:val="32"/>
        </w:rPr>
      </w:pP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一、绩效目标分解下达情况</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（一）县财政下达项目绩效目标情况。</w:t>
      </w:r>
      <w:r>
        <w:rPr>
          <w:rFonts w:hint="eastAsia" w:ascii="方正仿宋_GBK" w:hAnsi="方正仿宋_GBK" w:cs="方正仿宋_GBK"/>
          <w:szCs w:val="32"/>
        </w:rPr>
        <w:t>奉节县财政局2022年年初预算时下达资金，在下达资金预算时同步下达了绩效目标。我们根据绩效目标开展自评。</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（二）部门资金安排、分解下达预算和绩效目标情况。</w:t>
      </w:r>
    </w:p>
    <w:p>
      <w:pPr>
        <w:pStyle w:val="2"/>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为保障遗属人员基本生活稳定，按照政策规定每月发放遗属生活补助900元。</w:t>
      </w:r>
    </w:p>
    <w:p>
      <w:pPr>
        <w:pStyle w:val="2"/>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二、绩效目标完成情况分析</w:t>
      </w:r>
    </w:p>
    <w:p>
      <w:pPr>
        <w:spacing w:line="600" w:lineRule="exact"/>
        <w:ind w:firstLine="640" w:firstLineChars="200"/>
        <w:outlineLvl w:val="0"/>
        <w:rPr>
          <w:rFonts w:ascii="方正仿宋_GBK" w:hAnsi="方正仿宋_GBK" w:cs="方正仿宋_GBK"/>
          <w:bCs/>
          <w:szCs w:val="32"/>
        </w:rPr>
      </w:pPr>
      <w:r>
        <w:rPr>
          <w:rFonts w:hint="eastAsia" w:ascii="方正楷体_GB2312" w:hAnsi="方正楷体_GB2312" w:eastAsia="方正楷体_GB2312" w:cs="方正楷体_GB2312"/>
          <w:bCs/>
          <w:szCs w:val="32"/>
        </w:rPr>
        <w:t>（一）资金投入情况分析。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1.项目资金到位情况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2022年1月开始，遗属生活补助10800元每月发放900元。资金到位率100%。</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2.项目资金执行情况分析。</w:t>
      </w:r>
    </w:p>
    <w:p>
      <w:pPr>
        <w:pStyle w:val="2"/>
        <w:rPr>
          <w:rFonts w:ascii="方正仿宋_GBK" w:hAnsi="方正仿宋_GBK" w:eastAsia="方正仿宋_GBK" w:cs="方正仿宋_GBK"/>
          <w:szCs w:val="32"/>
        </w:rPr>
      </w:pPr>
      <w:r>
        <w:rPr>
          <w:rFonts w:hint="eastAsia" w:ascii="方正仿宋_GBK" w:hAnsi="方正仿宋_GBK" w:eastAsia="方正仿宋_GBK" w:cs="方正仿宋_GBK"/>
          <w:szCs w:val="32"/>
        </w:rPr>
        <w:t>项目资金主要用于：遗属生活补助。执行率100%。得10分。</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3.项目资金管理情况分析。</w:t>
      </w:r>
    </w:p>
    <w:p>
      <w:pPr>
        <w:spacing w:line="600" w:lineRule="exact"/>
        <w:ind w:firstLine="640" w:firstLineChars="200"/>
        <w:outlineLvl w:val="0"/>
        <w:rPr>
          <w:rFonts w:ascii="方正仿宋_GBK" w:hAnsi="方正仿宋_GBK" w:cs="方正仿宋_GBK"/>
          <w:szCs w:val="32"/>
        </w:rPr>
      </w:pPr>
      <w:r>
        <w:rPr>
          <w:rFonts w:hint="eastAsia" w:ascii="方正仿宋_GBK" w:hAnsi="方正仿宋_GBK" w:cs="方正仿宋_GBK"/>
          <w:szCs w:val="32"/>
        </w:rPr>
        <w:t>在资金管理上强化责任意识，建立健全管理制度，落实专人负责该项目的资金管理，提高预算执行率和资金使用效益，确保专款专用。</w:t>
      </w:r>
    </w:p>
    <w:p>
      <w:pPr>
        <w:spacing w:line="600" w:lineRule="exact"/>
        <w:ind w:firstLine="640" w:firstLineChars="200"/>
        <w:outlineLvl w:val="0"/>
        <w:rPr>
          <w:rFonts w:ascii="方正楷体_GB2312" w:hAnsi="方正楷体_GB2312" w:eastAsia="方正楷体_GB2312" w:cs="方正楷体_GB2312"/>
          <w:szCs w:val="32"/>
        </w:rPr>
      </w:pPr>
      <w:r>
        <w:rPr>
          <w:rFonts w:hint="eastAsia" w:ascii="方正楷体_GB2312" w:hAnsi="方正楷体_GB2312" w:eastAsia="方正楷体_GB2312" w:cs="方正楷体_GB2312"/>
          <w:szCs w:val="32"/>
        </w:rPr>
        <w:t>（二）总体绩效目标完成情况分析。</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资金按时拨付，保证了遗属生活稳定，该项目已达到总体效绩目标。</w:t>
      </w:r>
    </w:p>
    <w:p>
      <w:pPr>
        <w:spacing w:line="600" w:lineRule="exact"/>
        <w:ind w:firstLine="640" w:firstLineChars="200"/>
        <w:outlineLvl w:val="0"/>
        <w:rPr>
          <w:rFonts w:ascii="方正仿宋_GBK" w:hAnsi="方正仿宋_GBK" w:cs="方正仿宋_GBK"/>
          <w:szCs w:val="32"/>
        </w:rPr>
      </w:pPr>
      <w:r>
        <w:rPr>
          <w:rFonts w:hint="eastAsia" w:ascii="方正楷体_GB2312" w:hAnsi="方正楷体_GB2312" w:eastAsia="方正楷体_GB2312" w:cs="方正楷体_GB2312"/>
          <w:szCs w:val="32"/>
        </w:rPr>
        <w:t>（三）绩效目标完成情况分析。</w:t>
      </w:r>
      <w:r>
        <w:rPr>
          <w:rFonts w:hint="eastAsia" w:ascii="方正仿宋_GBK" w:hAnsi="方正仿宋_GBK" w:cs="方正仿宋_GBK"/>
          <w:szCs w:val="32"/>
        </w:rPr>
        <w:t>（根据年初绩效目标及指标逐项分析）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1.产出指标完成情况分析。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（1）数量指标。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经费保障人数1人，已达到年初指标值，自评得分10分。</w:t>
      </w:r>
    </w:p>
    <w:p>
      <w:pPr>
        <w:spacing w:line="600" w:lineRule="exact"/>
        <w:ind w:firstLine="800" w:firstLineChars="250"/>
        <w:rPr>
          <w:rFonts w:ascii="方正仿宋_GBK" w:hAnsi="方正仿宋_GBK" w:cs="方正仿宋_GBK"/>
          <w:szCs w:val="32"/>
        </w:rPr>
      </w:pPr>
      <w:r>
        <w:rPr>
          <w:rFonts w:hint="eastAsia" w:ascii="方正仿宋_GBK" w:hAnsi="方正仿宋_GBK" w:cs="方正仿宋_GBK"/>
          <w:szCs w:val="32"/>
        </w:rPr>
        <w:t>（2）质量指标。</w:t>
      </w:r>
    </w:p>
    <w:p>
      <w:pPr>
        <w:spacing w:line="600" w:lineRule="exact"/>
        <w:ind w:firstLine="480" w:firstLineChars="150"/>
        <w:rPr>
          <w:rFonts w:ascii="方正仿宋_GBK" w:hAnsi="方正仿宋_GBK" w:cs="方正仿宋_GBK"/>
          <w:szCs w:val="32"/>
        </w:rPr>
      </w:pPr>
      <w:r>
        <w:rPr>
          <w:rFonts w:hint="eastAsia"/>
        </w:rPr>
        <w:t>准确补助发放率100%，</w:t>
      </w:r>
      <w:r>
        <w:rPr>
          <w:rFonts w:hint="eastAsia" w:ascii="方正仿宋_GBK" w:hAnsi="方正仿宋_GBK" w:cs="方正仿宋_GBK"/>
          <w:szCs w:val="32"/>
        </w:rPr>
        <w:t>已达到年初指标值，自评得分20分。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（3）时效指标。</w:t>
      </w:r>
    </w:p>
    <w:p>
      <w:pPr>
        <w:pStyle w:val="2"/>
        <w:rPr>
          <w:rFonts w:ascii="Calibri" w:hAnsi="Calibri" w:eastAsia="方正仿宋_GBK"/>
          <w:szCs w:val="20"/>
        </w:rPr>
      </w:pPr>
      <w:r>
        <w:rPr>
          <w:rFonts w:hint="eastAsia" w:ascii="方正仿宋_GBK" w:hAnsi="方正仿宋_GBK" w:eastAsia="方正仿宋_GBK" w:cs="方正仿宋_GBK"/>
          <w:szCs w:val="32"/>
        </w:rPr>
        <w:t xml:space="preserve">     发放及时率100%，</w:t>
      </w:r>
      <w:r>
        <w:rPr>
          <w:rFonts w:hint="eastAsia" w:ascii="Calibri" w:hAnsi="Calibri" w:eastAsia="方正仿宋_GBK"/>
          <w:szCs w:val="20"/>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（4）成本指标。</w:t>
      </w:r>
    </w:p>
    <w:p>
      <w:pPr>
        <w:pStyle w:val="2"/>
        <w:ind w:firstLine="640" w:firstLineChars="200"/>
        <w:rPr>
          <w:rFonts w:ascii="Calibri" w:hAnsi="Calibri" w:eastAsia="方正仿宋_GBK"/>
          <w:szCs w:val="20"/>
        </w:rPr>
      </w:pPr>
      <w:r>
        <w:rPr>
          <w:rFonts w:hint="eastAsia" w:ascii="方正仿宋_GBK" w:hAnsi="方正仿宋_GBK" w:eastAsia="方正仿宋_GBK" w:cs="方正仿宋_GBK"/>
          <w:szCs w:val="32"/>
        </w:rPr>
        <w:t>每月发放成本900元/月，</w:t>
      </w:r>
      <w:r>
        <w:rPr>
          <w:rFonts w:hint="eastAsia" w:ascii="Calibri" w:hAnsi="Calibri" w:eastAsia="方正仿宋_GBK"/>
          <w:szCs w:val="20"/>
        </w:rPr>
        <w:t>已达到年初指标值，自评得分10分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2.效益指标完成情况分析。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（1）经济效益。无</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（2）社会效益。</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保障遗属人员基本生活，已达到年初指标值，自评得分14分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（3）生态效益。无</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（4）可持续影响。</w:t>
      </w:r>
    </w:p>
    <w:p>
      <w:pPr>
        <w:pStyle w:val="2"/>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可持续年限1年，已达到年初指标值，自评得分15分。</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3.满意度指标完成情况分析。</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遗属人员满意度年初设定目标为95%，实际完成值为90%，自评得分9分。</w:t>
      </w:r>
    </w:p>
    <w:p>
      <w:pPr>
        <w:spacing w:line="60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三、绩效自评结果情况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通过认真开展单位项目支出绩效目标自评，根据绩效评价体系测算，本项目绩效评价得分是：产出指标50分，效益指标29分，满意度指标9分，资金使用情况10分，总绩效得分98分。综合评分98分，评价结果为（优）。</w:t>
      </w:r>
    </w:p>
    <w:p>
      <w:pPr>
        <w:spacing w:line="600" w:lineRule="exact"/>
        <w:ind w:firstLine="640" w:firstLineChars="20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四、偏离绩效目标的原因和下一步改进措施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绩效指标未完成原因、下一步改进措施，政策执行或项目实施中存在的问题、原因和改进措施。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无偏离绩效目标现象。</w:t>
      </w:r>
    </w:p>
    <w:p>
      <w:pPr>
        <w:spacing w:line="600" w:lineRule="exact"/>
        <w:ind w:firstLine="640" w:firstLineChars="200"/>
        <w:rPr>
          <w:rFonts w:ascii="方正仿宋_GBK" w:hAnsi="方正仿宋_GBK" w:cs="方正仿宋_GBK"/>
          <w:bCs/>
          <w:szCs w:val="32"/>
        </w:rPr>
      </w:pPr>
      <w:r>
        <w:rPr>
          <w:rFonts w:hint="eastAsia" w:ascii="方正黑体_GBK" w:hAnsi="方正黑体_GBK" w:eastAsia="方正黑体_GBK" w:cs="方正黑体_GBK"/>
          <w:bCs/>
          <w:szCs w:val="32"/>
        </w:rPr>
        <w:t>五、其他需要说明的问题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中央巡视、各级审计和财政监督中发现的问题及其所涉及的金额。</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此项目中无其他需要说明的问题。</w:t>
      </w:r>
    </w:p>
    <w:p>
      <w:pPr>
        <w:spacing w:line="600" w:lineRule="exact"/>
        <w:rPr>
          <w:rFonts w:ascii="方正仿宋_GBK" w:hAnsi="方正仿宋_GBK" w:cs="方正仿宋_GBK"/>
          <w:szCs w:val="32"/>
        </w:rPr>
      </w:pPr>
    </w:p>
    <w:p>
      <w:pPr>
        <w:pStyle w:val="2"/>
      </w:pPr>
    </w:p>
    <w:p>
      <w:pPr>
        <w:pStyle w:val="2"/>
      </w:pPr>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2312">
    <w:altName w:val="宋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1MzJlMWNhZDFlYjc3ZDI3ZGZiNTI1YTU3MmNlYzkifQ=="/>
  </w:docVars>
  <w:rsids>
    <w:rsidRoot w:val="43FB4F43"/>
    <w:rsid w:val="00007D95"/>
    <w:rsid w:val="000A70B5"/>
    <w:rsid w:val="0020692F"/>
    <w:rsid w:val="0030018B"/>
    <w:rsid w:val="003C7E7E"/>
    <w:rsid w:val="00403EBE"/>
    <w:rsid w:val="004547DA"/>
    <w:rsid w:val="004B2782"/>
    <w:rsid w:val="004F0E53"/>
    <w:rsid w:val="005051DF"/>
    <w:rsid w:val="005D3658"/>
    <w:rsid w:val="0060535A"/>
    <w:rsid w:val="00686FFD"/>
    <w:rsid w:val="00690D1D"/>
    <w:rsid w:val="006931B6"/>
    <w:rsid w:val="00694734"/>
    <w:rsid w:val="007162E9"/>
    <w:rsid w:val="0072506B"/>
    <w:rsid w:val="00746943"/>
    <w:rsid w:val="007958CB"/>
    <w:rsid w:val="007F3A51"/>
    <w:rsid w:val="00803D19"/>
    <w:rsid w:val="00891A44"/>
    <w:rsid w:val="008D0393"/>
    <w:rsid w:val="008D745D"/>
    <w:rsid w:val="00911061"/>
    <w:rsid w:val="009A5ECB"/>
    <w:rsid w:val="009C526E"/>
    <w:rsid w:val="00A81B9B"/>
    <w:rsid w:val="00B463F9"/>
    <w:rsid w:val="00B466DB"/>
    <w:rsid w:val="00D20D26"/>
    <w:rsid w:val="00DD3B07"/>
    <w:rsid w:val="00FE6D80"/>
    <w:rsid w:val="43FB4F43"/>
    <w:rsid w:val="69A001C6"/>
    <w:rsid w:val="6C89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99"/>
    <w:pPr>
      <w:spacing w:after="120"/>
    </w:pPr>
    <w:rPr>
      <w:rFonts w:ascii="Times New Roman" w:hAnsi="Times New Roman" w:eastAsia="宋体"/>
      <w:szCs w:val="22"/>
    </w:rPr>
  </w:style>
  <w:style w:type="paragraph" w:styleId="3">
    <w:name w:val="Body Text First Indent"/>
    <w:basedOn w:val="2"/>
    <w:link w:val="11"/>
    <w:uiPriority w:val="0"/>
    <w:pPr>
      <w:ind w:firstLine="420" w:firstLineChars="100"/>
    </w:pPr>
    <w:rPr>
      <w:rFonts w:ascii="Calibri" w:hAnsi="Calibri" w:eastAsia="方正仿宋_GBK"/>
      <w:szCs w:val="20"/>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0"/>
    <w:rPr>
      <w:rFonts w:ascii="Calibri" w:hAnsi="Calibri" w:eastAsia="方正仿宋_GBK" w:cs="Times New Roman"/>
      <w:kern w:val="2"/>
      <w:sz w:val="18"/>
      <w:szCs w:val="18"/>
    </w:rPr>
  </w:style>
  <w:style w:type="character" w:customStyle="1" w:styleId="9">
    <w:name w:val="页脚 Char"/>
    <w:basedOn w:val="6"/>
    <w:link w:val="4"/>
    <w:uiPriority w:val="0"/>
    <w:rPr>
      <w:rFonts w:ascii="Calibri" w:hAnsi="Calibri" w:eastAsia="方正仿宋_GBK" w:cs="Times New Roman"/>
      <w:kern w:val="2"/>
      <w:sz w:val="18"/>
      <w:szCs w:val="18"/>
    </w:rPr>
  </w:style>
  <w:style w:type="character" w:customStyle="1" w:styleId="10">
    <w:name w:val="正文文本 Char"/>
    <w:basedOn w:val="6"/>
    <w:link w:val="2"/>
    <w:qFormat/>
    <w:uiPriority w:val="99"/>
    <w:rPr>
      <w:rFonts w:ascii="Times New Roman" w:hAnsi="Times New Roman" w:eastAsia="宋体" w:cs="Times New Roman"/>
      <w:kern w:val="2"/>
      <w:sz w:val="32"/>
      <w:szCs w:val="22"/>
    </w:rPr>
  </w:style>
  <w:style w:type="character" w:customStyle="1" w:styleId="11">
    <w:name w:val="正文首行缩进 Char"/>
    <w:basedOn w:val="10"/>
    <w:link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1089</Words>
  <Characters>6210</Characters>
  <Lines>51</Lines>
  <Paragraphs>14</Paragraphs>
  <TotalTime>0</TotalTime>
  <ScaleCrop>false</ScaleCrop>
  <LinksUpToDate>false</LinksUpToDate>
  <CharactersWithSpaces>7285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2023-02-10T04:14:00Z</dcterms:created>
  <dc:creator>太任性1397636517</dc:creator>
  <cp:lastModifiedBy>田园</cp:lastModifiedBy>
  <cp:lastPrinted>2023-02-10T08:36:00Z</cp:lastPrinted>
  <dcterms:modified xsi:type="dcterms:W3CDTF">2023-10-17T03:34:10Z</dcterms:modified>
  <dc:title>奉节县融媒体中心关于</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91449BF1EADA42B98B4E87628D2AAFC8</vt:lpwstr>
  </property>
</Properties>
</file>