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2" w:beforeLines="30" w:after="72" w:afterLines="30" w:line="56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spacing w:before="72" w:beforeLines="30" w:after="72" w:afterLines="30" w:line="560" w:lineRule="exact"/>
        <w:ind w:firstLine="520" w:firstLineChars="100"/>
        <w:rPr>
          <w:rFonts w:ascii="方正小标宋_GBK" w:hAnsi="方正粗宋_GBK" w:eastAsia="方正小标宋_GBK" w:cs="方正粗宋_GBK"/>
          <w:bCs/>
          <w:color w:val="000000" w:themeColor="text1"/>
          <w:sz w:val="52"/>
          <w:szCs w:val="52"/>
          <w14:textFill>
            <w14:solidFill>
              <w14:schemeClr w14:val="tx1"/>
            </w14:solidFill>
          </w14:textFill>
        </w:rPr>
      </w:pPr>
      <w:r>
        <w:rPr>
          <w:rFonts w:hint="eastAsia" w:ascii="方正小标宋_GBK" w:hAnsi="方正粗宋_GBK" w:eastAsia="方正小标宋_GBK" w:cs="方正粗宋_GBK"/>
          <w:bCs/>
          <w:color w:val="000000" w:themeColor="text1"/>
          <w:sz w:val="52"/>
          <w:szCs w:val="52"/>
          <w14:textFill>
            <w14:solidFill>
              <w14:schemeClr w14:val="tx1"/>
            </w14:solidFill>
          </w14:textFill>
        </w:rPr>
        <w:t>奉节县人力资源和社会保障事业</w:t>
      </w:r>
    </w:p>
    <w:p>
      <w:pPr>
        <w:spacing w:before="72" w:beforeLines="30" w:after="72" w:afterLines="30" w:line="560" w:lineRule="exact"/>
        <w:jc w:val="center"/>
        <w:rPr>
          <w:rFonts w:ascii="方正小标宋_GBK" w:hAnsi="方正粗宋_GBK" w:eastAsia="方正小标宋_GBK" w:cs="方正粗宋_GBK"/>
          <w:bCs/>
          <w:color w:val="000000" w:themeColor="text1"/>
          <w:sz w:val="52"/>
          <w:szCs w:val="52"/>
          <w14:textFill>
            <w14:solidFill>
              <w14:schemeClr w14:val="tx1"/>
            </w14:solidFill>
          </w14:textFill>
        </w:rPr>
      </w:pPr>
      <w:r>
        <w:rPr>
          <w:rFonts w:hint="eastAsia" w:ascii="方正小标宋_GBK" w:hAnsi="方正粗宋_GBK" w:eastAsia="方正小标宋_GBK" w:cs="方正粗宋_GBK"/>
          <w:bCs/>
          <w:color w:val="000000" w:themeColor="text1"/>
          <w:sz w:val="52"/>
          <w:szCs w:val="52"/>
          <w14:textFill>
            <w14:solidFill>
              <w14:schemeClr w14:val="tx1"/>
            </w14:solidFill>
          </w14:textFill>
        </w:rPr>
        <w:t>发展“十四五”规划</w:t>
      </w:r>
    </w:p>
    <w:p>
      <w:pPr>
        <w:spacing w:before="72" w:beforeLines="30" w:after="72" w:afterLines="30" w:line="560" w:lineRule="exact"/>
        <w:jc w:val="center"/>
        <w:rPr>
          <w:rFonts w:ascii="Times New Roman" w:hAnsi="Times New Roman" w:eastAsia="方正粗宋_GBK" w:cs="Times New Roman"/>
          <w:bCs/>
          <w:color w:val="000000" w:themeColor="text1"/>
          <w:sz w:val="52"/>
          <w:szCs w:val="52"/>
          <w14:textFill>
            <w14:solidFill>
              <w14:schemeClr w14:val="tx1"/>
            </w14:solidFill>
          </w14:textFill>
        </w:rPr>
      </w:pPr>
    </w:p>
    <w:p>
      <w:pPr>
        <w:pStyle w:val="8"/>
        <w:spacing w:before="72" w:beforeLines="30" w:after="72" w:afterLines="30" w:line="560" w:lineRule="exact"/>
        <w:ind w:firstLine="880"/>
        <w:rPr>
          <w:rFonts w:ascii="Times New Roman" w:hAnsi="Times New Roman" w:eastAsia="方正小标宋_GBK"/>
          <w:color w:val="000000" w:themeColor="text1"/>
          <w:sz w:val="44"/>
          <w:szCs w:val="44"/>
          <w14:textFill>
            <w14:solidFill>
              <w14:schemeClr w14:val="tx1"/>
            </w14:solidFill>
          </w14:textFill>
        </w:rPr>
      </w:pPr>
    </w:p>
    <w:p>
      <w:pPr>
        <w:pStyle w:val="8"/>
        <w:spacing w:before="72" w:beforeLines="30" w:after="72" w:afterLines="30" w:line="560" w:lineRule="exact"/>
        <w:ind w:firstLine="880"/>
        <w:rPr>
          <w:rFonts w:ascii="Times New Roman" w:hAnsi="Times New Roman" w:eastAsia="方正小标宋_GBK"/>
          <w:color w:val="000000" w:themeColor="text1"/>
          <w:sz w:val="44"/>
          <w:szCs w:val="44"/>
          <w14:textFill>
            <w14:solidFill>
              <w14:schemeClr w14:val="tx1"/>
            </w14:solidFill>
          </w14:textFill>
        </w:rPr>
      </w:pPr>
    </w:p>
    <w:p>
      <w:pPr>
        <w:pStyle w:val="8"/>
        <w:spacing w:before="72" w:beforeLines="30" w:after="72" w:afterLines="30" w:line="560" w:lineRule="exact"/>
        <w:ind w:firstLine="0" w:firstLineChars="0"/>
        <w:rPr>
          <w:rFonts w:ascii="Times New Roman" w:hAnsi="Times New Roman" w:eastAsia="方正小标宋_GBK"/>
          <w:color w:val="000000" w:themeColor="text1"/>
          <w:sz w:val="44"/>
          <w:szCs w:val="44"/>
          <w14:textFill>
            <w14:solidFill>
              <w14:schemeClr w14:val="tx1"/>
            </w14:solidFill>
          </w14:textFill>
        </w:rPr>
      </w:pPr>
    </w:p>
    <w:p>
      <w:pPr>
        <w:pStyle w:val="8"/>
        <w:spacing w:before="72" w:beforeLines="30" w:after="72" w:afterLines="30" w:line="560" w:lineRule="exact"/>
        <w:ind w:firstLine="880"/>
        <w:rPr>
          <w:rFonts w:ascii="Times New Roman" w:hAnsi="Times New Roman" w:eastAsia="方正小标宋_GBK"/>
          <w:color w:val="000000" w:themeColor="text1"/>
          <w:sz w:val="44"/>
          <w:szCs w:val="44"/>
          <w14:textFill>
            <w14:solidFill>
              <w14:schemeClr w14:val="tx1"/>
            </w14:solidFill>
          </w14:textFill>
        </w:rPr>
      </w:pPr>
    </w:p>
    <w:p>
      <w:pPr>
        <w:pStyle w:val="8"/>
        <w:spacing w:before="72" w:beforeLines="30" w:after="72" w:afterLines="30" w:line="560" w:lineRule="exact"/>
        <w:ind w:firstLine="880"/>
        <w:rPr>
          <w:rFonts w:ascii="Times New Roman" w:hAnsi="Times New Roman" w:eastAsia="方正小标宋_GBK"/>
          <w:color w:val="000000" w:themeColor="text1"/>
          <w:sz w:val="44"/>
          <w:szCs w:val="44"/>
          <w14:textFill>
            <w14:solidFill>
              <w14:schemeClr w14:val="tx1"/>
            </w14:solidFill>
          </w14:textFill>
        </w:rPr>
      </w:pPr>
    </w:p>
    <w:p>
      <w:pPr>
        <w:pStyle w:val="8"/>
        <w:spacing w:before="72" w:beforeLines="30" w:after="72" w:afterLines="30" w:line="560" w:lineRule="exact"/>
        <w:ind w:firstLine="880"/>
        <w:rPr>
          <w:rFonts w:ascii="Times New Roman" w:hAnsi="Times New Roman" w:eastAsia="方正小标宋_GBK"/>
          <w:color w:val="000000" w:themeColor="text1"/>
          <w:sz w:val="44"/>
          <w:szCs w:val="44"/>
          <w14:textFill>
            <w14:solidFill>
              <w14:schemeClr w14:val="tx1"/>
            </w14:solidFill>
          </w14:textFill>
        </w:rPr>
      </w:pPr>
    </w:p>
    <w:p>
      <w:pPr>
        <w:pStyle w:val="8"/>
        <w:spacing w:before="72" w:beforeLines="30" w:after="72" w:afterLines="30" w:line="560" w:lineRule="exact"/>
        <w:ind w:firstLine="880"/>
        <w:rPr>
          <w:rFonts w:ascii="Times New Roman" w:hAnsi="Times New Roman" w:eastAsia="方正小标宋_GBK"/>
          <w:color w:val="000000" w:themeColor="text1"/>
          <w:sz w:val="44"/>
          <w:szCs w:val="44"/>
          <w14:textFill>
            <w14:solidFill>
              <w14:schemeClr w14:val="tx1"/>
            </w14:solidFill>
          </w14:textFill>
        </w:rPr>
      </w:pPr>
    </w:p>
    <w:p>
      <w:pPr>
        <w:autoSpaceDE w:val="0"/>
        <w:spacing w:before="72" w:beforeLines="30" w:after="72" w:afterLines="30" w:line="560" w:lineRule="exact"/>
        <w:jc w:val="center"/>
        <w:rPr>
          <w:rFonts w:ascii="方正楷体_GBK" w:hAnsi="方正楷体_GBK" w:eastAsia="方正楷体_GBK" w:cs="方正楷体_GBK"/>
          <w:color w:val="000000" w:themeColor="text1"/>
          <w:kern w:val="0"/>
          <w:sz w:val="36"/>
          <w:szCs w:val="36"/>
          <w14:textFill>
            <w14:solidFill>
              <w14:schemeClr w14:val="tx1"/>
            </w14:solidFill>
          </w14:textFill>
        </w:rPr>
      </w:pPr>
    </w:p>
    <w:p>
      <w:pPr>
        <w:autoSpaceDE w:val="0"/>
        <w:spacing w:before="72" w:beforeLines="30" w:after="72" w:afterLines="30" w:line="560" w:lineRule="exact"/>
        <w:jc w:val="center"/>
        <w:rPr>
          <w:rFonts w:ascii="方正楷体_GBK" w:hAnsi="方正楷体_GBK" w:eastAsia="方正楷体_GBK" w:cs="方正楷体_GBK"/>
          <w:color w:val="000000" w:themeColor="text1"/>
          <w:kern w:val="0"/>
          <w:sz w:val="36"/>
          <w:szCs w:val="36"/>
          <w14:textFill>
            <w14:solidFill>
              <w14:schemeClr w14:val="tx1"/>
            </w14:solidFill>
          </w14:textFill>
        </w:rPr>
      </w:pPr>
    </w:p>
    <w:p>
      <w:pPr>
        <w:autoSpaceDE w:val="0"/>
        <w:spacing w:before="72" w:beforeLines="30" w:after="72" w:afterLines="30" w:line="560" w:lineRule="exact"/>
        <w:jc w:val="center"/>
        <w:rPr>
          <w:rFonts w:ascii="方正楷体_GBK" w:hAnsi="方正楷体_GBK" w:eastAsia="方正楷体_GBK" w:cs="方正楷体_GBK"/>
          <w:color w:val="000000" w:themeColor="text1"/>
          <w:kern w:val="0"/>
          <w:sz w:val="36"/>
          <w:szCs w:val="36"/>
          <w14:textFill>
            <w14:solidFill>
              <w14:schemeClr w14:val="tx1"/>
            </w14:solidFill>
          </w14:textFill>
        </w:rPr>
      </w:pPr>
    </w:p>
    <w:p>
      <w:pPr>
        <w:autoSpaceDE w:val="0"/>
        <w:spacing w:before="72" w:beforeLines="30" w:after="72" w:afterLines="30" w:line="560" w:lineRule="exact"/>
        <w:jc w:val="center"/>
        <w:rPr>
          <w:rFonts w:ascii="方正楷体_GBK" w:hAnsi="方正楷体_GBK" w:eastAsia="方正楷体_GBK" w:cs="方正楷体_GBK"/>
          <w:color w:val="000000" w:themeColor="text1"/>
          <w:kern w:val="0"/>
          <w:sz w:val="36"/>
          <w:szCs w:val="36"/>
          <w14:textFill>
            <w14:solidFill>
              <w14:schemeClr w14:val="tx1"/>
            </w14:solidFill>
          </w14:textFill>
        </w:rPr>
      </w:pPr>
      <w:r>
        <w:rPr>
          <w:rFonts w:hint="eastAsia" w:ascii="方正楷体_GBK" w:hAnsi="方正楷体_GBK" w:eastAsia="方正楷体_GBK" w:cs="方正楷体_GBK"/>
          <w:color w:val="000000" w:themeColor="text1"/>
          <w:kern w:val="0"/>
          <w:sz w:val="36"/>
          <w:szCs w:val="36"/>
          <w14:textFill>
            <w14:solidFill>
              <w14:schemeClr w14:val="tx1"/>
            </w14:solidFill>
          </w14:textFill>
        </w:rPr>
        <w:t>奉节县人力资源和社会保障局</w:t>
      </w:r>
    </w:p>
    <w:p>
      <w:pPr>
        <w:autoSpaceDE w:val="0"/>
        <w:spacing w:before="72" w:beforeLines="30" w:after="72" w:afterLines="30" w:line="560" w:lineRule="exact"/>
        <w:jc w:val="center"/>
        <w:rPr>
          <w:rFonts w:ascii="Times New Roman" w:hAnsi="Times New Roman" w:eastAsia="方正楷体_GBK" w:cs="Times New Roman"/>
          <w:color w:val="000000" w:themeColor="text1"/>
          <w:sz w:val="36"/>
          <w:szCs w:val="36"/>
          <w14:textFill>
            <w14:solidFill>
              <w14:schemeClr w14:val="tx1"/>
            </w14:solidFill>
          </w14:textFill>
        </w:rPr>
        <w:sectPr>
          <w:pgSz w:w="11906" w:h="16838"/>
          <w:pgMar w:top="2098" w:right="1474" w:bottom="1701" w:left="1588" w:header="851" w:footer="992" w:gutter="0"/>
          <w:cols w:space="0" w:num="1"/>
          <w:docGrid w:linePitch="312" w:charSpace="0"/>
        </w:sectPr>
      </w:pPr>
      <w:r>
        <w:rPr>
          <w:rFonts w:hint="eastAsia" w:ascii="方正楷体_GBK" w:hAnsi="方正楷体_GBK" w:eastAsia="方正楷体_GBK" w:cs="方正楷体_GBK"/>
          <w:color w:val="000000" w:themeColor="text1"/>
          <w:kern w:val="0"/>
          <w:sz w:val="36"/>
          <w:szCs w:val="36"/>
          <w14:textFill>
            <w14:solidFill>
              <w14:schemeClr w14:val="tx1"/>
            </w14:solidFill>
          </w14:textFill>
        </w:rPr>
        <w:t>2022年5月</w:t>
      </w:r>
    </w:p>
    <w:p>
      <w:pPr>
        <w:widowControl/>
        <w:spacing w:before="72" w:beforeLines="30" w:after="72" w:afterLines="30" w:line="560" w:lineRule="exact"/>
        <w:jc w:val="left"/>
        <w:rPr>
          <w:rFonts w:ascii="Times New Roman" w:hAnsi="Times New Roman" w:eastAsia="方正仿宋_GBK" w:cs="Times New Roman"/>
          <w:color w:val="000000" w:themeColor="text1"/>
          <w:sz w:val="24"/>
          <w:szCs w:val="24"/>
          <w14:textFill>
            <w14:solidFill>
              <w14:schemeClr w14:val="tx1"/>
            </w14:solidFill>
          </w14:textFill>
        </w:rPr>
      </w:pPr>
      <w:bookmarkStart w:id="0" w:name="_Toc56414641"/>
    </w:p>
    <w:sdt>
      <w:sdtPr>
        <w:rPr>
          <w:rFonts w:ascii="宋体" w:hAnsi="宋体" w:eastAsia="宋体" w:cs="Times New Roman"/>
          <w:kern w:val="0"/>
          <w:sz w:val="20"/>
          <w:szCs w:val="20"/>
        </w:rPr>
        <w:id w:val="147453478"/>
        <w:docPartObj>
          <w:docPartGallery w:val="Table of Contents"/>
          <w:docPartUnique/>
        </w:docPartObj>
      </w:sdtPr>
      <w:sdtEndPr>
        <w:rPr>
          <w:rFonts w:ascii="Times New Roman" w:hAnsi="Times New Roman" w:eastAsia="宋体" w:cs="Times New Roman"/>
          <w:kern w:val="0"/>
          <w:sz w:val="24"/>
          <w:szCs w:val="24"/>
        </w:rPr>
      </w:sdtEndPr>
      <w:sdtContent>
        <w:p>
          <w:pPr>
            <w:spacing w:line="600" w:lineRule="exact"/>
            <w:jc w:val="center"/>
            <w:rPr>
              <w:rFonts w:ascii="方正小标宋_GBK" w:hAnsi="方正小标宋_GBK" w:eastAsia="方正小标宋_GBK" w:cs="方正小标宋_GBK"/>
              <w:spacing w:val="20"/>
              <w:sz w:val="36"/>
              <w:szCs w:val="36"/>
            </w:rPr>
          </w:pPr>
          <w:r>
            <w:rPr>
              <w:rFonts w:hint="eastAsia" w:ascii="方正小标宋_GBK" w:hAnsi="方正小标宋_GBK" w:eastAsia="方正小标宋_GBK" w:cs="方正小标宋_GBK"/>
              <w:spacing w:val="20"/>
              <w:sz w:val="36"/>
              <w:szCs w:val="36"/>
            </w:rPr>
            <w:t>目录</w:t>
          </w:r>
        </w:p>
        <w:p>
          <w:pPr>
            <w:pStyle w:val="28"/>
            <w:tabs>
              <w:tab w:val="right" w:leader="dot" w:pos="8303"/>
            </w:tabs>
            <w:spacing w:line="600" w:lineRule="exact"/>
            <w:rPr>
              <w:rFonts w:ascii="方正黑体_GBK" w:hAnsi="方正黑体_GBK" w:eastAsia="方正黑体_GBK" w:cs="方正黑体_GBK"/>
              <w:sz w:val="24"/>
              <w:szCs w:val="24"/>
            </w:rPr>
          </w:pPr>
          <w:r>
            <w:fldChar w:fldCharType="begin"/>
          </w:r>
          <w:r>
            <w:instrText xml:space="preserve"> HYPERLINK \l "_Toc25987" </w:instrText>
          </w:r>
          <w:r>
            <w:fldChar w:fldCharType="separate"/>
          </w:r>
          <w:r>
            <w:rPr>
              <w:rFonts w:hint="eastAsia" w:ascii="方正黑体_GBK" w:hAnsi="方正黑体_GBK" w:eastAsia="方正黑体_GBK" w:cs="方正黑体_GBK"/>
              <w:b/>
              <w:bCs/>
              <w:sz w:val="24"/>
              <w:szCs w:val="24"/>
            </w:rPr>
            <w:t>第一章 发展环境</w:t>
          </w:r>
          <w:r>
            <w:rPr>
              <w:rFonts w:hint="eastAsia" w:ascii="方正黑体_GBK" w:hAnsi="方正黑体_GBK" w:eastAsia="方正黑体_GBK" w:cs="方正黑体_GBK"/>
              <w:b/>
              <w:bCs/>
              <w:sz w:val="24"/>
              <w:szCs w:val="24"/>
            </w:rPr>
            <w:tab/>
          </w:r>
          <w:r>
            <w:rPr>
              <w:rFonts w:hint="eastAsia" w:ascii="方正黑体_GBK" w:hAnsi="方正黑体_GBK" w:eastAsia="方正黑体_GBK" w:cs="方正黑体_GBK"/>
              <w:b/>
              <w:bCs/>
              <w:sz w:val="24"/>
              <w:szCs w:val="24"/>
            </w:rPr>
            <w:t>1</w:t>
          </w:r>
          <w:r>
            <w:rPr>
              <w:rFonts w:hint="eastAsia" w:ascii="方正黑体_GBK" w:hAnsi="方正黑体_GBK" w:eastAsia="方正黑体_GBK" w:cs="方正黑体_GBK"/>
              <w:b/>
              <w:bCs/>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"_Toc6489" </w:instrText>
          </w:r>
          <w:r>
            <w:fldChar w:fldCharType="separate"/>
          </w:r>
          <w:r>
            <w:rPr>
              <w:rFonts w:hint="eastAsia" w:ascii="方正黑体_GBK" w:hAnsi="方正黑体_GBK" w:eastAsia="方正黑体_GBK" w:cs="方正黑体_GBK"/>
              <w:sz w:val="24"/>
              <w:szCs w:val="24"/>
            </w:rPr>
            <w:t>第一节  发展基础</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"_Toc19137" </w:instrText>
          </w:r>
          <w:r>
            <w:fldChar w:fldCharType="separate"/>
          </w:r>
          <w:r>
            <w:rPr>
              <w:rFonts w:hint="eastAsia" w:ascii="方正黑体_GBK" w:hAnsi="方正黑体_GBK" w:eastAsia="方正黑体_GBK" w:cs="方正黑体_GBK"/>
              <w:sz w:val="24"/>
              <w:szCs w:val="24"/>
            </w:rPr>
            <w:t>第二节  发展形势</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7</w:t>
          </w:r>
          <w:r>
            <w:rPr>
              <w:rFonts w:hint="eastAsia" w:ascii="方正黑体_GBK" w:hAnsi="方正黑体_GBK" w:eastAsia="方正黑体_GBK" w:cs="方正黑体_GBK"/>
              <w:sz w:val="24"/>
              <w:szCs w:val="24"/>
            </w:rPr>
            <w:fldChar w:fldCharType="end"/>
          </w:r>
        </w:p>
        <w:p>
          <w:pPr>
            <w:pStyle w:val="28"/>
            <w:tabs>
              <w:tab w:val="right" w:leader="dot" w:pos="8303"/>
            </w:tabs>
            <w:spacing w:line="600" w:lineRule="exact"/>
            <w:rPr>
              <w:rFonts w:ascii="方正黑体_GBK" w:hAnsi="方正黑体_GBK" w:eastAsia="方正黑体_GBK" w:cs="方正黑体_GBK"/>
              <w:sz w:val="24"/>
              <w:szCs w:val="24"/>
            </w:rPr>
          </w:pPr>
          <w:r>
            <w:fldChar w:fldCharType="begin"/>
          </w:r>
          <w:r>
            <w:instrText xml:space="preserve"> HYPERLINK \l "_Toc27458" </w:instrText>
          </w:r>
          <w:r>
            <w:fldChar w:fldCharType="separate"/>
          </w:r>
          <w:r>
            <w:rPr>
              <w:rFonts w:hint="eastAsia" w:ascii="方正黑体_GBK" w:hAnsi="方正黑体_GBK" w:eastAsia="方正黑体_GBK" w:cs="方正黑体_GBK"/>
              <w:b/>
              <w:bCs/>
              <w:sz w:val="24"/>
              <w:szCs w:val="24"/>
            </w:rPr>
            <w:t>第二章 总体要求</w:t>
          </w:r>
          <w:r>
            <w:rPr>
              <w:rFonts w:hint="eastAsia" w:ascii="方正黑体_GBK" w:hAnsi="方正黑体_GBK" w:eastAsia="方正黑体_GBK" w:cs="方正黑体_GBK"/>
              <w:b/>
              <w:bCs/>
              <w:sz w:val="24"/>
              <w:szCs w:val="24"/>
            </w:rPr>
            <w:tab/>
          </w:r>
          <w:r>
            <w:rPr>
              <w:rFonts w:hint="eastAsia" w:ascii="方正黑体_GBK" w:hAnsi="方正黑体_GBK" w:eastAsia="方正黑体_GBK" w:cs="方正黑体_GBK"/>
              <w:b/>
              <w:bCs/>
              <w:sz w:val="24"/>
              <w:szCs w:val="24"/>
            </w:rPr>
            <w:t>8</w:t>
          </w:r>
          <w:r>
            <w:rPr>
              <w:rFonts w:hint="eastAsia" w:ascii="方正黑体_GBK" w:hAnsi="方正黑体_GBK" w:eastAsia="方正黑体_GBK" w:cs="方正黑体_GBK"/>
              <w:b/>
              <w:bCs/>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"_Toc4672" </w:instrText>
          </w:r>
          <w:r>
            <w:fldChar w:fldCharType="separate"/>
          </w:r>
          <w:r>
            <w:rPr>
              <w:rFonts w:hint="eastAsia" w:ascii="方正黑体_GBK" w:hAnsi="方正黑体_GBK" w:eastAsia="方正黑体_GBK" w:cs="方正黑体_GBK"/>
              <w:sz w:val="24"/>
              <w:szCs w:val="24"/>
            </w:rPr>
            <w:t>第一节  指导思想</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8</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"_Toc23638" </w:instrText>
          </w:r>
          <w:r>
            <w:fldChar w:fldCharType="separate"/>
          </w:r>
          <w:r>
            <w:rPr>
              <w:rFonts w:hint="eastAsia" w:ascii="方正黑体_GBK" w:hAnsi="方正黑体_GBK" w:eastAsia="方正黑体_GBK" w:cs="方正黑体_GBK"/>
              <w:sz w:val="24"/>
              <w:szCs w:val="24"/>
            </w:rPr>
            <w:t>第二节  基本原则</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9</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"_Toc4853" </w:instrText>
          </w:r>
          <w:r>
            <w:fldChar w:fldCharType="separate"/>
          </w:r>
          <w:r>
            <w:rPr>
              <w:rFonts w:hint="eastAsia" w:ascii="方正黑体_GBK" w:hAnsi="方正黑体_GBK" w:eastAsia="方正黑体_GBK" w:cs="方正黑体_GBK"/>
              <w:sz w:val="24"/>
              <w:szCs w:val="24"/>
            </w:rPr>
            <w:t>第三节  发展目标</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10</w:t>
          </w:r>
          <w:r>
            <w:rPr>
              <w:rFonts w:hint="eastAsia" w:ascii="方正黑体_GBK" w:hAnsi="方正黑体_GBK" w:eastAsia="方正黑体_GBK" w:cs="方正黑体_GBK"/>
              <w:sz w:val="24"/>
              <w:szCs w:val="24"/>
            </w:rPr>
            <w:fldChar w:fldCharType="end"/>
          </w:r>
        </w:p>
        <w:p>
          <w:pPr>
            <w:pStyle w:val="28"/>
            <w:tabs>
              <w:tab w:val="right" w:leader="dot" w:pos="8303"/>
            </w:tabs>
            <w:spacing w:line="600" w:lineRule="exact"/>
            <w:rPr>
              <w:rFonts w:ascii="方正黑体_GBK" w:hAnsi="方正黑体_GBK" w:eastAsia="方正黑体_GBK" w:cs="方正黑体_GBK"/>
              <w:sz w:val="24"/>
              <w:szCs w:val="24"/>
            </w:rPr>
          </w:pPr>
          <w:r>
            <w:fldChar w:fldCharType="begin"/>
          </w:r>
          <w:r>
            <w:instrText xml:space="preserve"> HYPERLINK \l "_Toc6615" </w:instrText>
          </w:r>
          <w:r>
            <w:fldChar w:fldCharType="separate"/>
          </w:r>
          <w:r>
            <w:rPr>
              <w:rFonts w:hint="eastAsia" w:ascii="方正黑体_GBK" w:hAnsi="方正黑体_GBK" w:eastAsia="方正黑体_GBK" w:cs="方正黑体_GBK"/>
              <w:b/>
              <w:bCs/>
              <w:sz w:val="24"/>
              <w:szCs w:val="24"/>
            </w:rPr>
            <w:t>第三章 推动实现更加充分更高质量就业</w:t>
          </w:r>
          <w:r>
            <w:rPr>
              <w:rFonts w:hint="eastAsia" w:ascii="方正黑体_GBK" w:hAnsi="方正黑体_GBK" w:eastAsia="方正黑体_GBK" w:cs="方正黑体_GBK"/>
              <w:b/>
              <w:bCs/>
              <w:sz w:val="24"/>
              <w:szCs w:val="24"/>
            </w:rPr>
            <w:tab/>
          </w:r>
          <w:r>
            <w:rPr>
              <w:rFonts w:hint="eastAsia" w:ascii="方正黑体_GBK" w:hAnsi="方正黑体_GBK" w:eastAsia="方正黑体_GBK" w:cs="方正黑体_GBK"/>
              <w:sz w:val="24"/>
              <w:szCs w:val="24"/>
            </w:rPr>
            <w:t>12</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"_Toc3957" </w:instrText>
          </w:r>
          <w:r>
            <w:fldChar w:fldCharType="separate"/>
          </w:r>
          <w:r>
            <w:rPr>
              <w:rFonts w:hint="eastAsia" w:ascii="方正黑体_GBK" w:hAnsi="方正黑体_GBK" w:eastAsia="方正黑体_GBK" w:cs="方正黑体_GBK"/>
              <w:sz w:val="24"/>
              <w:szCs w:val="24"/>
            </w:rPr>
            <w:t>第一节  实施就业优先战略</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12</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"_Toc29461" </w:instrText>
          </w:r>
          <w:r>
            <w:fldChar w:fldCharType="separate"/>
          </w:r>
          <w:r>
            <w:rPr>
              <w:rFonts w:hint="eastAsia" w:ascii="方正黑体_GBK" w:hAnsi="方正黑体_GBK" w:eastAsia="方正黑体_GBK" w:cs="方正黑体_GBK"/>
              <w:sz w:val="24"/>
              <w:szCs w:val="24"/>
            </w:rPr>
            <w:t>第二节  实施更加积极就业政策</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13</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"_Toc32635" </w:instrText>
          </w:r>
          <w:r>
            <w:fldChar w:fldCharType="separate"/>
          </w:r>
          <w:r>
            <w:rPr>
              <w:rFonts w:hint="eastAsia" w:ascii="方正黑体_GBK" w:hAnsi="方正黑体_GBK" w:eastAsia="方正黑体_GBK" w:cs="方正黑体_GBK"/>
              <w:sz w:val="24"/>
              <w:szCs w:val="24"/>
            </w:rPr>
            <w:t>第三节  推进全方位公共就业服务</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13</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"_Toc26221" </w:instrText>
          </w:r>
          <w:r>
            <w:fldChar w:fldCharType="separate"/>
          </w:r>
          <w:r>
            <w:rPr>
              <w:rFonts w:hint="eastAsia" w:ascii="方正黑体_GBK" w:hAnsi="方正黑体_GBK" w:eastAsia="方正黑体_GBK" w:cs="方正黑体_GBK"/>
              <w:sz w:val="24"/>
              <w:szCs w:val="24"/>
            </w:rPr>
            <w:t>第四节  统筹做好重点群体就业</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14</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"_Toc14169" </w:instrText>
          </w:r>
          <w:r>
            <w:fldChar w:fldCharType="separate"/>
          </w:r>
          <w:r>
            <w:rPr>
              <w:rFonts w:hint="eastAsia" w:ascii="方正黑体_GBK" w:hAnsi="方正黑体_GBK" w:eastAsia="方正黑体_GBK" w:cs="方正黑体_GBK"/>
              <w:sz w:val="24"/>
              <w:szCs w:val="24"/>
            </w:rPr>
            <w:t>第五节  促进创业带动就业发展新业态</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15</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"_Toc29888" </w:instrText>
          </w:r>
          <w:r>
            <w:fldChar w:fldCharType="separate"/>
          </w:r>
          <w:r>
            <w:rPr>
              <w:rFonts w:hint="eastAsia" w:ascii="方正黑体_GBK" w:hAnsi="方正黑体_GBK" w:eastAsia="方正黑体_GBK" w:cs="方正黑体_GBK"/>
              <w:sz w:val="24"/>
              <w:szCs w:val="24"/>
            </w:rPr>
            <w:t>第六节  强化职业技能培训</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16</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"_Toc10168" </w:instrText>
          </w:r>
          <w:r>
            <w:fldChar w:fldCharType="separate"/>
          </w:r>
          <w:r>
            <w:rPr>
              <w:rFonts w:hint="eastAsia" w:ascii="方正黑体_GBK" w:hAnsi="方正黑体_GBK" w:eastAsia="方正黑体_GBK" w:cs="方正黑体_GBK"/>
              <w:sz w:val="24"/>
              <w:szCs w:val="24"/>
            </w:rPr>
            <w:t>第七节  大力推进返乡入乡创业园建设</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17</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"_Toc6710" </w:instrText>
          </w:r>
          <w:r>
            <w:fldChar w:fldCharType="separate"/>
          </w:r>
          <w:r>
            <w:rPr>
              <w:rFonts w:hint="eastAsia" w:ascii="方正黑体_GBK" w:hAnsi="方正黑体_GBK" w:eastAsia="方正黑体_GBK" w:cs="方正黑体_GBK"/>
              <w:sz w:val="24"/>
              <w:szCs w:val="24"/>
            </w:rPr>
            <w:t>第八节  建设开放有序的人力资源市场体系</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18</w:t>
          </w:r>
          <w:r>
            <w:rPr>
              <w:rFonts w:hint="eastAsia" w:ascii="方正黑体_GBK" w:hAnsi="方正黑体_GBK" w:eastAsia="方正黑体_GBK" w:cs="方正黑体_GBK"/>
              <w:sz w:val="24"/>
              <w:szCs w:val="24"/>
            </w:rPr>
            <w:fldChar w:fldCharType="end"/>
          </w:r>
        </w:p>
        <w:p>
          <w:pPr>
            <w:pStyle w:val="28"/>
            <w:tabs>
              <w:tab w:val="right" w:leader="dot" w:pos="8303"/>
            </w:tabs>
            <w:spacing w:line="600" w:lineRule="exact"/>
            <w:rPr>
              <w:rFonts w:ascii="方正黑体_GBK" w:hAnsi="方正黑体_GBK" w:eastAsia="方正黑体_GBK" w:cs="方正黑体_GBK"/>
              <w:sz w:val="24"/>
              <w:szCs w:val="24"/>
            </w:rPr>
          </w:pPr>
          <w:r>
            <w:fldChar w:fldCharType="begin"/>
          </w:r>
          <w:r>
            <w:instrText xml:space="preserve"> HYPERLINK \l "_Toc31167" </w:instrText>
          </w:r>
          <w:r>
            <w:fldChar w:fldCharType="separate"/>
          </w:r>
          <w:r>
            <w:rPr>
              <w:rFonts w:hint="eastAsia" w:ascii="方正黑体_GBK" w:hAnsi="方正黑体_GBK" w:eastAsia="方正黑体_GBK" w:cs="方正黑体_GBK"/>
              <w:b/>
              <w:bCs/>
              <w:sz w:val="24"/>
              <w:szCs w:val="24"/>
            </w:rPr>
            <w:t>第四章 健全社会保障体系</w:t>
          </w:r>
          <w:r>
            <w:rPr>
              <w:rFonts w:hint="eastAsia" w:ascii="方正黑体_GBK" w:hAnsi="方正黑体_GBK" w:eastAsia="方正黑体_GBK" w:cs="方正黑体_GBK"/>
              <w:b/>
              <w:bCs/>
              <w:sz w:val="24"/>
              <w:szCs w:val="24"/>
            </w:rPr>
            <w:tab/>
          </w:r>
          <w:r>
            <w:rPr>
              <w:rFonts w:hint="eastAsia" w:ascii="方正黑体_GBK" w:hAnsi="方正黑体_GBK" w:eastAsia="方正黑体_GBK" w:cs="方正黑体_GBK"/>
              <w:b/>
              <w:bCs/>
              <w:sz w:val="24"/>
              <w:szCs w:val="24"/>
            </w:rPr>
            <w:t>19</w:t>
          </w:r>
          <w:r>
            <w:rPr>
              <w:rFonts w:hint="eastAsia" w:ascii="方正黑体_GBK" w:hAnsi="方正黑体_GBK" w:eastAsia="方正黑体_GBK" w:cs="方正黑体_GBK"/>
              <w:b/>
              <w:bCs/>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"_Toc27276" </w:instrText>
          </w:r>
          <w:r>
            <w:fldChar w:fldCharType="separate"/>
          </w:r>
          <w:r>
            <w:rPr>
              <w:rFonts w:hint="eastAsia" w:ascii="方正黑体_GBK" w:hAnsi="方正黑体_GBK" w:eastAsia="方正黑体_GBK" w:cs="方正黑体_GBK"/>
              <w:sz w:val="24"/>
              <w:szCs w:val="24"/>
            </w:rPr>
            <w:t>第一节  持续实施全民参保计划</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19</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"_Toc3224" </w:instrText>
          </w:r>
          <w:r>
            <w:fldChar w:fldCharType="separate"/>
          </w:r>
          <w:r>
            <w:rPr>
              <w:rFonts w:hint="eastAsia" w:ascii="方正黑体_GBK" w:hAnsi="方正黑体_GBK" w:eastAsia="方正黑体_GBK" w:cs="方正黑体_GBK"/>
              <w:sz w:val="24"/>
              <w:szCs w:val="24"/>
            </w:rPr>
            <w:t>第二节  进一步完善社会保障制度体系</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20</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"_Toc8453" </w:instrText>
          </w:r>
          <w:r>
            <w:fldChar w:fldCharType="separate"/>
          </w:r>
          <w:r>
            <w:rPr>
              <w:rFonts w:hint="eastAsia" w:ascii="方正黑体_GBK" w:hAnsi="方正黑体_GBK" w:eastAsia="方正黑体_GBK" w:cs="方正黑体_GBK"/>
              <w:sz w:val="24"/>
              <w:szCs w:val="24"/>
            </w:rPr>
            <w:t>第三节  落实社会保险待遇调整</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21</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"_Toc11327" </w:instrText>
          </w:r>
          <w:r>
            <w:fldChar w:fldCharType="separate"/>
          </w:r>
          <w:r>
            <w:rPr>
              <w:rFonts w:hint="eastAsia" w:ascii="方正黑体_GBK" w:hAnsi="方正黑体_GBK" w:eastAsia="方正黑体_GBK" w:cs="方正黑体_GBK"/>
              <w:sz w:val="24"/>
              <w:szCs w:val="24"/>
            </w:rPr>
            <w:t>第四节  加强社会保险基金监管</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21</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"_Toc18564" </w:instrText>
          </w:r>
          <w:r>
            <w:fldChar w:fldCharType="separate"/>
          </w:r>
          <w:r>
            <w:rPr>
              <w:rFonts w:hint="eastAsia" w:ascii="方正黑体_GBK" w:hAnsi="方正黑体_GBK" w:eastAsia="方正黑体_GBK" w:cs="方正黑体_GBK"/>
              <w:sz w:val="24"/>
              <w:szCs w:val="24"/>
            </w:rPr>
            <w:t>第五节  优化社保经办管理服务</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22</w:t>
          </w:r>
          <w:r>
            <w:rPr>
              <w:rFonts w:hint="eastAsia" w:ascii="方正黑体_GBK" w:hAnsi="方正黑体_GBK" w:eastAsia="方正黑体_GBK" w:cs="方正黑体_GBK"/>
              <w:sz w:val="24"/>
              <w:szCs w:val="24"/>
            </w:rPr>
            <w:fldChar w:fldCharType="end"/>
          </w:r>
        </w:p>
        <w:p>
          <w:pPr>
            <w:pStyle w:val="28"/>
            <w:tabs>
              <w:tab w:val="right" w:leader="dot" w:pos="8303"/>
            </w:tabs>
            <w:spacing w:line="600" w:lineRule="exact"/>
            <w:rPr>
              <w:rFonts w:ascii="方正黑体_GBK" w:hAnsi="方正黑体_GBK" w:eastAsia="方正黑体_GBK" w:cs="方正黑体_GBK"/>
              <w:sz w:val="24"/>
              <w:szCs w:val="24"/>
            </w:rPr>
          </w:pPr>
          <w:r>
            <w:fldChar w:fldCharType="begin"/>
          </w:r>
          <w:r>
            <w:instrText xml:space="preserve"> HYPERLINK \l "_Toc13195" </w:instrText>
          </w:r>
          <w:r>
            <w:fldChar w:fldCharType="separate"/>
          </w:r>
          <w:r>
            <w:rPr>
              <w:rFonts w:hint="eastAsia" w:ascii="方正黑体_GBK" w:hAnsi="方正黑体_GBK" w:eastAsia="方正黑体_GBK" w:cs="方正黑体_GBK"/>
              <w:b/>
              <w:bCs/>
              <w:sz w:val="24"/>
              <w:szCs w:val="24"/>
            </w:rPr>
            <w:t>第五章 推进人才队伍高质量发展</w:t>
          </w:r>
          <w:r>
            <w:rPr>
              <w:rFonts w:hint="eastAsia" w:ascii="方正黑体_GBK" w:hAnsi="方正黑体_GBK" w:eastAsia="方正黑体_GBK" w:cs="方正黑体_GBK"/>
              <w:b/>
              <w:bCs/>
              <w:sz w:val="24"/>
              <w:szCs w:val="24"/>
            </w:rPr>
            <w:tab/>
          </w:r>
          <w:r>
            <w:rPr>
              <w:rFonts w:hint="eastAsia" w:ascii="方正黑体_GBK" w:hAnsi="方正黑体_GBK" w:eastAsia="方正黑体_GBK" w:cs="方正黑体_GBK"/>
              <w:b/>
              <w:bCs/>
              <w:sz w:val="24"/>
              <w:szCs w:val="24"/>
            </w:rPr>
            <w:t>23</w:t>
          </w:r>
          <w:r>
            <w:rPr>
              <w:rFonts w:hint="eastAsia" w:ascii="方正黑体_GBK" w:hAnsi="方正黑体_GBK" w:eastAsia="方正黑体_GBK" w:cs="方正黑体_GBK"/>
              <w:b/>
              <w:bCs/>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"_Toc1503" </w:instrText>
          </w:r>
          <w:r>
            <w:fldChar w:fldCharType="separate"/>
          </w:r>
          <w:r>
            <w:rPr>
              <w:rFonts w:hint="eastAsia" w:ascii="方正黑体_GBK" w:hAnsi="方正黑体_GBK" w:eastAsia="方正黑体_GBK" w:cs="方正黑体_GBK"/>
              <w:sz w:val="24"/>
              <w:szCs w:val="24"/>
            </w:rPr>
            <w:t>第一节  深化人才机制改革</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23</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"_Toc7131" </w:instrText>
          </w:r>
          <w:r>
            <w:fldChar w:fldCharType="separate"/>
          </w:r>
          <w:r>
            <w:rPr>
              <w:rFonts w:hint="eastAsia" w:ascii="方正黑体_GBK" w:hAnsi="方正黑体_GBK" w:eastAsia="方正黑体_GBK" w:cs="方正黑体_GBK"/>
              <w:sz w:val="24"/>
              <w:szCs w:val="24"/>
            </w:rPr>
            <w:t>第二节  加强专业技术人才队伍建设</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24</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"_Toc7534" </w:instrText>
          </w:r>
          <w:r>
            <w:fldChar w:fldCharType="separate"/>
          </w:r>
          <w:r>
            <w:rPr>
              <w:rFonts w:hint="eastAsia" w:ascii="方正黑体_GBK" w:hAnsi="方正黑体_GBK" w:eastAsia="方正黑体_GBK" w:cs="方正黑体_GBK"/>
              <w:sz w:val="24"/>
              <w:szCs w:val="24"/>
            </w:rPr>
            <w:t>第三节  加强技能人才队伍建设</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25</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"_Toc20173" </w:instrText>
          </w:r>
          <w:r>
            <w:fldChar w:fldCharType="separate"/>
          </w:r>
          <w:r>
            <w:rPr>
              <w:rFonts w:hint="eastAsia" w:ascii="方正黑体_GBK" w:hAnsi="方正黑体_GBK" w:eastAsia="方正黑体_GBK" w:cs="方正黑体_GBK"/>
              <w:sz w:val="24"/>
              <w:szCs w:val="24"/>
            </w:rPr>
            <w:t>第四节  持续推进事业单位人事制度改革</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26</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"_Toc22109" </w:instrText>
          </w:r>
          <w:r>
            <w:fldChar w:fldCharType="separate"/>
          </w:r>
          <w:r>
            <w:rPr>
              <w:rFonts w:hint="eastAsia" w:ascii="方正黑体_GBK" w:hAnsi="方正黑体_GBK" w:eastAsia="方正黑体_GBK" w:cs="方正黑体_GBK"/>
              <w:sz w:val="24"/>
              <w:szCs w:val="24"/>
            </w:rPr>
            <w:t>第五节  改革完善事业单位工资制度</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27</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"_Toc29401" </w:instrText>
          </w:r>
          <w:r>
            <w:fldChar w:fldCharType="separate"/>
          </w:r>
          <w:r>
            <w:rPr>
              <w:rFonts w:hint="eastAsia" w:ascii="方正黑体_GBK" w:hAnsi="方正黑体_GBK" w:eastAsia="方正黑体_GBK" w:cs="方正黑体_GBK"/>
              <w:sz w:val="24"/>
              <w:szCs w:val="24"/>
            </w:rPr>
            <w:t>第六节  促进人才顺畅有序流动</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27</w:t>
          </w:r>
          <w:r>
            <w:rPr>
              <w:rFonts w:hint="eastAsia" w:ascii="方正黑体_GBK" w:hAnsi="方正黑体_GBK" w:eastAsia="方正黑体_GBK" w:cs="方正黑体_GBK"/>
              <w:sz w:val="24"/>
              <w:szCs w:val="24"/>
            </w:rPr>
            <w:fldChar w:fldCharType="end"/>
          </w:r>
        </w:p>
        <w:p>
          <w:pPr>
            <w:pStyle w:val="28"/>
            <w:tabs>
              <w:tab w:val="right" w:leader="dot" w:pos="8303"/>
            </w:tabs>
            <w:spacing w:line="600" w:lineRule="exact"/>
            <w:rPr>
              <w:rFonts w:ascii="方正黑体_GBK" w:hAnsi="方正黑体_GBK" w:eastAsia="方正黑体_GBK" w:cs="方正黑体_GBK"/>
              <w:sz w:val="24"/>
              <w:szCs w:val="24"/>
            </w:rPr>
          </w:pPr>
          <w:r>
            <w:fldChar w:fldCharType="begin"/>
          </w:r>
          <w:r>
            <w:instrText xml:space="preserve"> HYPERLINK \l "_Toc29148" </w:instrText>
          </w:r>
          <w:r>
            <w:fldChar w:fldCharType="separate"/>
          </w:r>
          <w:r>
            <w:rPr>
              <w:rFonts w:hint="eastAsia" w:ascii="方正黑体_GBK" w:hAnsi="方正黑体_GBK" w:eastAsia="方正黑体_GBK" w:cs="方正黑体_GBK"/>
              <w:b/>
              <w:bCs/>
              <w:sz w:val="24"/>
              <w:szCs w:val="24"/>
            </w:rPr>
            <w:t>第六章 构建和谐劳动关系</w:t>
          </w:r>
          <w:r>
            <w:rPr>
              <w:rFonts w:hint="eastAsia" w:ascii="方正黑体_GBK" w:hAnsi="方正黑体_GBK" w:eastAsia="方正黑体_GBK" w:cs="方正黑体_GBK"/>
              <w:b/>
              <w:bCs/>
              <w:sz w:val="24"/>
              <w:szCs w:val="24"/>
            </w:rPr>
            <w:tab/>
          </w:r>
          <w:r>
            <w:rPr>
              <w:rFonts w:hint="eastAsia" w:ascii="方正黑体_GBK" w:hAnsi="方正黑体_GBK" w:eastAsia="方正黑体_GBK" w:cs="方正黑体_GBK"/>
              <w:b/>
              <w:bCs/>
              <w:sz w:val="24"/>
              <w:szCs w:val="24"/>
            </w:rPr>
            <w:t>29</w:t>
          </w:r>
          <w:r>
            <w:rPr>
              <w:rFonts w:hint="eastAsia" w:ascii="方正黑体_GBK" w:hAnsi="方正黑体_GBK" w:eastAsia="方正黑体_GBK" w:cs="方正黑体_GBK"/>
              <w:b/>
              <w:bCs/>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"_Toc21842" </w:instrText>
          </w:r>
          <w:r>
            <w:fldChar w:fldCharType="separate"/>
          </w:r>
          <w:r>
            <w:rPr>
              <w:rFonts w:hint="eastAsia" w:ascii="方正黑体_GBK" w:hAnsi="方正黑体_GBK" w:eastAsia="方正黑体_GBK" w:cs="方正黑体_GBK"/>
              <w:sz w:val="24"/>
              <w:szCs w:val="24"/>
            </w:rPr>
            <w:t>第一节  健全劳动关系协调机制</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29</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"_Toc12494" </w:instrText>
          </w:r>
          <w:r>
            <w:fldChar w:fldCharType="separate"/>
          </w:r>
          <w:r>
            <w:rPr>
              <w:rFonts w:hint="eastAsia" w:ascii="方正黑体_GBK" w:hAnsi="方正黑体_GBK" w:eastAsia="方正黑体_GBK" w:cs="方正黑体_GBK"/>
              <w:sz w:val="24"/>
              <w:szCs w:val="24"/>
            </w:rPr>
            <w:t>第二节  深化企业工资收入分配制度改革</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30</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"_Toc27954" </w:instrText>
          </w:r>
          <w:r>
            <w:fldChar w:fldCharType="separate"/>
          </w:r>
          <w:r>
            <w:rPr>
              <w:rFonts w:hint="eastAsia" w:ascii="方正黑体_GBK" w:hAnsi="方正黑体_GBK" w:eastAsia="方正黑体_GBK" w:cs="方正黑体_GBK"/>
              <w:sz w:val="24"/>
              <w:szCs w:val="24"/>
            </w:rPr>
            <w:t>第三节  完善劳动人事争议调解仲裁体制机制</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31</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"_Toc27183" </w:instrText>
          </w:r>
          <w:r>
            <w:fldChar w:fldCharType="separate"/>
          </w:r>
          <w:r>
            <w:rPr>
              <w:rFonts w:hint="eastAsia" w:ascii="方正黑体_GBK" w:hAnsi="方正黑体_GBK" w:eastAsia="方正黑体_GBK" w:cs="方正黑体_GBK"/>
              <w:sz w:val="24"/>
              <w:szCs w:val="24"/>
            </w:rPr>
            <w:t>第四节  提升劳动保障监察执法效能</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31</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"_Toc16558" </w:instrText>
          </w:r>
          <w:r>
            <w:fldChar w:fldCharType="separate"/>
          </w:r>
          <w:r>
            <w:rPr>
              <w:rFonts w:hint="eastAsia" w:ascii="方正黑体_GBK" w:hAnsi="方正黑体_GBK" w:eastAsia="方正黑体_GBK" w:cs="方正黑体_GBK"/>
              <w:sz w:val="24"/>
              <w:szCs w:val="24"/>
            </w:rPr>
            <w:t>第五节  加强农民工服务保障</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32</w:t>
          </w:r>
          <w:r>
            <w:rPr>
              <w:rFonts w:hint="eastAsia" w:ascii="方正黑体_GBK" w:hAnsi="方正黑体_GBK" w:eastAsia="方正黑体_GBK" w:cs="方正黑体_GBK"/>
              <w:sz w:val="24"/>
              <w:szCs w:val="24"/>
            </w:rPr>
            <w:fldChar w:fldCharType="end"/>
          </w:r>
        </w:p>
        <w:p>
          <w:pPr>
            <w:pStyle w:val="28"/>
            <w:tabs>
              <w:tab w:val="right" w:leader="dot" w:pos="8303"/>
            </w:tabs>
            <w:spacing w:line="600" w:lineRule="exact"/>
            <w:rPr>
              <w:rFonts w:ascii="方正黑体_GBK" w:hAnsi="方正黑体_GBK" w:eastAsia="方正黑体_GBK" w:cs="方正黑体_GBK"/>
              <w:sz w:val="24"/>
              <w:szCs w:val="24"/>
            </w:rPr>
          </w:pPr>
          <w:r>
            <w:fldChar w:fldCharType="begin"/>
          </w:r>
          <w:r>
            <w:instrText xml:space="preserve"> HYPERLINK \l "_Toc26876" </w:instrText>
          </w:r>
          <w:r>
            <w:fldChar w:fldCharType="separate"/>
          </w:r>
          <w:r>
            <w:rPr>
              <w:rFonts w:hint="eastAsia" w:ascii="方正黑体_GBK" w:hAnsi="方正黑体_GBK" w:eastAsia="方正黑体_GBK" w:cs="方正黑体_GBK"/>
              <w:b/>
              <w:bCs/>
              <w:sz w:val="24"/>
              <w:szCs w:val="24"/>
            </w:rPr>
            <w:t>第七章 提高基本公共服务能力和质量</w:t>
          </w:r>
          <w:r>
            <w:rPr>
              <w:rFonts w:hint="eastAsia" w:ascii="方正黑体_GBK" w:hAnsi="方正黑体_GBK" w:eastAsia="方正黑体_GBK" w:cs="方正黑体_GBK"/>
              <w:b/>
              <w:bCs/>
              <w:sz w:val="24"/>
              <w:szCs w:val="24"/>
            </w:rPr>
            <w:tab/>
          </w:r>
          <w:r>
            <w:rPr>
              <w:rFonts w:hint="eastAsia" w:ascii="方正黑体_GBK" w:hAnsi="方正黑体_GBK" w:eastAsia="方正黑体_GBK" w:cs="方正黑体_GBK"/>
              <w:b/>
              <w:bCs/>
              <w:sz w:val="24"/>
              <w:szCs w:val="24"/>
            </w:rPr>
            <w:t>33</w:t>
          </w:r>
          <w:r>
            <w:rPr>
              <w:rFonts w:hint="eastAsia" w:ascii="方正黑体_GBK" w:hAnsi="方正黑体_GBK" w:eastAsia="方正黑体_GBK" w:cs="方正黑体_GBK"/>
              <w:b/>
              <w:bCs/>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"_Toc28708" </w:instrText>
          </w:r>
          <w:r>
            <w:fldChar w:fldCharType="separate"/>
          </w:r>
          <w:r>
            <w:rPr>
              <w:rFonts w:hint="eastAsia" w:ascii="方正黑体_GBK" w:hAnsi="方正黑体_GBK" w:eastAsia="方正黑体_GBK" w:cs="方正黑体_GBK"/>
              <w:sz w:val="24"/>
              <w:szCs w:val="24"/>
            </w:rPr>
            <w:t>第一节  推进基本公共服务均衡化</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33</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"_Toc11938" </w:instrText>
          </w:r>
          <w:r>
            <w:fldChar w:fldCharType="separate"/>
          </w:r>
          <w:r>
            <w:rPr>
              <w:rFonts w:hint="eastAsia" w:ascii="方正黑体_GBK" w:hAnsi="方正黑体_GBK" w:eastAsia="方正黑体_GBK" w:cs="方正黑体_GBK"/>
              <w:sz w:val="24"/>
              <w:szCs w:val="24"/>
            </w:rPr>
            <w:t>第二节  推进基本公共服务标准化建设</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34</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"_Toc30083" </w:instrText>
          </w:r>
          <w:r>
            <w:fldChar w:fldCharType="separate"/>
          </w:r>
          <w:r>
            <w:rPr>
              <w:rFonts w:hint="eastAsia" w:ascii="方正黑体_GBK" w:hAnsi="方正黑体_GBK" w:eastAsia="方正黑体_GBK" w:cs="方正黑体_GBK"/>
              <w:sz w:val="24"/>
              <w:szCs w:val="24"/>
            </w:rPr>
            <w:t>第三节  推进“智慧人社”建设</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35</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"_Toc17925" </w:instrText>
          </w:r>
          <w:r>
            <w:fldChar w:fldCharType="separate"/>
          </w:r>
          <w:r>
            <w:rPr>
              <w:rFonts w:hint="eastAsia" w:ascii="方正黑体_GBK" w:hAnsi="方正黑体_GBK" w:eastAsia="方正黑体_GBK" w:cs="方正黑体_GBK"/>
              <w:sz w:val="24"/>
              <w:szCs w:val="24"/>
            </w:rPr>
            <w:t xml:space="preserve">第四节 </w:t>
          </w:r>
          <w:r>
            <w:rPr>
              <w:rFonts w:hint="eastAsia" w:ascii="方正黑体_GBK" w:hAnsi="方正黑体_GBK" w:eastAsia="方正黑体_GBK" w:cs="方正黑体_GBK"/>
              <w:sz w:val="24"/>
              <w:szCs w:val="24"/>
            </w:rPr>
            <w:fldChar w:fldCharType="end"/>
          </w:r>
          <w:r>
            <w:rPr>
              <w:rFonts w:hint="eastAsia" w:ascii="方正黑体_GBK" w:hAnsi="方正黑体_GBK" w:eastAsia="方正黑体_GBK" w:cs="方正黑体_GBK"/>
              <w:sz w:val="24"/>
              <w:szCs w:val="24"/>
            </w:rPr>
            <w:t xml:space="preserve"> </w:t>
          </w:r>
          <w:r>
            <w:fldChar w:fldCharType="begin"/>
          </w:r>
          <w:r>
            <w:instrText xml:space="preserve"> HYPERLINK \l "_Toc28793" </w:instrText>
          </w:r>
          <w:r>
            <w:fldChar w:fldCharType="separate"/>
          </w:r>
          <w:r>
            <w:rPr>
              <w:rFonts w:hint="eastAsia" w:ascii="方正黑体_GBK" w:hAnsi="方正黑体_GBK" w:eastAsia="方正黑体_GBK" w:cs="方正黑体_GBK"/>
              <w:sz w:val="24"/>
              <w:szCs w:val="24"/>
            </w:rPr>
            <w:t>加强人社系统行风建设</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36</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sz w:val="24"/>
              <w:szCs w:val="24"/>
            </w:rPr>
          </w:pPr>
        </w:p>
        <w:p>
          <w:pPr>
            <w:pStyle w:val="28"/>
            <w:tabs>
              <w:tab w:val="right" w:leader="dot" w:pos="8303"/>
            </w:tabs>
            <w:spacing w:line="600" w:lineRule="exact"/>
            <w:rPr>
              <w:rFonts w:ascii="方正黑体_GBK" w:hAnsi="方正黑体_GBK" w:eastAsia="方正黑体_GBK" w:cs="方正黑体_GBK"/>
              <w:sz w:val="24"/>
              <w:szCs w:val="24"/>
            </w:rPr>
          </w:pPr>
          <w:r>
            <w:fldChar w:fldCharType="begin"/>
          </w:r>
          <w:r>
            <w:instrText xml:space="preserve"> HYPERLINK \l "_Toc3203" </w:instrText>
          </w:r>
          <w:r>
            <w:fldChar w:fldCharType="separate"/>
          </w:r>
          <w:r>
            <w:rPr>
              <w:rFonts w:hint="eastAsia" w:ascii="方正黑体_GBK" w:hAnsi="方正黑体_GBK" w:eastAsia="方正黑体_GBK" w:cs="方正黑体_GBK"/>
              <w:b/>
              <w:bCs/>
              <w:sz w:val="24"/>
              <w:szCs w:val="24"/>
            </w:rPr>
            <w:t>第八章 强化保障措施</w:t>
          </w:r>
          <w:r>
            <w:rPr>
              <w:rFonts w:hint="eastAsia" w:ascii="方正黑体_GBK" w:hAnsi="方正黑体_GBK" w:eastAsia="方正黑体_GBK" w:cs="方正黑体_GBK"/>
              <w:b/>
              <w:bCs/>
              <w:sz w:val="24"/>
              <w:szCs w:val="24"/>
            </w:rPr>
            <w:tab/>
          </w:r>
          <w:r>
            <w:rPr>
              <w:rFonts w:hint="eastAsia" w:ascii="方正黑体_GBK" w:hAnsi="方正黑体_GBK" w:eastAsia="方正黑体_GBK" w:cs="方正黑体_GBK"/>
              <w:b/>
              <w:bCs/>
              <w:sz w:val="24"/>
              <w:szCs w:val="24"/>
            </w:rPr>
            <w:t>37</w:t>
          </w:r>
          <w:r>
            <w:rPr>
              <w:rFonts w:hint="eastAsia" w:ascii="方正黑体_GBK" w:hAnsi="方正黑体_GBK" w:eastAsia="方正黑体_GBK" w:cs="方正黑体_GBK"/>
              <w:b/>
              <w:bCs/>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"_Toc22007" </w:instrText>
          </w:r>
          <w:r>
            <w:fldChar w:fldCharType="separate"/>
          </w:r>
          <w:r>
            <w:rPr>
              <w:rFonts w:hint="eastAsia" w:ascii="方正黑体_GBK" w:hAnsi="方正黑体_GBK" w:eastAsia="方正黑体_GBK" w:cs="方正黑体_GBK"/>
              <w:sz w:val="24"/>
              <w:szCs w:val="24"/>
            </w:rPr>
            <w:t>第一节  加强法治建设</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37</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"_Toc12820" </w:instrText>
          </w:r>
          <w:r>
            <w:fldChar w:fldCharType="separate"/>
          </w:r>
          <w:r>
            <w:rPr>
              <w:rFonts w:hint="eastAsia" w:ascii="方正黑体_GBK" w:hAnsi="方正黑体_GBK" w:eastAsia="方正黑体_GBK" w:cs="方正黑体_GBK"/>
              <w:sz w:val="24"/>
              <w:szCs w:val="24"/>
            </w:rPr>
            <w:t>第二节  强化财政保障</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38</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rFonts w:ascii="方正黑体_GBK" w:hAnsi="方正黑体_GBK" w:eastAsia="方正黑体_GBK" w:cs="方正黑体_GBK"/>
              <w:sz w:val="24"/>
              <w:szCs w:val="24"/>
            </w:rPr>
          </w:pPr>
          <w:r>
            <w:fldChar w:fldCharType="begin"/>
          </w:r>
          <w:r>
            <w:instrText xml:space="preserve"> HYPERLINK \l "_Toc1618" </w:instrText>
          </w:r>
          <w:r>
            <w:fldChar w:fldCharType="separate"/>
          </w:r>
          <w:r>
            <w:rPr>
              <w:rFonts w:hint="eastAsia" w:ascii="方正黑体_GBK" w:hAnsi="方正黑体_GBK" w:eastAsia="方正黑体_GBK" w:cs="方正黑体_GBK"/>
              <w:sz w:val="24"/>
              <w:szCs w:val="24"/>
            </w:rPr>
            <w:t>第三节  加强宣传引导</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39</w:t>
          </w:r>
          <w:r>
            <w:rPr>
              <w:rFonts w:hint="eastAsia" w:ascii="方正黑体_GBK" w:hAnsi="方正黑体_GBK" w:eastAsia="方正黑体_GBK" w:cs="方正黑体_GBK"/>
              <w:sz w:val="24"/>
              <w:szCs w:val="24"/>
            </w:rPr>
            <w:fldChar w:fldCharType="end"/>
          </w:r>
        </w:p>
        <w:p>
          <w:pPr>
            <w:pStyle w:val="29"/>
            <w:tabs>
              <w:tab w:val="right" w:leader="dot" w:pos="8303"/>
            </w:tabs>
            <w:spacing w:line="600" w:lineRule="exact"/>
            <w:ind w:left="420"/>
            <w:rPr>
              <w:sz w:val="24"/>
              <w:szCs w:val="24"/>
            </w:rPr>
          </w:pPr>
          <w:r>
            <w:fldChar w:fldCharType="begin"/>
          </w:r>
          <w:r>
            <w:instrText xml:space="preserve"> HYPERLINK \l "_Toc4292" </w:instrText>
          </w:r>
          <w:r>
            <w:fldChar w:fldCharType="separate"/>
          </w:r>
          <w:r>
            <w:rPr>
              <w:rFonts w:hint="eastAsia" w:ascii="方正黑体_GBK" w:hAnsi="方正黑体_GBK" w:eastAsia="方正黑体_GBK" w:cs="方正黑体_GBK"/>
              <w:sz w:val="24"/>
              <w:szCs w:val="24"/>
            </w:rPr>
            <w:t>第四节  强化推进实施</w:t>
          </w:r>
          <w:r>
            <w:rPr>
              <w:rFonts w:hint="eastAsia" w:ascii="方正黑体_GBK" w:hAnsi="方正黑体_GBK" w:eastAsia="方正黑体_GBK" w:cs="方正黑体_GBK"/>
              <w:sz w:val="24"/>
              <w:szCs w:val="24"/>
            </w:rPr>
            <w:tab/>
          </w:r>
          <w:r>
            <w:rPr>
              <w:rFonts w:hint="eastAsia" w:ascii="方正黑体_GBK" w:hAnsi="方正黑体_GBK" w:eastAsia="方正黑体_GBK" w:cs="方正黑体_GBK"/>
              <w:sz w:val="24"/>
              <w:szCs w:val="24"/>
            </w:rPr>
            <w:t>39</w:t>
          </w:r>
          <w:r>
            <w:rPr>
              <w:rFonts w:hint="eastAsia" w:ascii="方正黑体_GBK" w:hAnsi="方正黑体_GBK" w:eastAsia="方正黑体_GBK" w:cs="方正黑体_GBK"/>
              <w:sz w:val="24"/>
              <w:szCs w:val="24"/>
            </w:rPr>
            <w:fldChar w:fldCharType="end"/>
          </w:r>
        </w:p>
      </w:sdtContent>
    </w:sdt>
    <w:p>
      <w:pPr>
        <w:widowControl/>
        <w:spacing w:before="72" w:beforeLines="30" w:after="72" w:afterLines="30" w:line="560" w:lineRule="exact"/>
        <w:ind w:firstLine="480" w:firstLineChars="200"/>
        <w:jc w:val="left"/>
        <w:outlineLvl w:val="1"/>
        <w:rPr>
          <w:rFonts w:ascii="Times New Roman" w:hAnsi="Times New Roman" w:eastAsia="方正仿宋_GBK" w:cs="Times New Roman"/>
          <w:color w:val="000000" w:themeColor="text1"/>
          <w:sz w:val="24"/>
          <w:szCs w:val="24"/>
          <w14:textFill>
            <w14:solidFill>
              <w14:schemeClr w14:val="tx1"/>
            </w14:solidFill>
          </w14:textFill>
        </w:rPr>
      </w:pPr>
    </w:p>
    <w:p>
      <w:pPr>
        <w:widowControl/>
        <w:spacing w:before="72" w:beforeLines="30" w:after="72" w:afterLines="30" w:line="560" w:lineRule="exact"/>
        <w:ind w:firstLine="560" w:firstLineChars="200"/>
        <w:jc w:val="left"/>
        <w:rPr>
          <w:rFonts w:ascii="方正仿宋_GBK" w:hAnsi="方正仿宋_GBK" w:eastAsia="方正仿宋_GBK" w:cs="方正仿宋_GBK"/>
          <w:color w:val="000000" w:themeColor="text1"/>
          <w:sz w:val="28"/>
          <w:szCs w:val="28"/>
          <w14:textFill>
            <w14:solidFill>
              <w14:schemeClr w14:val="tx1"/>
            </w14:solidFill>
          </w14:textFill>
        </w:rPr>
      </w:pPr>
    </w:p>
    <w:p>
      <w:pPr>
        <w:widowControl/>
        <w:spacing w:before="72" w:beforeLines="30" w:after="72" w:afterLines="30" w:line="560" w:lineRule="exact"/>
        <w:ind w:firstLine="480" w:firstLineChars="200"/>
        <w:jc w:val="left"/>
        <w:rPr>
          <w:rFonts w:ascii="方正仿宋_GBK" w:hAnsi="方正仿宋_GBK" w:eastAsia="方正仿宋_GBK" w:cs="方正仿宋_GBK"/>
          <w:color w:val="000000" w:themeColor="text1"/>
          <w:sz w:val="24"/>
          <w:szCs w:val="24"/>
          <w14:textFill>
            <w14:solidFill>
              <w14:schemeClr w14:val="tx1"/>
            </w14:solidFill>
          </w14:textFill>
        </w:rPr>
      </w:pPr>
    </w:p>
    <w:p>
      <w:pPr>
        <w:widowControl/>
        <w:spacing w:before="72" w:beforeLines="30" w:after="72" w:afterLines="30" w:line="560" w:lineRule="exact"/>
        <w:ind w:firstLine="480" w:firstLineChars="200"/>
        <w:jc w:val="left"/>
        <w:rPr>
          <w:rFonts w:ascii="方正仿宋_GBK" w:hAnsi="方正仿宋_GBK" w:eastAsia="方正仿宋_GBK" w:cs="方正仿宋_GBK"/>
          <w:color w:val="000000" w:themeColor="text1"/>
          <w:sz w:val="24"/>
          <w:szCs w:val="24"/>
          <w14:textFill>
            <w14:solidFill>
              <w14:schemeClr w14:val="tx1"/>
            </w14:solidFill>
          </w14:textFill>
        </w:rPr>
      </w:pPr>
    </w:p>
    <w:p>
      <w:pPr>
        <w:widowControl/>
        <w:spacing w:before="72" w:beforeLines="30" w:after="72" w:afterLines="30" w:line="560" w:lineRule="exact"/>
        <w:ind w:firstLine="480" w:firstLineChars="200"/>
        <w:jc w:val="left"/>
        <w:rPr>
          <w:rFonts w:ascii="方正仿宋_GBK" w:hAnsi="方正仿宋_GBK" w:eastAsia="方正仿宋_GBK" w:cs="方正仿宋_GBK"/>
          <w:color w:val="000000" w:themeColor="text1"/>
          <w:sz w:val="24"/>
          <w:szCs w:val="24"/>
          <w14:textFill>
            <w14:solidFill>
              <w14:schemeClr w14:val="tx1"/>
            </w14:solidFill>
          </w14:textFill>
        </w:rPr>
      </w:pPr>
    </w:p>
    <w:p>
      <w:pPr>
        <w:widowControl/>
        <w:spacing w:before="72" w:beforeLines="30" w:after="72" w:afterLines="30"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p>
    <w:p>
      <w:pPr>
        <w:pStyle w:val="2"/>
        <w:rPr>
          <w:rFonts w:ascii="方正仿宋_GBK" w:hAnsi="方正仿宋_GBK" w:eastAsia="方正仿宋_GBK" w:cs="方正仿宋_GBK"/>
          <w:color w:val="000000" w:themeColor="text1"/>
          <w:sz w:val="32"/>
          <w:szCs w:val="32"/>
          <w14:textFill>
            <w14:solidFill>
              <w14:schemeClr w14:val="tx1"/>
            </w14:solidFill>
          </w14:textFill>
        </w:rPr>
      </w:pPr>
    </w:p>
    <w:p>
      <w:pPr>
        <w:pStyle w:val="3"/>
        <w:rPr>
          <w:rFonts w:ascii="方正仿宋_GBK" w:hAnsi="方正仿宋_GBK" w:eastAsia="方正仿宋_GBK" w:cs="方正仿宋_GBK"/>
          <w:color w:val="000000" w:themeColor="text1"/>
          <w:sz w:val="32"/>
          <w:szCs w:val="32"/>
          <w14:textFill>
            <w14:solidFill>
              <w14:schemeClr w14:val="tx1"/>
            </w14:solidFill>
          </w14:textFill>
        </w:rPr>
      </w:pPr>
    </w:p>
    <w:p>
      <w:pPr>
        <w:widowControl/>
        <w:spacing w:before="72" w:beforeLines="30" w:after="72" w:afterLines="30" w:line="560" w:lineRule="exact"/>
        <w:jc w:val="left"/>
        <w:rPr>
          <w:rFonts w:ascii="方正仿宋_GBK" w:hAnsi="方正仿宋_GBK" w:eastAsia="方正仿宋_GBK" w:cs="方正仿宋_GBK"/>
          <w:color w:val="000000" w:themeColor="text1"/>
          <w:sz w:val="32"/>
          <w:szCs w:val="32"/>
          <w14:textFill>
            <w14:solidFill>
              <w14:schemeClr w14:val="tx1"/>
            </w14:solidFill>
          </w14:textFill>
        </w:rPr>
        <w:sectPr>
          <w:footerReference r:id="rId3" w:type="default"/>
          <w:pgSz w:w="11906" w:h="16838"/>
          <w:pgMar w:top="2098" w:right="1474" w:bottom="1701" w:left="1588" w:header="851" w:footer="992" w:gutter="0"/>
          <w:pgNumType w:fmt="upperRoman" w:start="1"/>
          <w:cols w:space="0" w:num="1"/>
          <w:docGrid w:linePitch="312" w:charSpace="0"/>
        </w:sectPr>
      </w:pPr>
    </w:p>
    <w:p>
      <w:pPr>
        <w:widowControl/>
        <w:spacing w:before="72" w:beforeLines="30" w:after="72" w:afterLines="30"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十四五”时期是我国开启全面建设社会主义现代化国家新征程的重要开端，是全县深度融入成渝双城经济圈和重庆市“一区两群”等区域协同发展战略的关键时期。为贯彻落实新发展理念、主动融入新发展格局，统筹谋划全县“十四五”时期人力资源和社会保障事业的总体思路、发展目标、重点任务和保障措施，助力全县经济社会高质量发展。</w:t>
      </w:r>
      <w:r>
        <w:rPr>
          <w:rFonts w:hint="eastAsia" w:ascii="方正仿宋_GBK" w:hAnsi="方正仿宋_GBK" w:eastAsia="方正仿宋_GBK" w:cs="方正仿宋_GBK"/>
          <w:sz w:val="32"/>
          <w:szCs w:val="32"/>
        </w:rPr>
        <w:t>依据《人力资源和社会保障事业发展“十四五”规划》、《重庆市人力资源和社会保障事业发展“十四五”规划》和《奉节县国民经济和社会发展第十四个五年时期规划和二○三五年远景目标纲要》的要求，结合奉节实际，</w:t>
      </w:r>
      <w:r>
        <w:rPr>
          <w:rFonts w:hint="eastAsia" w:ascii="方正仿宋_GBK" w:hAnsi="方正仿宋_GBK" w:eastAsia="方正仿宋_GBK" w:cs="方正仿宋_GBK"/>
          <w:color w:val="000000" w:themeColor="text1"/>
          <w:sz w:val="32"/>
          <w:szCs w:val="32"/>
          <w14:textFill>
            <w14:solidFill>
              <w14:schemeClr w14:val="tx1"/>
            </w14:solidFill>
          </w14:textFill>
        </w:rPr>
        <w:t>编制本</w:t>
      </w:r>
      <w:bookmarkEnd w:id="0"/>
      <w:r>
        <w:rPr>
          <w:rFonts w:hint="eastAsia" w:ascii="方正仿宋_GBK" w:hAnsi="方正仿宋_GBK" w:eastAsia="方正仿宋_GBK" w:cs="方正仿宋_GBK"/>
          <w:color w:val="000000" w:themeColor="text1"/>
          <w:sz w:val="32"/>
          <w:szCs w:val="32"/>
          <w14:textFill>
            <w14:solidFill>
              <w14:schemeClr w14:val="tx1"/>
            </w14:solidFill>
          </w14:textFill>
        </w:rPr>
        <w:t>规划。</w:t>
      </w:r>
    </w:p>
    <w:p>
      <w:pPr>
        <w:pStyle w:val="2"/>
      </w:pPr>
    </w:p>
    <w:p>
      <w:pPr>
        <w:pStyle w:val="4"/>
        <w:spacing w:before="72" w:beforeLines="30" w:after="72" w:afterLines="30" w:line="560" w:lineRule="exact"/>
        <w:jc w:val="center"/>
        <w:rPr>
          <w:sz w:val="36"/>
          <w:szCs w:val="36"/>
        </w:rPr>
      </w:pPr>
      <w:bookmarkStart w:id="1" w:name="_Toc16113"/>
      <w:bookmarkStart w:id="2" w:name="_Toc25987"/>
      <w:bookmarkStart w:id="3" w:name="_Toc28058"/>
      <w:r>
        <w:rPr>
          <w:rFonts w:hint="eastAsia" w:ascii="方正仿宋_GBK" w:hAnsi="方正仿宋_GBK" w:eastAsia="方正仿宋_GBK" w:cs="方正仿宋_GBK"/>
          <w:sz w:val="36"/>
          <w:szCs w:val="36"/>
        </w:rPr>
        <w:t>第一章</w:t>
      </w:r>
      <w:bookmarkStart w:id="4" w:name="_Toc16735"/>
      <w:bookmarkStart w:id="5" w:name="_Toc4410"/>
      <w:bookmarkStart w:id="6" w:name="_Toc25393"/>
      <w:r>
        <w:rPr>
          <w:rFonts w:hint="eastAsia" w:ascii="方正仿宋_GBK" w:hAnsi="方正仿宋_GBK" w:eastAsia="方正仿宋_GBK" w:cs="方正仿宋_GBK"/>
          <w:sz w:val="36"/>
          <w:szCs w:val="36"/>
        </w:rPr>
        <w:t xml:space="preserve">  发展环境</w:t>
      </w:r>
      <w:bookmarkEnd w:id="1"/>
      <w:bookmarkEnd w:id="2"/>
      <w:bookmarkEnd w:id="3"/>
      <w:bookmarkEnd w:id="4"/>
      <w:bookmarkEnd w:id="5"/>
      <w:bookmarkEnd w:id="6"/>
    </w:p>
    <w:p>
      <w:pPr>
        <w:pStyle w:val="5"/>
        <w:keepNext/>
        <w:keepLines/>
        <w:widowControl w:val="0"/>
        <w:numPr>
          <w:ilvl w:val="1"/>
          <w:numId w:val="0"/>
        </w:numPr>
        <w:spacing w:before="72" w:beforeLines="30" w:beforeAutospacing="0" w:after="72" w:afterLines="30" w:afterAutospacing="0" w:line="560" w:lineRule="exact"/>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7" w:name="_Toc6489"/>
      <w:bookmarkStart w:id="8" w:name="_Toc32083"/>
      <w:bookmarkStart w:id="9" w:name="_Toc21460"/>
      <w:bookmarkStart w:id="10" w:name="_Toc1762"/>
      <w:bookmarkStart w:id="11" w:name="_Toc13138"/>
      <w:bookmarkStart w:id="12" w:name="_Toc19014"/>
      <w:bookmarkStart w:id="13" w:name="_Toc27676"/>
      <w:r>
        <w:rPr>
          <w:rFonts w:ascii="Times New Roman" w:hAnsi="Times New Roman" w:eastAsia="方正仿宋_GBK" w:cs="Times New Roman"/>
          <w:color w:val="000000" w:themeColor="text1"/>
          <w:kern w:val="2"/>
          <w:sz w:val="32"/>
          <w:szCs w:val="32"/>
          <w14:textFill>
            <w14:solidFill>
              <w14:schemeClr w14:val="tx1"/>
            </w14:solidFill>
          </w14:textFill>
        </w:rPr>
        <w:t>第一节  发展基础</w:t>
      </w:r>
      <w:bookmarkEnd w:id="7"/>
      <w:bookmarkEnd w:id="8"/>
      <w:bookmarkEnd w:id="9"/>
      <w:bookmarkEnd w:id="10"/>
      <w:bookmarkEnd w:id="11"/>
      <w:bookmarkEnd w:id="12"/>
      <w:bookmarkEnd w:id="13"/>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十三五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时期是我县发展进程中极不平凡的五年，特别是党的十九大以来，面对艰巨繁重的改革发展稳定任务、新冠疫情的风险挑战，在县委、县政府的坚强领导下，全面贯彻中央决策部署，紧紧围绕把习近平总书记殷殷嘱托全面落实在重庆大地上这条主线，把握陈敏尔书记对奉节提出的</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打好一场硬仗、用好两个宝贝、做好三件大事、抓好一个根本</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和</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脱贫攻坚拔掉穷根子、绿色发展探索新路子、党员干部做出好样子</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工作要求，全县人力社保系统围绕</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民生为本、人才优先</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工作主线，锐意进取、克难攻坚、稳中求进，统筹推动人力社保事业，全面完成了</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十三五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规划目标任务，为</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十四五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时期发展奠定了坚实的基础。</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方正仿宋_GBK"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就业形势持续稳定向好。</w:t>
      </w:r>
      <w:r>
        <w:rPr>
          <w:rFonts w:ascii="Times New Roman" w:hAnsi="方正仿宋_GBK" w:eastAsia="方正仿宋_GBK" w:cs="Times New Roman"/>
          <w:color w:val="000000" w:themeColor="text1"/>
          <w:sz w:val="32"/>
          <w:szCs w:val="32"/>
          <w14:textFill>
            <w14:solidFill>
              <w14:schemeClr w14:val="tx1"/>
            </w14:solidFill>
          </w14:textFill>
        </w:rPr>
        <w:t>将</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稳就业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和</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保居民就业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作为重大政治任务和头等大事，实现绿色生态产业与就业提升协同发展，经济发展与扩大就业良性互动。</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十三五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期间，全县城镇新增就业人数</w:t>
      </w:r>
      <w:r>
        <w:rPr>
          <w:rFonts w:ascii="Times New Roman" w:hAnsi="Times New Roman" w:eastAsia="方正仿宋_GBK" w:cs="Times New Roman"/>
          <w:color w:val="000000" w:themeColor="text1"/>
          <w:sz w:val="32"/>
          <w:szCs w:val="32"/>
          <w14:textFill>
            <w14:solidFill>
              <w14:schemeClr w14:val="tx1"/>
            </w14:solidFill>
          </w14:textFill>
        </w:rPr>
        <w:t>68134</w:t>
      </w:r>
      <w:r>
        <w:rPr>
          <w:rFonts w:ascii="Times New Roman" w:hAnsi="方正仿宋_GBK" w:eastAsia="方正仿宋_GBK" w:cs="Times New Roman"/>
          <w:color w:val="000000" w:themeColor="text1"/>
          <w:sz w:val="32"/>
          <w:szCs w:val="32"/>
          <w14:textFill>
            <w14:solidFill>
              <w14:schemeClr w14:val="tx1"/>
            </w14:solidFill>
          </w14:textFill>
        </w:rPr>
        <w:t>人，登记失业人员就业</w:t>
      </w:r>
      <w:r>
        <w:rPr>
          <w:rFonts w:ascii="Times New Roman" w:hAnsi="Times New Roman" w:eastAsia="方正仿宋_GBK" w:cs="Times New Roman"/>
          <w:color w:val="000000" w:themeColor="text1"/>
          <w:sz w:val="32"/>
          <w:szCs w:val="32"/>
          <w14:textFill>
            <w14:solidFill>
              <w14:schemeClr w14:val="tx1"/>
            </w14:solidFill>
          </w14:textFill>
        </w:rPr>
        <w:t>21713</w:t>
      </w:r>
      <w:r>
        <w:rPr>
          <w:rFonts w:ascii="Times New Roman" w:hAnsi="方正仿宋_GBK" w:eastAsia="方正仿宋_GBK" w:cs="Times New Roman"/>
          <w:color w:val="000000" w:themeColor="text1"/>
          <w:sz w:val="32"/>
          <w:szCs w:val="32"/>
          <w14:textFill>
            <w14:solidFill>
              <w14:schemeClr w14:val="tx1"/>
            </w14:solidFill>
          </w14:textFill>
        </w:rPr>
        <w:t>人，就业困难人员再就业</w:t>
      </w:r>
      <w:r>
        <w:rPr>
          <w:rFonts w:ascii="Times New Roman" w:hAnsi="Times New Roman" w:eastAsia="方正仿宋_GBK" w:cs="Times New Roman"/>
          <w:color w:val="000000" w:themeColor="text1"/>
          <w:sz w:val="32"/>
          <w:szCs w:val="32"/>
          <w14:textFill>
            <w14:solidFill>
              <w14:schemeClr w14:val="tx1"/>
            </w14:solidFill>
          </w14:textFill>
        </w:rPr>
        <w:t>12643</w:t>
      </w:r>
      <w:r>
        <w:rPr>
          <w:rFonts w:ascii="Times New Roman" w:hAnsi="方正仿宋_GBK" w:eastAsia="方正仿宋_GBK" w:cs="Times New Roman"/>
          <w:color w:val="000000" w:themeColor="text1"/>
          <w:sz w:val="32"/>
          <w:szCs w:val="32"/>
          <w14:textFill>
            <w14:solidFill>
              <w14:schemeClr w14:val="tx1"/>
            </w14:solidFill>
          </w14:textFill>
        </w:rPr>
        <w:t>人，城镇登记失业率控制在</w:t>
      </w:r>
      <w:r>
        <w:rPr>
          <w:rFonts w:ascii="Times New Roman" w:hAnsi="Times New Roman" w:eastAsia="方正仿宋_GBK" w:cs="Times New Roman"/>
          <w:color w:val="000000" w:themeColor="text1"/>
          <w:sz w:val="32"/>
          <w:szCs w:val="32"/>
          <w14:textFill>
            <w14:solidFill>
              <w14:schemeClr w14:val="tx1"/>
            </w14:solidFill>
          </w14:textFill>
        </w:rPr>
        <w:t>4.5%</w:t>
      </w:r>
      <w:r>
        <w:rPr>
          <w:rFonts w:ascii="Times New Roman" w:hAnsi="方正仿宋_GBK" w:eastAsia="方正仿宋_GBK" w:cs="Times New Roman"/>
          <w:color w:val="000000" w:themeColor="text1"/>
          <w:sz w:val="32"/>
          <w:szCs w:val="32"/>
          <w14:textFill>
            <w14:solidFill>
              <w14:schemeClr w14:val="tx1"/>
            </w14:solidFill>
          </w14:textFill>
        </w:rPr>
        <w:t>以内，超额完成规划目标任务。加大公益性岗位开发，统筹开发公益性岗位兜底安置各类困难群体就业</w:t>
      </w:r>
      <w:r>
        <w:rPr>
          <w:rFonts w:ascii="Times New Roman" w:hAnsi="Times New Roman" w:eastAsia="方正仿宋_GBK" w:cs="Times New Roman"/>
          <w:color w:val="000000" w:themeColor="text1"/>
          <w:sz w:val="32"/>
          <w:szCs w:val="32"/>
          <w14:textFill>
            <w14:solidFill>
              <w14:schemeClr w14:val="tx1"/>
            </w14:solidFill>
          </w14:textFill>
        </w:rPr>
        <w:t>2.46</w:t>
      </w:r>
      <w:r>
        <w:rPr>
          <w:rFonts w:ascii="Times New Roman" w:hAnsi="方正仿宋_GBK" w:eastAsia="方正仿宋_GBK" w:cs="Times New Roman"/>
          <w:color w:val="000000" w:themeColor="text1"/>
          <w:sz w:val="32"/>
          <w:szCs w:val="32"/>
          <w14:textFill>
            <w14:solidFill>
              <w14:schemeClr w14:val="tx1"/>
            </w14:solidFill>
          </w14:textFill>
        </w:rPr>
        <w:t>万人次，实现有就业意愿和有就业需求的</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零就业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家庭动态消零；强化离校未就业高校毕业生实名制登记和就业创业定制服务，累计帮扶</w:t>
      </w:r>
      <w:r>
        <w:rPr>
          <w:rFonts w:ascii="Times New Roman" w:hAnsi="Times New Roman" w:eastAsia="方正仿宋_GBK" w:cs="Times New Roman"/>
          <w:color w:val="000000" w:themeColor="text1"/>
          <w:sz w:val="32"/>
          <w:szCs w:val="32"/>
          <w14:textFill>
            <w14:solidFill>
              <w14:schemeClr w14:val="tx1"/>
            </w14:solidFill>
          </w14:textFill>
        </w:rPr>
        <w:t>4874</w:t>
      </w:r>
      <w:r>
        <w:rPr>
          <w:rFonts w:ascii="Times New Roman" w:hAnsi="方正仿宋_GBK" w:eastAsia="方正仿宋_GBK" w:cs="Times New Roman"/>
          <w:color w:val="000000" w:themeColor="text1"/>
          <w:sz w:val="32"/>
          <w:szCs w:val="32"/>
          <w14:textFill>
            <w14:solidFill>
              <w14:schemeClr w14:val="tx1"/>
            </w14:solidFill>
          </w14:textFill>
        </w:rPr>
        <w:t>名高校毕业生就业创业，各年度高校毕业生就业率达到</w:t>
      </w:r>
      <w:r>
        <w:rPr>
          <w:rFonts w:ascii="Times New Roman" w:hAnsi="Times New Roman" w:eastAsia="方正仿宋_GBK" w:cs="Times New Roman"/>
          <w:color w:val="000000" w:themeColor="text1"/>
          <w:sz w:val="32"/>
          <w:szCs w:val="32"/>
          <w14:textFill>
            <w14:solidFill>
              <w14:schemeClr w14:val="tx1"/>
            </w14:solidFill>
          </w14:textFill>
        </w:rPr>
        <w:t>95%</w:t>
      </w:r>
      <w:r>
        <w:rPr>
          <w:rFonts w:ascii="Times New Roman" w:hAnsi="方正仿宋_GBK" w:eastAsia="方正仿宋_GBK" w:cs="Times New Roman"/>
          <w:color w:val="000000" w:themeColor="text1"/>
          <w:sz w:val="32"/>
          <w:szCs w:val="32"/>
          <w14:textFill>
            <w14:solidFill>
              <w14:schemeClr w14:val="tx1"/>
            </w14:solidFill>
          </w14:textFill>
        </w:rPr>
        <w:t>以上。</w:t>
      </w:r>
      <w:r>
        <w:rPr>
          <w:rFonts w:ascii="Times New Roman" w:hAnsi="方正仿宋_GBK" w:eastAsia="方正仿宋_GBK" w:cs="Times New Roman"/>
          <w:sz w:val="32"/>
          <w:szCs w:val="32"/>
        </w:rPr>
        <w:t>全县社会从业人员稳定</w:t>
      </w:r>
      <w:r>
        <w:rPr>
          <w:rFonts w:hint="eastAsia" w:ascii="Times New Roman" w:hAnsi="方正仿宋_GBK" w:eastAsia="方正仿宋_GBK" w:cs="Times New Roman"/>
          <w:color w:val="000000" w:themeColor="text1"/>
          <w:sz w:val="32"/>
          <w:szCs w:val="32"/>
          <w14:textFill>
            <w14:solidFill>
              <w14:schemeClr w14:val="tx1"/>
            </w14:solidFill>
          </w14:textFill>
        </w:rPr>
        <w:t>在55万人以上，城镇从业人员19万人以上</w:t>
      </w:r>
      <w:r>
        <w:rPr>
          <w:rFonts w:ascii="Times New Roman" w:hAnsi="方正仿宋_GBK" w:eastAsia="方正仿宋_GBK" w:cs="Times New Roman"/>
          <w:color w:val="000000" w:themeColor="text1"/>
          <w:sz w:val="32"/>
          <w:szCs w:val="32"/>
          <w14:textFill>
            <w14:solidFill>
              <w14:schemeClr w14:val="tx1"/>
            </w14:solidFill>
          </w14:textFill>
        </w:rPr>
        <w:t>，年均转移农业劳动力就业</w:t>
      </w:r>
      <w:r>
        <w:rPr>
          <w:rFonts w:ascii="Times New Roman" w:hAnsi="Times New Roman" w:eastAsia="方正仿宋_GBK" w:cs="Times New Roman"/>
          <w:color w:val="000000" w:themeColor="text1"/>
          <w:sz w:val="32"/>
          <w:szCs w:val="32"/>
          <w14:textFill>
            <w14:solidFill>
              <w14:schemeClr w14:val="tx1"/>
            </w14:solidFill>
          </w14:textFill>
        </w:rPr>
        <w:t>32</w:t>
      </w:r>
      <w:r>
        <w:rPr>
          <w:rFonts w:ascii="Times New Roman" w:hAnsi="方正仿宋_GBK" w:eastAsia="方正仿宋_GBK" w:cs="Times New Roman"/>
          <w:color w:val="000000" w:themeColor="text1"/>
          <w:sz w:val="32"/>
          <w:szCs w:val="32"/>
          <w14:textFill>
            <w14:solidFill>
              <w14:schemeClr w14:val="tx1"/>
            </w14:solidFill>
          </w14:textFill>
        </w:rPr>
        <w:t>万人。发放创业担保贷款</w:t>
      </w:r>
      <w:r>
        <w:rPr>
          <w:rFonts w:ascii="Times New Roman" w:hAnsi="Times New Roman" w:eastAsia="方正仿宋_GBK" w:cs="Times New Roman"/>
          <w:color w:val="000000" w:themeColor="text1"/>
          <w:sz w:val="32"/>
          <w:szCs w:val="32"/>
          <w14:textFill>
            <w14:solidFill>
              <w14:schemeClr w14:val="tx1"/>
            </w14:solidFill>
          </w14:textFill>
        </w:rPr>
        <w:t>11.78</w:t>
      </w:r>
      <w:r>
        <w:rPr>
          <w:rFonts w:ascii="Times New Roman" w:hAnsi="方正仿宋_GBK" w:eastAsia="方正仿宋_GBK" w:cs="Times New Roman"/>
          <w:color w:val="000000" w:themeColor="text1"/>
          <w:sz w:val="32"/>
          <w:szCs w:val="32"/>
          <w14:textFill>
            <w14:solidFill>
              <w14:schemeClr w14:val="tx1"/>
            </w14:solidFill>
          </w14:textFill>
        </w:rPr>
        <w:t>亿元，扶持</w:t>
      </w:r>
      <w:r>
        <w:rPr>
          <w:rFonts w:ascii="Times New Roman" w:hAnsi="Times New Roman" w:eastAsia="方正仿宋_GBK" w:cs="Times New Roman"/>
          <w:color w:val="000000" w:themeColor="text1"/>
          <w:sz w:val="32"/>
          <w:szCs w:val="32"/>
          <w14:textFill>
            <w14:solidFill>
              <w14:schemeClr w14:val="tx1"/>
            </w14:solidFill>
          </w14:textFill>
        </w:rPr>
        <w:t>9448</w:t>
      </w:r>
      <w:r>
        <w:rPr>
          <w:rFonts w:ascii="Times New Roman" w:hAnsi="方正仿宋_GBK" w:eastAsia="方正仿宋_GBK" w:cs="Times New Roman"/>
          <w:color w:val="000000" w:themeColor="text1"/>
          <w:sz w:val="32"/>
          <w:szCs w:val="32"/>
          <w14:textFill>
            <w14:solidFill>
              <w14:schemeClr w14:val="tx1"/>
            </w14:solidFill>
          </w14:textFill>
        </w:rPr>
        <w:t>名劳动者成功创业，带动就业</w:t>
      </w:r>
      <w:r>
        <w:rPr>
          <w:rFonts w:ascii="Times New Roman" w:hAnsi="Times New Roman" w:eastAsia="方正仿宋_GBK" w:cs="Times New Roman"/>
          <w:color w:val="000000" w:themeColor="text1"/>
          <w:sz w:val="32"/>
          <w:szCs w:val="32"/>
          <w14:textFill>
            <w14:solidFill>
              <w14:schemeClr w14:val="tx1"/>
            </w14:solidFill>
          </w14:textFill>
        </w:rPr>
        <w:t>25044</w:t>
      </w:r>
      <w:r>
        <w:rPr>
          <w:rFonts w:ascii="Times New Roman" w:hAnsi="方正仿宋_GBK" w:eastAsia="方正仿宋_GBK" w:cs="Times New Roman"/>
          <w:color w:val="000000" w:themeColor="text1"/>
          <w:sz w:val="32"/>
          <w:szCs w:val="32"/>
          <w14:textFill>
            <w14:solidFill>
              <w14:schemeClr w14:val="tx1"/>
            </w14:solidFill>
          </w14:textFill>
        </w:rPr>
        <w:t>人。推进返乡创业试点县建设，新建市级农民工返乡创业园</w:t>
      </w:r>
      <w:r>
        <w:rPr>
          <w:rFonts w:ascii="Times New Roman" w:hAnsi="Times New Roman" w:eastAsia="方正仿宋_GBK" w:cs="Times New Roman"/>
          <w:color w:val="000000" w:themeColor="text1"/>
          <w:sz w:val="32"/>
          <w:szCs w:val="32"/>
          <w14:textFill>
            <w14:solidFill>
              <w14:schemeClr w14:val="tx1"/>
            </w14:solidFill>
          </w14:textFill>
        </w:rPr>
        <w:t>1</w:t>
      </w:r>
      <w:r>
        <w:rPr>
          <w:rFonts w:ascii="Times New Roman" w:hAnsi="方正仿宋_GBK" w:eastAsia="方正仿宋_GBK" w:cs="Times New Roman"/>
          <w:color w:val="000000" w:themeColor="text1"/>
          <w:sz w:val="32"/>
          <w:szCs w:val="32"/>
          <w14:textFill>
            <w14:solidFill>
              <w14:schemeClr w14:val="tx1"/>
            </w14:solidFill>
          </w14:textFill>
        </w:rPr>
        <w:t>个。</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highlight w:val="yellow"/>
          <w14:textFill>
            <w14:solidFill>
              <w14:schemeClr w14:val="tx1"/>
            </w14:solidFill>
          </w14:textFill>
        </w:rPr>
      </w:pPr>
      <w:r>
        <w:rPr>
          <w:rFonts w:hint="eastAsia" w:ascii="Times New Roman" w:hAnsi="方正仿宋_GBK"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社会保障水平明显提高。</w:t>
      </w:r>
      <w:r>
        <w:rPr>
          <w:rFonts w:ascii="Times New Roman" w:hAnsi="方正仿宋_GBK" w:eastAsia="方正仿宋_GBK" w:cs="Times New Roman"/>
          <w:color w:val="000000" w:themeColor="text1"/>
          <w:sz w:val="32"/>
          <w:szCs w:val="32"/>
          <w14:textFill>
            <w14:solidFill>
              <w14:schemeClr w14:val="tx1"/>
            </w14:solidFill>
          </w14:textFill>
        </w:rPr>
        <w:t>坚持“全覆盖、保基本、多层次、可持续”方针，持续扩大参保覆盖面</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稳步提高</w:t>
      </w:r>
      <w:r>
        <w:rPr>
          <w:rFonts w:hint="eastAsia" w:ascii="Times New Roman" w:hAnsi="方正仿宋_GBK" w:eastAsia="方正仿宋_GBK" w:cs="Times New Roman"/>
          <w:color w:val="000000" w:themeColor="text1"/>
          <w:sz w:val="32"/>
          <w:szCs w:val="32"/>
          <w14:textFill>
            <w14:solidFill>
              <w14:schemeClr w14:val="tx1"/>
            </w14:solidFill>
          </w14:textFill>
        </w:rPr>
        <w:t>社保待遇，健全完善社保基金风险防控体系，</w:t>
      </w:r>
      <w:r>
        <w:rPr>
          <w:rFonts w:ascii="Times New Roman" w:hAnsi="方正仿宋_GBK" w:eastAsia="方正仿宋_GBK" w:cs="Times New Roman"/>
          <w:color w:val="000000" w:themeColor="text1"/>
          <w:sz w:val="32"/>
          <w:szCs w:val="32"/>
          <w14:textFill>
            <w14:solidFill>
              <w14:schemeClr w14:val="tx1"/>
            </w14:solidFill>
          </w14:textFill>
        </w:rPr>
        <w:t>全力推进重点改革</w:t>
      </w:r>
      <w:r>
        <w:rPr>
          <w:rFonts w:hint="eastAsia" w:ascii="Times New Roman" w:hAnsi="方正仿宋_GBK" w:eastAsia="方正仿宋_GBK" w:cs="Times New Roman"/>
          <w:color w:val="000000" w:themeColor="text1"/>
          <w:sz w:val="32"/>
          <w:szCs w:val="32"/>
          <w14:textFill>
            <w14:solidFill>
              <w14:schemeClr w14:val="tx1"/>
            </w14:solidFill>
          </w14:textFill>
        </w:rPr>
        <w:t>任务，</w:t>
      </w:r>
      <w:r>
        <w:rPr>
          <w:rFonts w:ascii="Times New Roman" w:hAnsi="方正仿宋_GBK" w:eastAsia="方正仿宋_GBK" w:cs="Times New Roman"/>
          <w:color w:val="000000" w:themeColor="text1"/>
          <w:sz w:val="32"/>
          <w:szCs w:val="32"/>
          <w14:textFill>
            <w14:solidFill>
              <w14:schemeClr w14:val="tx1"/>
            </w14:solidFill>
          </w14:textFill>
        </w:rPr>
        <w:t>全面提升服务能力</w:t>
      </w:r>
      <w:r>
        <w:rPr>
          <w:rFonts w:hint="eastAsia" w:ascii="Times New Roman" w:hAnsi="方正仿宋_GBK" w:eastAsia="方正仿宋_GBK" w:cs="Times New Roman"/>
          <w:color w:val="000000" w:themeColor="text1"/>
          <w:sz w:val="32"/>
          <w:szCs w:val="32"/>
          <w14:textFill>
            <w14:solidFill>
              <w14:schemeClr w14:val="tx1"/>
            </w14:solidFill>
          </w14:textFill>
        </w:rPr>
        <w:t>，全面</w:t>
      </w:r>
      <w:r>
        <w:rPr>
          <w:rFonts w:ascii="Times New Roman" w:hAnsi="方正仿宋_GBK" w:eastAsia="方正仿宋_GBK" w:cs="Times New Roman"/>
          <w:color w:val="000000" w:themeColor="text1"/>
          <w:sz w:val="32"/>
          <w:szCs w:val="32"/>
          <w14:textFill>
            <w14:solidFill>
              <w14:schemeClr w14:val="tx1"/>
            </w14:solidFill>
          </w14:textFill>
        </w:rPr>
        <w:t>完成了“十三五”时期的主要目标和重点任务</w:t>
      </w:r>
      <w:r>
        <w:rPr>
          <w:rFonts w:hint="eastAsia" w:ascii="Times New Roman" w:hAnsi="方正仿宋_GBK" w:eastAsia="方正仿宋_GBK" w:cs="Times New Roman"/>
          <w:color w:val="000000" w:themeColor="text1"/>
          <w:sz w:val="32"/>
          <w:szCs w:val="32"/>
          <w14:textFill>
            <w14:solidFill>
              <w14:schemeClr w14:val="tx1"/>
            </w14:solidFill>
          </w14:textFill>
        </w:rPr>
        <w:t>。圆满完成</w:t>
      </w:r>
      <w:r>
        <w:rPr>
          <w:rFonts w:ascii="Times New Roman" w:hAnsi="方正仿宋_GBK" w:eastAsia="方正仿宋_GBK" w:cs="Times New Roman"/>
          <w:color w:val="000000" w:themeColor="text1"/>
          <w:sz w:val="32"/>
          <w:szCs w:val="32"/>
          <w14:textFill>
            <w14:solidFill>
              <w14:schemeClr w14:val="tx1"/>
            </w14:solidFill>
          </w14:textFill>
        </w:rPr>
        <w:t>建档立卡贫困人员应保尽保、待遇应发尽发、代缴应缴尽缴三个100%</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建筑业从业人员工伤保险按项目参保</w:t>
      </w:r>
      <w:r>
        <w:rPr>
          <w:rFonts w:hint="eastAsia" w:ascii="Times New Roman" w:hAnsi="方正仿宋_GBK" w:eastAsia="方正仿宋_GBK" w:cs="Times New Roman"/>
          <w:color w:val="000000" w:themeColor="text1"/>
          <w:sz w:val="32"/>
          <w:szCs w:val="32"/>
          <w14:textFill>
            <w14:solidFill>
              <w14:schemeClr w14:val="tx1"/>
            </w14:solidFill>
          </w14:textFill>
        </w:rPr>
        <w:t>应保尽保，截止2020年，</w:t>
      </w:r>
      <w:r>
        <w:rPr>
          <w:rFonts w:ascii="Times New Roman" w:hAnsi="方正仿宋_GBK" w:eastAsia="方正仿宋_GBK" w:cs="Times New Roman"/>
          <w:color w:val="000000" w:themeColor="text1"/>
          <w:sz w:val="32"/>
          <w:szCs w:val="32"/>
          <w14:textFill>
            <w14:solidFill>
              <w14:schemeClr w14:val="tx1"/>
            </w14:solidFill>
          </w14:textFill>
        </w:rPr>
        <w:t>全县</w:t>
      </w:r>
      <w:r>
        <w:rPr>
          <w:rFonts w:hint="eastAsia" w:ascii="Times New Roman" w:hAnsi="方正仿宋_GBK" w:eastAsia="方正仿宋_GBK" w:cs="Times New Roman"/>
          <w:color w:val="000000" w:themeColor="text1"/>
          <w:sz w:val="32"/>
          <w:szCs w:val="32"/>
          <w14:textFill>
            <w14:solidFill>
              <w14:schemeClr w14:val="tx1"/>
            </w14:solidFill>
          </w14:textFill>
        </w:rPr>
        <w:t>养老、工伤、失业</w:t>
      </w:r>
      <w:r>
        <w:rPr>
          <w:rFonts w:ascii="Times New Roman" w:hAnsi="方正仿宋_GBK" w:eastAsia="方正仿宋_GBK" w:cs="Times New Roman"/>
          <w:color w:val="000000" w:themeColor="text1"/>
          <w:sz w:val="32"/>
          <w:szCs w:val="32"/>
          <w14:textFill>
            <w14:solidFill>
              <w14:schemeClr w14:val="tx1"/>
            </w14:solidFill>
          </w14:textFill>
        </w:rPr>
        <w:t>参保人数69.06万人</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城乡居民基本养老保险参保率</w:t>
      </w:r>
      <w:r>
        <w:rPr>
          <w:rFonts w:hint="eastAsia" w:ascii="Times New Roman" w:hAnsi="方正仿宋_GBK" w:eastAsia="方正仿宋_GBK" w:cs="Times New Roman"/>
          <w:color w:val="000000" w:themeColor="text1"/>
          <w:sz w:val="32"/>
          <w:szCs w:val="32"/>
          <w14:textFill>
            <w14:solidFill>
              <w14:schemeClr w14:val="tx1"/>
            </w14:solidFill>
          </w14:textFill>
        </w:rPr>
        <w:t>稳定在</w:t>
      </w:r>
      <w:r>
        <w:rPr>
          <w:rFonts w:ascii="Times New Roman" w:hAnsi="方正仿宋_GBK" w:eastAsia="方正仿宋_GBK" w:cs="Times New Roman"/>
          <w:color w:val="000000" w:themeColor="text1"/>
          <w:sz w:val="32"/>
          <w:szCs w:val="32"/>
          <w14:textFill>
            <w14:solidFill>
              <w14:schemeClr w14:val="tx1"/>
            </w14:solidFill>
          </w14:textFill>
        </w:rPr>
        <w:t>95%</w:t>
      </w:r>
      <w:r>
        <w:rPr>
          <w:rFonts w:hint="eastAsia" w:ascii="Times New Roman" w:hAnsi="方正仿宋_GBK" w:eastAsia="方正仿宋_GBK" w:cs="Times New Roman"/>
          <w:color w:val="000000" w:themeColor="text1"/>
          <w:sz w:val="32"/>
          <w:szCs w:val="32"/>
          <w14:textFill>
            <w14:solidFill>
              <w14:schemeClr w14:val="tx1"/>
            </w14:solidFill>
          </w14:textFill>
        </w:rPr>
        <w:t>，较之</w:t>
      </w:r>
      <w:r>
        <w:rPr>
          <w:rFonts w:ascii="Times New Roman" w:hAnsi="方正仿宋_GBK" w:eastAsia="方正仿宋_GBK" w:cs="Times New Roman"/>
          <w:color w:val="000000" w:themeColor="text1"/>
          <w:sz w:val="32"/>
          <w:szCs w:val="32"/>
          <w14:textFill>
            <w14:solidFill>
              <w14:schemeClr w14:val="tx1"/>
            </w14:solidFill>
          </w14:textFill>
        </w:rPr>
        <w:t>2015</w:t>
      </w:r>
      <w:r>
        <w:rPr>
          <w:rFonts w:hint="eastAsia" w:ascii="Times New Roman" w:hAnsi="方正仿宋_GBK" w:eastAsia="方正仿宋_GBK" w:cs="Times New Roman"/>
          <w:color w:val="000000" w:themeColor="text1"/>
          <w:sz w:val="32"/>
          <w:szCs w:val="32"/>
          <w14:textFill>
            <w14:solidFill>
              <w14:schemeClr w14:val="tx1"/>
            </w14:solidFill>
          </w14:textFill>
        </w:rPr>
        <w:t>年增加了近28%。2020年，全县养老、失业、工伤基金征收</w:t>
      </w:r>
      <w:r>
        <w:rPr>
          <w:rFonts w:ascii="Times New Roman" w:hAnsi="方正仿宋_GBK" w:eastAsia="方正仿宋_GBK" w:cs="Times New Roman"/>
          <w:color w:val="000000" w:themeColor="text1"/>
          <w:sz w:val="32"/>
          <w:szCs w:val="32"/>
          <w14:textFill>
            <w14:solidFill>
              <w14:schemeClr w14:val="tx1"/>
            </w14:solidFill>
          </w14:textFill>
        </w:rPr>
        <w:t>14.14亿元、保障各类待遇（不含上解支出）25.14亿元，较“十二五”末分别增长262.8%、98.7%</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企业退休人员养老待遇</w:t>
      </w:r>
      <w:r>
        <w:rPr>
          <w:rFonts w:hint="eastAsia" w:ascii="Times New Roman" w:hAnsi="方正仿宋_GBK" w:eastAsia="方正仿宋_GBK" w:cs="Times New Roman"/>
          <w:color w:val="000000" w:themeColor="text1"/>
          <w:sz w:val="32"/>
          <w:szCs w:val="32"/>
          <w14:textFill>
            <w14:solidFill>
              <w14:schemeClr w14:val="tx1"/>
            </w14:solidFill>
          </w14:textFill>
        </w:rPr>
        <w:t>经过</w:t>
      </w:r>
      <w:r>
        <w:rPr>
          <w:rFonts w:ascii="Times New Roman" w:hAnsi="方正仿宋_GBK" w:eastAsia="方正仿宋_GBK" w:cs="Times New Roman"/>
          <w:color w:val="000000" w:themeColor="text1"/>
          <w:sz w:val="32"/>
          <w:szCs w:val="32"/>
          <w14:textFill>
            <w14:solidFill>
              <w14:schemeClr w14:val="tx1"/>
            </w14:solidFill>
          </w14:textFill>
        </w:rPr>
        <w:t>“十六连涨”，月人均养老金增加到2680元，比2015年增加373元</w:t>
      </w:r>
      <w:r>
        <w:rPr>
          <w:rFonts w:hint="eastAsia" w:ascii="Times New Roman" w:hAnsi="方正仿宋_GBK" w:eastAsia="方正仿宋_GBK" w:cs="Times New Roman"/>
          <w:color w:val="000000" w:themeColor="text1"/>
          <w:sz w:val="32"/>
          <w:szCs w:val="32"/>
          <w14:textFill>
            <w14:solidFill>
              <w14:schemeClr w14:val="tx1"/>
            </w14:solidFill>
          </w14:textFill>
        </w:rPr>
        <w:t>，城乡居民基础养老金从95元增加到110元；</w:t>
      </w:r>
      <w:r>
        <w:rPr>
          <w:rFonts w:ascii="Times New Roman" w:hAnsi="方正仿宋_GBK" w:eastAsia="方正仿宋_GBK" w:cs="Times New Roman"/>
          <w:color w:val="000000" w:themeColor="text1"/>
          <w:sz w:val="32"/>
          <w:szCs w:val="32"/>
          <w14:textFill>
            <w14:solidFill>
              <w14:schemeClr w14:val="tx1"/>
            </w14:solidFill>
          </w14:textFill>
        </w:rPr>
        <w:t>机关事业单位养老保险改革</w:t>
      </w:r>
      <w:r>
        <w:rPr>
          <w:rFonts w:hint="eastAsia" w:ascii="Times New Roman" w:hAnsi="方正仿宋_GBK" w:eastAsia="方正仿宋_GBK" w:cs="Times New Roman"/>
          <w:color w:val="000000" w:themeColor="text1"/>
          <w:sz w:val="32"/>
          <w:szCs w:val="32"/>
          <w14:textFill>
            <w14:solidFill>
              <w14:schemeClr w14:val="tx1"/>
            </w14:solidFill>
          </w14:textFill>
        </w:rPr>
        <w:t>落实落地</w:t>
      </w:r>
      <w:r>
        <w:rPr>
          <w:rFonts w:ascii="Times New Roman" w:hAnsi="方正仿宋_GBK" w:eastAsia="方正仿宋_GBK" w:cs="Times New Roman"/>
          <w:color w:val="000000" w:themeColor="text1"/>
          <w:sz w:val="32"/>
          <w:szCs w:val="32"/>
          <w14:textFill>
            <w14:solidFill>
              <w14:schemeClr w14:val="tx1"/>
            </w14:solidFill>
          </w14:textFill>
        </w:rPr>
        <w:t>，退休“中人”待遇复算稳步推进</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“降、免、减、缓、返”等一系列助企解困、援企稳岗政策全面落实，</w:t>
      </w:r>
      <w:r>
        <w:rPr>
          <w:rFonts w:hint="eastAsia" w:ascii="Times New Roman" w:hAnsi="方正仿宋_GBK" w:eastAsia="方正仿宋_GBK" w:cs="Times New Roman"/>
          <w:color w:val="000000" w:themeColor="text1"/>
          <w:sz w:val="32"/>
          <w:szCs w:val="32"/>
          <w14:textFill>
            <w14:solidFill>
              <w14:schemeClr w14:val="tx1"/>
            </w14:solidFill>
          </w14:textFill>
        </w:rPr>
        <w:t>累计减费8.75亿元，</w:t>
      </w:r>
      <w:r>
        <w:rPr>
          <w:rFonts w:ascii="Times New Roman" w:hAnsi="方正仿宋_GBK" w:eastAsia="方正仿宋_GBK" w:cs="Times New Roman"/>
          <w:color w:val="000000" w:themeColor="text1"/>
          <w:sz w:val="32"/>
          <w:szCs w:val="32"/>
          <w14:textFill>
            <w14:solidFill>
              <w14:schemeClr w14:val="tx1"/>
            </w14:solidFill>
          </w14:textFill>
        </w:rPr>
        <w:t>助推全县经济社会稳定发展。</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方正仿宋_GBK"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人事人才队伍结构优化。</w:t>
      </w:r>
      <w:r>
        <w:rPr>
          <w:rFonts w:ascii="Times New Roman" w:hAnsi="方正仿宋_GBK" w:eastAsia="方正仿宋_GBK" w:cs="Times New Roman"/>
          <w:color w:val="000000" w:themeColor="text1"/>
          <w:sz w:val="32"/>
          <w:szCs w:val="32"/>
          <w14:textFill>
            <w14:solidFill>
              <w14:schemeClr w14:val="tx1"/>
            </w14:solidFill>
          </w14:textFill>
        </w:rPr>
        <w:t>深入实施人才强县行动计划，深化推进事业单位人事制度改革，</w:t>
      </w:r>
      <w:r>
        <w:rPr>
          <w:rFonts w:ascii="Times New Roman" w:hAnsi="方正仿宋_GBK" w:eastAsia="方正仿宋_GBK" w:cs="Times New Roman"/>
          <w:sz w:val="32"/>
          <w:szCs w:val="32"/>
        </w:rPr>
        <w:t>公开招聘事业单位人员2215名，其中教育事业单位1326名、医疗卫生单位人员716名、其他事业单位人员173名。出台《奉节县人才激励措施（试行）》，引进急需紧缺医学专业博士研究生1名、副高级职称硕士研究生1名，实现全县医学类博士以上学历人才“零”的突破；引进高端技术人才61人，聘请特聘专家26人。兑现奖励资金72人118.7万元。全县专业技术人员数量增至1</w:t>
      </w:r>
      <w:r>
        <w:rPr>
          <w:rFonts w:hint="eastAsia" w:ascii="Times New Roman" w:hAnsi="方正仿宋_GBK" w:eastAsia="方正仿宋_GBK" w:cs="Times New Roman"/>
          <w:sz w:val="32"/>
          <w:szCs w:val="32"/>
        </w:rPr>
        <w:t>9037</w:t>
      </w:r>
      <w:r>
        <w:rPr>
          <w:rFonts w:ascii="Times New Roman" w:hAnsi="方正仿宋_GBK" w:eastAsia="方正仿宋_GBK" w:cs="Times New Roman"/>
          <w:sz w:val="32"/>
          <w:szCs w:val="32"/>
        </w:rPr>
        <w:t>人（其中高级</w:t>
      </w:r>
      <w:r>
        <w:rPr>
          <w:rFonts w:hint="eastAsia" w:ascii="Times New Roman" w:hAnsi="方正仿宋_GBK" w:eastAsia="方正仿宋_GBK" w:cs="Times New Roman"/>
          <w:sz w:val="32"/>
          <w:szCs w:val="32"/>
        </w:rPr>
        <w:t>2108</w:t>
      </w:r>
      <w:r>
        <w:rPr>
          <w:rFonts w:ascii="Times New Roman" w:hAnsi="方正仿宋_GBK" w:eastAsia="方正仿宋_GBK" w:cs="Times New Roman"/>
          <w:sz w:val="32"/>
          <w:szCs w:val="32"/>
        </w:rPr>
        <w:t>人、中级</w:t>
      </w:r>
      <w:r>
        <w:rPr>
          <w:rFonts w:hint="eastAsia" w:ascii="Times New Roman" w:hAnsi="方正仿宋_GBK" w:eastAsia="方正仿宋_GBK" w:cs="Times New Roman"/>
          <w:sz w:val="32"/>
          <w:szCs w:val="32"/>
        </w:rPr>
        <w:t>7384</w:t>
      </w:r>
      <w:r>
        <w:rPr>
          <w:rFonts w:ascii="Times New Roman" w:hAnsi="方正仿宋_GBK" w:eastAsia="方正仿宋_GBK" w:cs="Times New Roman"/>
          <w:sz w:val="32"/>
          <w:szCs w:val="32"/>
        </w:rPr>
        <w:t>人、初级</w:t>
      </w:r>
      <w:r>
        <w:rPr>
          <w:rFonts w:hint="eastAsia" w:ascii="Times New Roman" w:hAnsi="方正仿宋_GBK" w:eastAsia="方正仿宋_GBK" w:cs="Times New Roman"/>
          <w:sz w:val="32"/>
          <w:szCs w:val="32"/>
        </w:rPr>
        <w:t>9545</w:t>
      </w:r>
      <w:r>
        <w:rPr>
          <w:rFonts w:ascii="Times New Roman" w:hAnsi="方正仿宋_GBK" w:eastAsia="方正仿宋_GBK" w:cs="Times New Roman"/>
          <w:sz w:val="32"/>
          <w:szCs w:val="32"/>
        </w:rPr>
        <w:t>人）。积极组织“夔州工匠”大赛活动，评选出“夔州工匠”40名、“技术能手”120名。深入实施科技人才提升行动，出台《奉节县乡村人才振兴工作实施方案》《推进全县乡村人才振兴若干措施的通知》等文件，大力推进乡村人才振兴。全县人才总量达</w:t>
      </w:r>
      <w:r>
        <w:rPr>
          <w:rFonts w:ascii="Times New Roman" w:hAnsi="Times New Roman" w:eastAsia="方正仿宋_GBK" w:cs="Times New Roman"/>
          <w:sz w:val="32"/>
          <w:szCs w:val="32"/>
        </w:rPr>
        <w:t>15.19</w:t>
      </w:r>
      <w:r>
        <w:rPr>
          <w:rFonts w:ascii="Times New Roman" w:hAnsi="方正仿宋_GBK" w:eastAsia="方正仿宋_GBK" w:cs="Times New Roman"/>
          <w:sz w:val="32"/>
          <w:szCs w:val="32"/>
        </w:rPr>
        <w:t>万人，比</w:t>
      </w:r>
      <w:r>
        <w:rPr>
          <w:rFonts w:ascii="Times New Roman" w:hAnsi="Times New Roman" w:eastAsia="方正仿宋_GBK" w:cs="Times New Roman"/>
          <w:sz w:val="32"/>
          <w:szCs w:val="32"/>
        </w:rPr>
        <w:t>2015</w:t>
      </w:r>
      <w:r>
        <w:rPr>
          <w:rFonts w:ascii="Times New Roman" w:hAnsi="方正仿宋_GBK" w:eastAsia="方正仿宋_GBK" w:cs="Times New Roman"/>
          <w:sz w:val="32"/>
          <w:szCs w:val="32"/>
        </w:rPr>
        <w:t>年增长</w:t>
      </w:r>
      <w:r>
        <w:rPr>
          <w:rFonts w:ascii="Times New Roman" w:hAnsi="Times New Roman" w:eastAsia="方正仿宋_GBK" w:cs="Times New Roman"/>
          <w:sz w:val="32"/>
          <w:szCs w:val="32"/>
        </w:rPr>
        <w:t>122%</w:t>
      </w:r>
      <w:r>
        <w:rPr>
          <w:rFonts w:ascii="Times New Roman" w:hAnsi="方正仿宋_GBK" w:eastAsia="方正仿宋_GBK" w:cs="Times New Roman"/>
          <w:sz w:val="32"/>
          <w:szCs w:val="32"/>
        </w:rPr>
        <w:t>。</w:t>
      </w:r>
      <w:r>
        <w:rPr>
          <w:rFonts w:ascii="Times New Roman" w:hAnsi="方正仿宋_GBK" w:eastAsia="方正仿宋_GBK" w:cs="Times New Roman"/>
          <w:color w:val="000000" w:themeColor="text1"/>
          <w:sz w:val="32"/>
          <w:szCs w:val="32"/>
          <w14:textFill>
            <w14:solidFill>
              <w14:schemeClr w14:val="tx1"/>
            </w14:solidFill>
          </w14:textFill>
        </w:rPr>
        <w:t>深入实施职业技能提升行动计划，</w:t>
      </w:r>
      <w:r>
        <w:rPr>
          <w:rFonts w:ascii="Times New Roman" w:hAnsi="方正仿宋_GBK" w:eastAsia="方正仿宋_GBK" w:cs="Times New Roman"/>
          <w:color w:val="000000" w:themeColor="text1"/>
          <w:sz w:val="32"/>
          <w:szCs w:val="32"/>
          <w:lang w:val="zh-CN"/>
          <w14:textFill>
            <w14:solidFill>
              <w14:schemeClr w14:val="tx1"/>
            </w14:solidFill>
          </w14:textFill>
        </w:rPr>
        <w:t>出台《奉节县职业技能提升行动实施方案（</w:t>
      </w:r>
      <w:r>
        <w:rPr>
          <w:rFonts w:ascii="Times New Roman" w:hAnsi="Times New Roman" w:eastAsia="方正仿宋_GBK" w:cs="Times New Roman"/>
          <w:color w:val="000000" w:themeColor="text1"/>
          <w:sz w:val="32"/>
          <w:szCs w:val="32"/>
          <w:lang w:val="zh-CN"/>
          <w14:textFill>
            <w14:solidFill>
              <w14:schemeClr w14:val="tx1"/>
            </w14:solidFill>
          </w14:textFill>
        </w:rPr>
        <w:t>2019—2021</w:t>
      </w:r>
      <w:r>
        <w:rPr>
          <w:rFonts w:ascii="Times New Roman" w:hAnsi="方正仿宋_GBK" w:eastAsia="方正仿宋_GBK" w:cs="Times New Roman"/>
          <w:color w:val="000000" w:themeColor="text1"/>
          <w:sz w:val="32"/>
          <w:szCs w:val="32"/>
          <w:lang w:val="zh-CN"/>
          <w14:textFill>
            <w14:solidFill>
              <w14:schemeClr w14:val="tx1"/>
            </w14:solidFill>
          </w14:textFill>
        </w:rPr>
        <w:t>年）》</w:t>
      </w:r>
      <w:r>
        <w:rPr>
          <w:rFonts w:ascii="Times New Roman" w:hAnsi="方正仿宋_GBK" w:eastAsia="方正仿宋_GBK" w:cs="Times New Roman"/>
          <w:color w:val="000000" w:themeColor="text1"/>
          <w:sz w:val="32"/>
          <w:szCs w:val="32"/>
          <w14:textFill>
            <w14:solidFill>
              <w14:schemeClr w14:val="tx1"/>
            </w14:solidFill>
          </w14:textFill>
        </w:rPr>
        <w:t>《奉节县就业创业扶贫培训全覆盖行动计划实施方案》，进一步优化课程设置、优化师资配备、优化监管办法，大力提高培训的针对性和实效性，开展职业技能培训达</w:t>
      </w:r>
      <w:r>
        <w:rPr>
          <w:rFonts w:hint="eastAsia" w:ascii="Times New Roman" w:hAnsi="Times New Roman" w:eastAsia="方正仿宋_GBK" w:cs="Times New Roman"/>
          <w:sz w:val="32"/>
          <w:szCs w:val="32"/>
        </w:rPr>
        <w:t>7.5</w:t>
      </w:r>
      <w:r>
        <w:rPr>
          <w:rFonts w:ascii="Times New Roman" w:hAnsi="方正仿宋_GBK" w:eastAsia="方正仿宋_GBK" w:cs="Times New Roman"/>
          <w:color w:val="000000" w:themeColor="text1"/>
          <w:sz w:val="32"/>
          <w:szCs w:val="32"/>
          <w14:textFill>
            <w14:solidFill>
              <w14:schemeClr w14:val="tx1"/>
            </w14:solidFill>
          </w14:textFill>
        </w:rPr>
        <w:t>万人次。</w:t>
      </w:r>
    </w:p>
    <w:p>
      <w:pPr>
        <w:spacing w:before="72" w:beforeLines="30" w:after="72" w:afterLines="30" w:line="560" w:lineRule="exact"/>
        <w:ind w:firstLine="643" w:firstLineChars="200"/>
        <w:rPr>
          <w:rFonts w:ascii="Times New Roman" w:hAnsi="方正仿宋_GBK" w:eastAsia="方正仿宋_GBK" w:cs="Times New Roman"/>
          <w:color w:val="FF0000"/>
          <w:sz w:val="32"/>
          <w:szCs w:val="32"/>
        </w:rPr>
      </w:pPr>
      <w:r>
        <w:rPr>
          <w:rFonts w:hint="eastAsia" w:ascii="Times New Roman" w:hAnsi="方正仿宋_GBK"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劳动关系总体和谐稳定。</w:t>
      </w:r>
      <w:r>
        <w:rPr>
          <w:rFonts w:ascii="Times New Roman" w:hAnsi="方正仿宋_GBK" w:eastAsia="方正仿宋_GBK" w:cs="Times New Roman"/>
          <w:color w:val="000000" w:themeColor="text1"/>
          <w:sz w:val="32"/>
          <w:szCs w:val="32"/>
          <w14:textFill>
            <w14:solidFill>
              <w14:schemeClr w14:val="tx1"/>
            </w14:solidFill>
          </w14:textFill>
        </w:rPr>
        <w:t>牢固坚持底线思维，坚持</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预防</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处置</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双管齐下，着力源头治理、协商调解、风险防控，监管排查，强力维护劳动者和企业双方合法权益，夯实社会安定和谐基础。</w:t>
      </w:r>
      <w:r>
        <w:rPr>
          <w:rFonts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方正仿宋_GBK" w:eastAsia="方正仿宋_GBK" w:cs="Times New Roman"/>
          <w:color w:val="000000" w:themeColor="text1"/>
          <w:sz w:val="32"/>
          <w:szCs w:val="32"/>
          <w14:textFill>
            <w14:solidFill>
              <w14:schemeClr w14:val="tx1"/>
            </w14:solidFill>
          </w14:textFill>
        </w:rPr>
        <w:t>年来，劳动监察共受理举报投诉案件</w:t>
      </w:r>
      <w:r>
        <w:rPr>
          <w:rFonts w:ascii="Times New Roman" w:hAnsi="Times New Roman" w:eastAsia="方正仿宋_GBK" w:cs="Times New Roman"/>
          <w:color w:val="000000" w:themeColor="text1"/>
          <w:sz w:val="32"/>
          <w:szCs w:val="32"/>
          <w14:textFill>
            <w14:solidFill>
              <w14:schemeClr w14:val="tx1"/>
            </w14:solidFill>
          </w14:textFill>
        </w:rPr>
        <w:t>207</w:t>
      </w:r>
      <w:r>
        <w:rPr>
          <w:rFonts w:ascii="Times New Roman" w:hAnsi="方正仿宋_GBK" w:eastAsia="方正仿宋_GBK" w:cs="Times New Roman"/>
          <w:color w:val="000000" w:themeColor="text1"/>
          <w:sz w:val="32"/>
          <w:szCs w:val="32"/>
          <w14:textFill>
            <w14:solidFill>
              <w14:schemeClr w14:val="tx1"/>
            </w14:solidFill>
          </w14:textFill>
        </w:rPr>
        <w:t>件，结案</w:t>
      </w:r>
      <w:r>
        <w:rPr>
          <w:rFonts w:ascii="Times New Roman" w:hAnsi="Times New Roman" w:eastAsia="方正仿宋_GBK" w:cs="Times New Roman"/>
          <w:color w:val="000000" w:themeColor="text1"/>
          <w:sz w:val="32"/>
          <w:szCs w:val="32"/>
          <w14:textFill>
            <w14:solidFill>
              <w14:schemeClr w14:val="tx1"/>
            </w14:solidFill>
          </w14:textFill>
        </w:rPr>
        <w:t>207</w:t>
      </w:r>
      <w:r>
        <w:rPr>
          <w:rFonts w:ascii="Times New Roman" w:hAnsi="方正仿宋_GBK" w:eastAsia="方正仿宋_GBK" w:cs="Times New Roman"/>
          <w:color w:val="000000" w:themeColor="text1"/>
          <w:sz w:val="32"/>
          <w:szCs w:val="32"/>
          <w14:textFill>
            <w14:solidFill>
              <w14:schemeClr w14:val="tx1"/>
            </w14:solidFill>
          </w14:textFill>
        </w:rPr>
        <w:t>件，结案率</w:t>
      </w:r>
      <w:r>
        <w:rPr>
          <w:rFonts w:ascii="Times New Roman" w:hAnsi="Times New Roman" w:eastAsia="方正仿宋_GBK" w:cs="Times New Roman"/>
          <w:color w:val="000000" w:themeColor="text1"/>
          <w:sz w:val="32"/>
          <w:szCs w:val="32"/>
          <w14:textFill>
            <w14:solidFill>
              <w14:schemeClr w14:val="tx1"/>
            </w14:solidFill>
          </w14:textFill>
        </w:rPr>
        <w:t>100%</w:t>
      </w:r>
      <w:r>
        <w:rPr>
          <w:rFonts w:ascii="Times New Roman" w:hAnsi="方正仿宋_GBK" w:eastAsia="方正仿宋_GBK" w:cs="Times New Roman"/>
          <w:color w:val="000000" w:themeColor="text1"/>
          <w:sz w:val="32"/>
          <w:szCs w:val="32"/>
          <w14:textFill>
            <w14:solidFill>
              <w14:schemeClr w14:val="tx1"/>
            </w14:solidFill>
          </w14:textFill>
        </w:rPr>
        <w:t>，农民工劳动合同签订率</w:t>
      </w:r>
      <w:r>
        <w:rPr>
          <w:rFonts w:ascii="Times New Roman" w:hAnsi="Times New Roman" w:eastAsia="方正仿宋_GBK" w:cs="Times New Roman"/>
          <w:color w:val="000000" w:themeColor="text1"/>
          <w:sz w:val="32"/>
          <w:szCs w:val="32"/>
          <w14:textFill>
            <w14:solidFill>
              <w14:schemeClr w14:val="tx1"/>
            </w14:solidFill>
          </w14:textFill>
        </w:rPr>
        <w:t>95%</w:t>
      </w:r>
      <w:r>
        <w:rPr>
          <w:rFonts w:ascii="Times New Roman" w:hAnsi="方正仿宋_GBK" w:eastAsia="方正仿宋_GBK" w:cs="Times New Roman"/>
          <w:color w:val="000000" w:themeColor="text1"/>
          <w:sz w:val="32"/>
          <w:szCs w:val="32"/>
          <w14:textFill>
            <w14:solidFill>
              <w14:schemeClr w14:val="tx1"/>
            </w14:solidFill>
          </w14:textFill>
        </w:rPr>
        <w:t>；协调处理欠薪案件</w:t>
      </w:r>
      <w:r>
        <w:rPr>
          <w:rFonts w:ascii="Times New Roman" w:hAnsi="Times New Roman" w:eastAsia="方正仿宋_GBK" w:cs="Times New Roman"/>
          <w:color w:val="000000" w:themeColor="text1"/>
          <w:sz w:val="32"/>
          <w:szCs w:val="32"/>
          <w14:textFill>
            <w14:solidFill>
              <w14:schemeClr w14:val="tx1"/>
            </w14:solidFill>
          </w14:textFill>
        </w:rPr>
        <w:t>1328</w:t>
      </w:r>
      <w:r>
        <w:rPr>
          <w:rFonts w:ascii="Times New Roman" w:hAnsi="方正仿宋_GBK" w:eastAsia="方正仿宋_GBK" w:cs="Times New Roman"/>
          <w:color w:val="000000" w:themeColor="text1"/>
          <w:sz w:val="32"/>
          <w:szCs w:val="32"/>
          <w14:textFill>
            <w14:solidFill>
              <w14:schemeClr w14:val="tx1"/>
            </w14:solidFill>
          </w14:textFill>
        </w:rPr>
        <w:t>件，以涉嫌拒不支付劳动报酬犯罪移送公安查处</w:t>
      </w:r>
      <w:r>
        <w:rPr>
          <w:rFonts w:ascii="Times New Roman" w:hAnsi="Times New Roman" w:eastAsia="方正仿宋_GBK" w:cs="Times New Roman"/>
          <w:color w:val="000000" w:themeColor="text1"/>
          <w:sz w:val="32"/>
          <w:szCs w:val="32"/>
          <w14:textFill>
            <w14:solidFill>
              <w14:schemeClr w14:val="tx1"/>
            </w14:solidFill>
          </w14:textFill>
        </w:rPr>
        <w:t>12</w:t>
      </w:r>
      <w:r>
        <w:rPr>
          <w:rFonts w:ascii="Times New Roman" w:hAnsi="方正仿宋_GBK" w:eastAsia="方正仿宋_GBK" w:cs="Times New Roman"/>
          <w:color w:val="000000" w:themeColor="text1"/>
          <w:sz w:val="32"/>
          <w:szCs w:val="32"/>
          <w14:textFill>
            <w14:solidFill>
              <w14:schemeClr w14:val="tx1"/>
            </w14:solidFill>
          </w14:textFill>
        </w:rPr>
        <w:t>件，为</w:t>
      </w:r>
      <w:r>
        <w:rPr>
          <w:rFonts w:ascii="Times New Roman" w:hAnsi="Times New Roman" w:eastAsia="方正仿宋_GBK" w:cs="Times New Roman"/>
          <w:color w:val="000000" w:themeColor="text1"/>
          <w:sz w:val="32"/>
          <w:szCs w:val="32"/>
          <w14:textFill>
            <w14:solidFill>
              <w14:schemeClr w14:val="tx1"/>
            </w14:solidFill>
          </w14:textFill>
        </w:rPr>
        <w:t>7856</w:t>
      </w:r>
      <w:r>
        <w:rPr>
          <w:rFonts w:ascii="Times New Roman" w:hAnsi="方正仿宋_GBK" w:eastAsia="方正仿宋_GBK" w:cs="Times New Roman"/>
          <w:color w:val="000000" w:themeColor="text1"/>
          <w:sz w:val="32"/>
          <w:szCs w:val="32"/>
          <w14:textFill>
            <w14:solidFill>
              <w14:schemeClr w14:val="tx1"/>
            </w14:solidFill>
          </w14:textFill>
        </w:rPr>
        <w:t>名农民工追回工资</w:t>
      </w:r>
      <w:r>
        <w:rPr>
          <w:rFonts w:ascii="Times New Roman" w:hAnsi="Times New Roman" w:eastAsia="方正仿宋_GBK" w:cs="Times New Roman"/>
          <w:color w:val="000000" w:themeColor="text1"/>
          <w:sz w:val="32"/>
          <w:szCs w:val="32"/>
          <w14:textFill>
            <w14:solidFill>
              <w14:schemeClr w14:val="tx1"/>
            </w14:solidFill>
          </w14:textFill>
        </w:rPr>
        <w:t>1.12</w:t>
      </w:r>
      <w:r>
        <w:rPr>
          <w:rFonts w:ascii="Times New Roman" w:hAnsi="方正仿宋_GBK" w:eastAsia="方正仿宋_GBK" w:cs="Times New Roman"/>
          <w:color w:val="000000" w:themeColor="text1"/>
          <w:sz w:val="32"/>
          <w:szCs w:val="32"/>
          <w14:textFill>
            <w14:solidFill>
              <w14:schemeClr w14:val="tx1"/>
            </w14:solidFill>
          </w14:textFill>
        </w:rPr>
        <w:t>亿元；</w:t>
      </w:r>
      <w:r>
        <w:rPr>
          <w:rFonts w:ascii="Times New Roman" w:hAnsi="方正仿宋_GBK" w:eastAsia="方正仿宋_GBK" w:cs="Times New Roman"/>
          <w:bCs/>
          <w:sz w:val="32"/>
          <w:szCs w:val="32"/>
        </w:rPr>
        <w:t>贯彻落实《劳动争议调解仲裁法》等法律法规，快立、快审、快调、快结劳动人事争议案件，受理案件</w:t>
      </w:r>
      <w:r>
        <w:rPr>
          <w:rFonts w:ascii="Times New Roman" w:hAnsi="Times New Roman" w:eastAsia="方正仿宋_GBK" w:cs="Times New Roman"/>
          <w:bCs/>
          <w:sz w:val="32"/>
          <w:szCs w:val="32"/>
        </w:rPr>
        <w:t>2334</w:t>
      </w:r>
      <w:r>
        <w:rPr>
          <w:rFonts w:ascii="Times New Roman" w:hAnsi="方正仿宋_GBK" w:eastAsia="方正仿宋_GBK" w:cs="Times New Roman"/>
          <w:bCs/>
          <w:sz w:val="32"/>
          <w:szCs w:val="32"/>
        </w:rPr>
        <w:t>件，涉案金额</w:t>
      </w:r>
      <w:r>
        <w:rPr>
          <w:rFonts w:ascii="Times New Roman" w:hAnsi="Times New Roman" w:eastAsia="方正仿宋_GBK" w:cs="Times New Roman"/>
          <w:bCs/>
          <w:sz w:val="32"/>
          <w:szCs w:val="32"/>
        </w:rPr>
        <w:t>5936</w:t>
      </w:r>
      <w:r>
        <w:rPr>
          <w:rFonts w:ascii="Times New Roman" w:hAnsi="方正仿宋_GBK" w:eastAsia="方正仿宋_GBK" w:cs="Times New Roman"/>
          <w:bCs/>
          <w:sz w:val="32"/>
          <w:szCs w:val="32"/>
        </w:rPr>
        <w:t>万元</w:t>
      </w:r>
      <w:r>
        <w:rPr>
          <w:rFonts w:hint="eastAsia" w:ascii="Times New Roman" w:hAnsi="方正仿宋_GBK" w:eastAsia="方正仿宋_GBK" w:cs="Times New Roman"/>
          <w:bCs/>
          <w:sz w:val="32"/>
          <w:szCs w:val="32"/>
        </w:rPr>
        <w:t>，结案2318件，</w:t>
      </w:r>
      <w:r>
        <w:rPr>
          <w:rFonts w:ascii="Times New Roman" w:hAnsi="方正仿宋_GBK" w:eastAsia="方正仿宋_GBK" w:cs="Times New Roman"/>
          <w:bCs/>
          <w:sz w:val="32"/>
          <w:szCs w:val="32"/>
        </w:rPr>
        <w:t>结案率</w:t>
      </w:r>
      <w:r>
        <w:rPr>
          <w:rFonts w:ascii="Times New Roman" w:hAnsi="Times New Roman" w:eastAsia="方正仿宋_GBK" w:cs="Times New Roman"/>
          <w:bCs/>
          <w:sz w:val="32"/>
          <w:szCs w:val="32"/>
        </w:rPr>
        <w:t>99.3%</w:t>
      </w:r>
      <w:r>
        <w:rPr>
          <w:rFonts w:ascii="Times New Roman" w:hAnsi="方正仿宋_GBK" w:eastAsia="方正仿宋_GBK" w:cs="Times New Roman"/>
          <w:bCs/>
          <w:sz w:val="32"/>
          <w:szCs w:val="32"/>
        </w:rPr>
        <w:t>，比</w:t>
      </w:r>
      <w:r>
        <w:rPr>
          <w:rFonts w:ascii="Times New Roman" w:hAnsi="Times New Roman" w:eastAsia="方正仿宋_GBK" w:cs="Times New Roman"/>
          <w:bCs/>
          <w:sz w:val="32"/>
          <w:szCs w:val="32"/>
        </w:rPr>
        <w:t>2015</w:t>
      </w:r>
      <w:r>
        <w:rPr>
          <w:rFonts w:ascii="Times New Roman" w:hAnsi="方正仿宋_GBK" w:eastAsia="方正仿宋_GBK" w:cs="Times New Roman"/>
          <w:bCs/>
          <w:sz w:val="32"/>
          <w:szCs w:val="32"/>
        </w:rPr>
        <w:t>年增加</w:t>
      </w:r>
      <w:r>
        <w:rPr>
          <w:rFonts w:ascii="Times New Roman" w:hAnsi="Times New Roman" w:eastAsia="方正仿宋_GBK" w:cs="Times New Roman"/>
          <w:bCs/>
          <w:sz w:val="32"/>
          <w:szCs w:val="32"/>
        </w:rPr>
        <w:t>2.3</w:t>
      </w:r>
      <w:r>
        <w:rPr>
          <w:rFonts w:ascii="Times New Roman" w:hAnsi="方正仿宋_GBK" w:eastAsia="方正仿宋_GBK" w:cs="Times New Roman"/>
          <w:bCs/>
          <w:sz w:val="32"/>
          <w:szCs w:val="32"/>
        </w:rPr>
        <w:t>个百分点，有效维护当事人的合法权益。</w:t>
      </w:r>
      <w:r>
        <w:rPr>
          <w:rFonts w:ascii="Times New Roman" w:hAnsi="方正仿宋_GBK" w:eastAsia="方正仿宋_GBK" w:cs="Times New Roman"/>
          <w:color w:val="000000" w:themeColor="text1"/>
          <w:sz w:val="32"/>
          <w:szCs w:val="32"/>
          <w14:textFill>
            <w14:solidFill>
              <w14:schemeClr w14:val="tx1"/>
            </w14:solidFill>
          </w14:textFill>
        </w:rPr>
        <w:t>指导创建企业和谐劳动关系示范点</w:t>
      </w:r>
      <w:r>
        <w:rPr>
          <w:rFonts w:ascii="Times New Roman" w:hAnsi="Times New Roman" w:eastAsia="方正仿宋_GBK" w:cs="Times New Roman"/>
          <w:color w:val="000000" w:themeColor="text1"/>
          <w:sz w:val="32"/>
          <w:szCs w:val="32"/>
          <w14:textFill>
            <w14:solidFill>
              <w14:schemeClr w14:val="tx1"/>
            </w14:solidFill>
          </w14:textFill>
        </w:rPr>
        <w:t>36</w:t>
      </w:r>
      <w:r>
        <w:rPr>
          <w:rFonts w:ascii="Times New Roman" w:hAnsi="方正仿宋_GBK" w:eastAsia="方正仿宋_GBK" w:cs="Times New Roman"/>
          <w:color w:val="000000" w:themeColor="text1"/>
          <w:sz w:val="32"/>
          <w:szCs w:val="32"/>
          <w14:textFill>
            <w14:solidFill>
              <w14:schemeClr w14:val="tx1"/>
            </w14:solidFill>
          </w14:textFill>
        </w:rPr>
        <w:t>个，</w:t>
      </w:r>
      <w:r>
        <w:rPr>
          <w:rFonts w:hint="eastAsia" w:ascii="Times New Roman" w:hAnsi="方正仿宋_GBK" w:eastAsia="方正仿宋_GBK" w:cs="Times New Roman"/>
          <w:sz w:val="32"/>
          <w:szCs w:val="32"/>
        </w:rPr>
        <w:t>对496</w:t>
      </w:r>
      <w:r>
        <w:rPr>
          <w:rFonts w:ascii="Times New Roman" w:hAnsi="方正仿宋_GBK" w:eastAsia="方正仿宋_GBK" w:cs="Times New Roman"/>
          <w:sz w:val="32"/>
          <w:szCs w:val="32"/>
        </w:rPr>
        <w:t>家企业</w:t>
      </w:r>
      <w:r>
        <w:rPr>
          <w:rFonts w:hint="eastAsia" w:ascii="Times New Roman" w:hAnsi="方正仿宋_GBK" w:eastAsia="方正仿宋_GBK" w:cs="Times New Roman"/>
          <w:sz w:val="32"/>
          <w:szCs w:val="32"/>
        </w:rPr>
        <w:t>开展</w:t>
      </w:r>
      <w:r>
        <w:rPr>
          <w:rFonts w:ascii="Times New Roman" w:hAnsi="方正仿宋_GBK" w:eastAsia="方正仿宋_GBK" w:cs="Times New Roman"/>
          <w:sz w:val="32"/>
          <w:szCs w:val="32"/>
        </w:rPr>
        <w:t>劳动保障守法诚信等级评价，</w:t>
      </w:r>
      <w:r>
        <w:rPr>
          <w:rFonts w:hint="eastAsia" w:ascii="Times New Roman" w:hAnsi="方正仿宋_GBK" w:eastAsia="方正仿宋_GBK" w:cs="Times New Roman"/>
          <w:sz w:val="32"/>
          <w:szCs w:val="32"/>
        </w:rPr>
        <w:t>有效推动</w:t>
      </w:r>
      <w:r>
        <w:rPr>
          <w:rFonts w:ascii="Times New Roman" w:hAnsi="方正仿宋_GBK" w:eastAsia="方正仿宋_GBK" w:cs="Times New Roman"/>
          <w:sz w:val="32"/>
          <w:szCs w:val="32"/>
        </w:rPr>
        <w:t>劳动关系和谐稳定。</w:t>
      </w:r>
    </w:p>
    <w:p>
      <w:pPr>
        <w:spacing w:before="72" w:beforeLines="30" w:after="72" w:afterLines="30" w:line="560" w:lineRule="exact"/>
        <w:ind w:firstLine="643" w:firstLineChars="200"/>
        <w:rPr>
          <w:rFonts w:ascii="Times New Roman" w:hAnsi="Times New Roman" w:eastAsia="方正仿宋_GBK" w:cs="Times New Roman"/>
          <w:sz w:val="32"/>
          <w:szCs w:val="32"/>
        </w:rPr>
      </w:pPr>
      <w:r>
        <w:rPr>
          <w:rFonts w:hint="eastAsia" w:ascii="Times New Roman" w:hAnsi="方正仿宋_GBK"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人社扶贫成效显著。</w:t>
      </w:r>
      <w:r>
        <w:rPr>
          <w:rFonts w:ascii="Times New Roman" w:hAnsi="方正仿宋_GBK" w:eastAsia="方正仿宋_GBK" w:cs="Times New Roman"/>
          <w:color w:val="000000" w:themeColor="text1"/>
          <w:sz w:val="32"/>
          <w:szCs w:val="32"/>
          <w14:textFill>
            <w14:solidFill>
              <w14:schemeClr w14:val="tx1"/>
            </w14:solidFill>
          </w14:textFill>
        </w:rPr>
        <w:t>聚力就业扶贫，创建</w:t>
      </w:r>
      <w:r>
        <w:rPr>
          <w:rFonts w:hint="eastAsia" w:ascii="Times New Roman" w:hAnsi="方正仿宋_GBK" w:eastAsia="方正仿宋_GBK" w:cs="Times New Roman"/>
          <w:color w:val="000000" w:themeColor="text1"/>
          <w:sz w:val="32"/>
          <w:szCs w:val="32"/>
          <w14:textFill>
            <w14:solidFill>
              <w14:schemeClr w14:val="tx1"/>
            </w14:solidFill>
          </w14:textFill>
        </w:rPr>
        <w:t>就业扶贫车间</w:t>
      </w:r>
      <w:r>
        <w:rPr>
          <w:rFonts w:ascii="Times New Roman" w:hAnsi="Times New Roman" w:eastAsia="方正仿宋_GBK" w:cs="Times New Roman"/>
          <w:color w:val="000000" w:themeColor="text1"/>
          <w:sz w:val="32"/>
          <w:szCs w:val="32"/>
          <w14:textFill>
            <w14:solidFill>
              <w14:schemeClr w14:val="tx1"/>
            </w14:solidFill>
          </w14:textFill>
        </w:rPr>
        <w:t>52</w:t>
      </w:r>
      <w:r>
        <w:rPr>
          <w:rFonts w:ascii="Times New Roman" w:hAnsi="方正仿宋_GBK" w:eastAsia="方正仿宋_GBK" w:cs="Times New Roman"/>
          <w:color w:val="000000" w:themeColor="text1"/>
          <w:sz w:val="32"/>
          <w:szCs w:val="32"/>
          <w14:textFill>
            <w14:solidFill>
              <w14:schemeClr w14:val="tx1"/>
            </w14:solidFill>
          </w14:textFill>
        </w:rPr>
        <w:t>个，吸纳</w:t>
      </w:r>
      <w:r>
        <w:rPr>
          <w:rFonts w:ascii="Times New Roman" w:hAnsi="Times New Roman" w:eastAsia="方正仿宋_GBK" w:cs="Times New Roman"/>
          <w:color w:val="000000" w:themeColor="text1"/>
          <w:sz w:val="32"/>
          <w:szCs w:val="32"/>
          <w14:textFill>
            <w14:solidFill>
              <w14:schemeClr w14:val="tx1"/>
            </w14:solidFill>
          </w14:textFill>
        </w:rPr>
        <w:t>1290</w:t>
      </w:r>
      <w:r>
        <w:rPr>
          <w:rFonts w:ascii="Times New Roman" w:hAnsi="方正仿宋_GBK" w:eastAsia="方正仿宋_GBK" w:cs="Times New Roman"/>
          <w:color w:val="000000" w:themeColor="text1"/>
          <w:sz w:val="32"/>
          <w:szCs w:val="32"/>
          <w14:textFill>
            <w14:solidFill>
              <w14:schemeClr w14:val="tx1"/>
            </w14:solidFill>
          </w14:textFill>
        </w:rPr>
        <w:t>人就近就地就业；开发公益性岗位安置贫困人员过渡性就业</w:t>
      </w:r>
      <w:r>
        <w:rPr>
          <w:rFonts w:ascii="Times New Roman" w:hAnsi="Times New Roman" w:eastAsia="方正仿宋_GBK" w:cs="Times New Roman"/>
          <w:color w:val="000000" w:themeColor="text1"/>
          <w:sz w:val="32"/>
          <w:szCs w:val="32"/>
          <w14:textFill>
            <w14:solidFill>
              <w14:schemeClr w14:val="tx1"/>
            </w14:solidFill>
          </w14:textFill>
        </w:rPr>
        <w:t>1.69</w:t>
      </w:r>
      <w:r>
        <w:rPr>
          <w:rFonts w:ascii="Times New Roman" w:hAnsi="方正仿宋_GBK" w:eastAsia="方正仿宋_GBK" w:cs="Times New Roman"/>
          <w:color w:val="000000" w:themeColor="text1"/>
          <w:sz w:val="32"/>
          <w:szCs w:val="32"/>
          <w14:textFill>
            <w14:solidFill>
              <w14:schemeClr w14:val="tx1"/>
            </w14:solidFill>
          </w14:textFill>
        </w:rPr>
        <w:t>万人次；落实</w:t>
      </w:r>
      <w:r>
        <w:rPr>
          <w:rFonts w:ascii="Times New Roman" w:hAnsi="Times New Roman" w:eastAsia="方正仿宋_GBK" w:cs="Times New Roman"/>
          <w:color w:val="000000" w:themeColor="text1"/>
          <w:sz w:val="32"/>
          <w:szCs w:val="32"/>
          <w14:textFill>
            <w14:solidFill>
              <w14:schemeClr w14:val="tx1"/>
            </w14:solidFill>
          </w14:textFill>
        </w:rPr>
        <w:t>17208</w:t>
      </w:r>
      <w:r>
        <w:rPr>
          <w:rFonts w:ascii="Times New Roman" w:hAnsi="方正仿宋_GBK" w:eastAsia="方正仿宋_GBK" w:cs="Times New Roman"/>
          <w:color w:val="000000" w:themeColor="text1"/>
          <w:sz w:val="32"/>
          <w:szCs w:val="32"/>
          <w14:textFill>
            <w14:solidFill>
              <w14:schemeClr w14:val="tx1"/>
            </w14:solidFill>
          </w14:textFill>
        </w:rPr>
        <w:t>名贫困人员一次性求职创业补贴</w:t>
      </w:r>
      <w:r>
        <w:rPr>
          <w:rFonts w:ascii="Times New Roman" w:hAnsi="Times New Roman" w:eastAsia="方正仿宋_GBK" w:cs="Times New Roman"/>
          <w:color w:val="000000" w:themeColor="text1"/>
          <w:sz w:val="32"/>
          <w:szCs w:val="32"/>
          <w14:textFill>
            <w14:solidFill>
              <w14:schemeClr w14:val="tx1"/>
            </w14:solidFill>
          </w14:textFill>
        </w:rPr>
        <w:t>864.46</w:t>
      </w:r>
      <w:r>
        <w:rPr>
          <w:rFonts w:ascii="Times New Roman" w:hAnsi="方正仿宋_GBK" w:eastAsia="方正仿宋_GBK" w:cs="Times New Roman"/>
          <w:color w:val="000000" w:themeColor="text1"/>
          <w:sz w:val="32"/>
          <w:szCs w:val="32"/>
          <w14:textFill>
            <w14:solidFill>
              <w14:schemeClr w14:val="tx1"/>
            </w14:solidFill>
          </w14:textFill>
        </w:rPr>
        <w:t>万元；落实</w:t>
      </w:r>
      <w:r>
        <w:rPr>
          <w:rFonts w:ascii="Times New Roman" w:hAnsi="Times New Roman" w:eastAsia="方正仿宋_GBK" w:cs="Times New Roman"/>
          <w:color w:val="000000" w:themeColor="text1"/>
          <w:sz w:val="32"/>
          <w:szCs w:val="32"/>
          <w14:textFill>
            <w14:solidFill>
              <w14:schemeClr w14:val="tx1"/>
            </w14:solidFill>
          </w14:textFill>
        </w:rPr>
        <w:t>38958</w:t>
      </w:r>
      <w:r>
        <w:rPr>
          <w:rFonts w:ascii="Times New Roman" w:hAnsi="方正仿宋_GBK" w:eastAsia="方正仿宋_GBK" w:cs="Times New Roman"/>
          <w:color w:val="000000" w:themeColor="text1"/>
          <w:sz w:val="32"/>
          <w:szCs w:val="32"/>
          <w14:textFill>
            <w14:solidFill>
              <w14:schemeClr w14:val="tx1"/>
            </w14:solidFill>
          </w14:textFill>
        </w:rPr>
        <w:t>名贫困人员跨区域就业往返城市间交通补贴</w:t>
      </w:r>
      <w:r>
        <w:rPr>
          <w:rFonts w:ascii="Times New Roman" w:hAnsi="Times New Roman" w:eastAsia="方正仿宋_GBK" w:cs="Times New Roman"/>
          <w:color w:val="000000" w:themeColor="text1"/>
          <w:sz w:val="32"/>
          <w:szCs w:val="32"/>
          <w14:textFill>
            <w14:solidFill>
              <w14:schemeClr w14:val="tx1"/>
            </w14:solidFill>
          </w14:textFill>
        </w:rPr>
        <w:t>498.14</w:t>
      </w:r>
      <w:r>
        <w:rPr>
          <w:rFonts w:ascii="Times New Roman" w:hAnsi="方正仿宋_GBK" w:eastAsia="方正仿宋_GBK" w:cs="Times New Roman"/>
          <w:color w:val="000000" w:themeColor="text1"/>
          <w:sz w:val="32"/>
          <w:szCs w:val="32"/>
          <w14:textFill>
            <w14:solidFill>
              <w14:schemeClr w14:val="tx1"/>
            </w14:solidFill>
          </w14:textFill>
        </w:rPr>
        <w:t>万元；发放就业扶贫车间带动就业绩效奖补</w:t>
      </w:r>
      <w:r>
        <w:rPr>
          <w:rFonts w:ascii="Times New Roman" w:hAnsi="Times New Roman" w:eastAsia="方正仿宋_GBK" w:cs="Times New Roman"/>
          <w:color w:val="000000" w:themeColor="text1"/>
          <w:sz w:val="32"/>
          <w:szCs w:val="32"/>
          <w14:textFill>
            <w14:solidFill>
              <w14:schemeClr w14:val="tx1"/>
            </w14:solidFill>
          </w14:textFill>
        </w:rPr>
        <w:t>75.55</w:t>
      </w:r>
      <w:r>
        <w:rPr>
          <w:rFonts w:ascii="Times New Roman" w:hAnsi="方正仿宋_GBK" w:eastAsia="方正仿宋_GBK" w:cs="Times New Roman"/>
          <w:color w:val="000000" w:themeColor="text1"/>
          <w:sz w:val="32"/>
          <w:szCs w:val="32"/>
          <w14:textFill>
            <w14:solidFill>
              <w14:schemeClr w14:val="tx1"/>
            </w14:solidFill>
          </w14:textFill>
        </w:rPr>
        <w:t>万元；发放创业担保贷款</w:t>
      </w:r>
      <w:r>
        <w:rPr>
          <w:rFonts w:ascii="Times New Roman" w:hAnsi="Times New Roman" w:eastAsia="方正仿宋_GBK" w:cs="Times New Roman"/>
          <w:color w:val="000000" w:themeColor="text1"/>
          <w:sz w:val="32"/>
          <w:szCs w:val="32"/>
          <w14:textFill>
            <w14:solidFill>
              <w14:schemeClr w14:val="tx1"/>
            </w14:solidFill>
          </w14:textFill>
        </w:rPr>
        <w:t>7721</w:t>
      </w:r>
      <w:r>
        <w:rPr>
          <w:rFonts w:ascii="Times New Roman" w:hAnsi="方正仿宋_GBK" w:eastAsia="方正仿宋_GBK" w:cs="Times New Roman"/>
          <w:color w:val="000000" w:themeColor="text1"/>
          <w:sz w:val="32"/>
          <w:szCs w:val="32"/>
          <w14:textFill>
            <w14:solidFill>
              <w14:schemeClr w14:val="tx1"/>
            </w14:solidFill>
          </w14:textFill>
        </w:rPr>
        <w:t>万元</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帮助</w:t>
      </w:r>
      <w:r>
        <w:rPr>
          <w:rFonts w:ascii="Times New Roman" w:hAnsi="Times New Roman" w:eastAsia="方正仿宋_GBK" w:cs="Times New Roman"/>
          <w:color w:val="000000" w:themeColor="text1"/>
          <w:sz w:val="32"/>
          <w:szCs w:val="32"/>
          <w14:textFill>
            <w14:solidFill>
              <w14:schemeClr w14:val="tx1"/>
            </w14:solidFill>
          </w14:textFill>
        </w:rPr>
        <w:t>673</w:t>
      </w:r>
      <w:r>
        <w:rPr>
          <w:rFonts w:ascii="Times New Roman" w:hAnsi="方正仿宋_GBK" w:eastAsia="方正仿宋_GBK" w:cs="Times New Roman"/>
          <w:color w:val="000000" w:themeColor="text1"/>
          <w:sz w:val="32"/>
          <w:szCs w:val="32"/>
          <w14:textFill>
            <w14:solidFill>
              <w14:schemeClr w14:val="tx1"/>
            </w14:solidFill>
          </w14:textFill>
        </w:rPr>
        <w:t>户贫困家庭自主创业；落实</w:t>
      </w:r>
      <w:r>
        <w:rPr>
          <w:rFonts w:ascii="Times New Roman" w:hAnsi="Times New Roman" w:eastAsia="方正仿宋_GBK" w:cs="Times New Roman"/>
          <w:color w:val="000000" w:themeColor="text1"/>
          <w:sz w:val="32"/>
          <w:szCs w:val="32"/>
          <w14:textFill>
            <w14:solidFill>
              <w14:schemeClr w14:val="tx1"/>
            </w14:solidFill>
          </w14:textFill>
        </w:rPr>
        <w:t>235</w:t>
      </w:r>
      <w:r>
        <w:rPr>
          <w:rFonts w:ascii="Times New Roman" w:hAnsi="方正仿宋_GBK" w:eastAsia="方正仿宋_GBK" w:cs="Times New Roman"/>
          <w:color w:val="000000" w:themeColor="text1"/>
          <w:sz w:val="32"/>
          <w:szCs w:val="32"/>
          <w14:textFill>
            <w14:solidFill>
              <w14:schemeClr w14:val="tx1"/>
            </w14:solidFill>
          </w14:textFill>
        </w:rPr>
        <w:t>名自主创业贫困人员一次性创业补助</w:t>
      </w:r>
      <w:r>
        <w:rPr>
          <w:rFonts w:ascii="Times New Roman" w:hAnsi="Times New Roman" w:eastAsia="方正仿宋_GBK" w:cs="Times New Roman"/>
          <w:color w:val="000000" w:themeColor="text1"/>
          <w:sz w:val="32"/>
          <w:szCs w:val="32"/>
          <w14:textFill>
            <w14:solidFill>
              <w14:schemeClr w14:val="tx1"/>
            </w14:solidFill>
          </w14:textFill>
        </w:rPr>
        <w:t>188</w:t>
      </w:r>
      <w:r>
        <w:rPr>
          <w:rFonts w:ascii="Times New Roman" w:hAnsi="方正仿宋_GBK" w:eastAsia="方正仿宋_GBK" w:cs="Times New Roman"/>
          <w:color w:val="000000" w:themeColor="text1"/>
          <w:sz w:val="32"/>
          <w:szCs w:val="32"/>
          <w14:textFill>
            <w14:solidFill>
              <w14:schemeClr w14:val="tx1"/>
            </w14:solidFill>
          </w14:textFill>
        </w:rPr>
        <w:t>万元。贫困劳动者年均转移就业</w:t>
      </w:r>
      <w:r>
        <w:rPr>
          <w:rFonts w:ascii="Times New Roman" w:hAnsi="Times New Roman" w:eastAsia="方正仿宋_GBK" w:cs="Times New Roman"/>
          <w:color w:val="000000" w:themeColor="text1"/>
          <w:sz w:val="32"/>
          <w:szCs w:val="32"/>
          <w14:textFill>
            <w14:solidFill>
              <w14:schemeClr w14:val="tx1"/>
            </w14:solidFill>
          </w14:textFill>
        </w:rPr>
        <w:t>5.6</w:t>
      </w:r>
      <w:r>
        <w:rPr>
          <w:rFonts w:ascii="Times New Roman" w:hAnsi="方正仿宋_GBK" w:eastAsia="方正仿宋_GBK" w:cs="Times New Roman"/>
          <w:color w:val="000000" w:themeColor="text1"/>
          <w:sz w:val="32"/>
          <w:szCs w:val="32"/>
          <w14:textFill>
            <w14:solidFill>
              <w14:schemeClr w14:val="tx1"/>
            </w14:solidFill>
          </w14:textFill>
        </w:rPr>
        <w:t>万人，实现贫困人员转移就业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应转尽转</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。致力技能扶贫，累计组织实施贫困人员技能培训、实用技术培训</w:t>
      </w:r>
      <w:r>
        <w:rPr>
          <w:rFonts w:ascii="Times New Roman" w:hAnsi="Times New Roman" w:eastAsia="方正仿宋_GBK" w:cs="Times New Roman"/>
          <w:sz w:val="32"/>
          <w:szCs w:val="32"/>
        </w:rPr>
        <w:t>5.76</w:t>
      </w:r>
      <w:r>
        <w:rPr>
          <w:rFonts w:ascii="Times New Roman" w:hAnsi="方正仿宋_GBK" w:eastAsia="方正仿宋_GBK" w:cs="Times New Roman"/>
          <w:color w:val="000000" w:themeColor="text1"/>
          <w:sz w:val="32"/>
          <w:szCs w:val="32"/>
          <w14:textFill>
            <w14:solidFill>
              <w14:schemeClr w14:val="tx1"/>
            </w14:solidFill>
          </w14:textFill>
        </w:rPr>
        <w:t>万人次，培育家庭服务从业人员</w:t>
      </w:r>
      <w:r>
        <w:rPr>
          <w:rFonts w:ascii="Times New Roman" w:hAnsi="Times New Roman" w:eastAsia="方正仿宋_GBK" w:cs="Times New Roman"/>
          <w:color w:val="000000" w:themeColor="text1"/>
          <w:sz w:val="32"/>
          <w:szCs w:val="32"/>
          <w14:textFill>
            <w14:solidFill>
              <w14:schemeClr w14:val="tx1"/>
            </w14:solidFill>
          </w14:textFill>
        </w:rPr>
        <w:t>1923</w:t>
      </w:r>
      <w:r>
        <w:rPr>
          <w:rFonts w:ascii="Times New Roman" w:hAnsi="方正仿宋_GBK" w:eastAsia="方正仿宋_GBK" w:cs="Times New Roman"/>
          <w:color w:val="000000" w:themeColor="text1"/>
          <w:sz w:val="32"/>
          <w:szCs w:val="32"/>
          <w14:textFill>
            <w14:solidFill>
              <w14:schemeClr w14:val="tx1"/>
            </w14:solidFill>
          </w14:textFill>
        </w:rPr>
        <w:t>人，实现贫困人员技能培训</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愿训尽训</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w:t>
      </w:r>
      <w:r>
        <w:rPr>
          <w:rFonts w:hint="eastAsia" w:ascii="Times New Roman" w:hAnsi="方正仿宋_GBK" w:eastAsia="方正仿宋_GBK" w:cs="Times New Roman"/>
          <w:color w:val="FF0000"/>
          <w:sz w:val="32"/>
          <w:szCs w:val="32"/>
        </w:rPr>
        <w:t xml:space="preserve"> </w:t>
      </w:r>
      <w:r>
        <w:rPr>
          <w:rFonts w:hint="eastAsia" w:ascii="Times New Roman" w:hAnsi="方正仿宋_GBK" w:eastAsia="方正仿宋_GBK" w:cs="Times New Roman"/>
          <w:sz w:val="32"/>
          <w:szCs w:val="32"/>
        </w:rPr>
        <w:t>深入推进鲁渝劳务协作,</w:t>
      </w:r>
      <w:r>
        <w:rPr>
          <w:rFonts w:ascii="Times New Roman" w:hAnsi="方正仿宋_GBK" w:eastAsia="方正仿宋_GBK" w:cs="Times New Roman"/>
          <w:color w:val="000000" w:themeColor="text1"/>
          <w:sz w:val="32"/>
          <w:szCs w:val="32"/>
          <w14:textFill>
            <w14:solidFill>
              <w14:schemeClr w14:val="tx1"/>
            </w14:solidFill>
          </w14:textFill>
        </w:rPr>
        <w:t>成立</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奉节县驻滨州劳务办事处</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，签</w:t>
      </w:r>
      <w:r>
        <w:rPr>
          <w:rFonts w:hint="eastAsia" w:ascii="Times New Roman" w:hAnsi="方正仿宋_GBK" w:eastAsia="方正仿宋_GBK" w:cs="Times New Roman"/>
          <w:color w:val="000000" w:themeColor="text1"/>
          <w:sz w:val="32"/>
          <w:szCs w:val="32"/>
          <w14:textFill>
            <w14:solidFill>
              <w14:schemeClr w14:val="tx1"/>
            </w14:solidFill>
          </w14:textFill>
        </w:rPr>
        <w:t>订</w:t>
      </w:r>
      <w:r>
        <w:rPr>
          <w:rFonts w:ascii="Times New Roman" w:hAnsi="方正仿宋_GBK" w:eastAsia="方正仿宋_GBK" w:cs="Times New Roman"/>
          <w:color w:val="000000" w:themeColor="text1"/>
          <w:sz w:val="32"/>
          <w:szCs w:val="32"/>
          <w14:textFill>
            <w14:solidFill>
              <w14:schemeClr w14:val="tx1"/>
            </w14:solidFill>
          </w14:textFill>
        </w:rPr>
        <w:t>《滨州市</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奉节县劳务扶贫对接协议》和《滨州市邹平县与奉节县鲁渝职业培训扶贫协作协议》。投入</w:t>
      </w:r>
      <w:r>
        <w:rPr>
          <w:rFonts w:ascii="Times New Roman" w:hAnsi="Times New Roman" w:eastAsia="方正仿宋_GBK" w:cs="Times New Roman"/>
          <w:color w:val="000000" w:themeColor="text1"/>
          <w:sz w:val="32"/>
          <w:szCs w:val="32"/>
          <w14:textFill>
            <w14:solidFill>
              <w14:schemeClr w14:val="tx1"/>
            </w14:solidFill>
          </w14:textFill>
        </w:rPr>
        <w:t>18</w:t>
      </w:r>
      <w:r>
        <w:rPr>
          <w:rFonts w:ascii="Times New Roman" w:hAnsi="方正仿宋_GBK" w:eastAsia="方正仿宋_GBK" w:cs="Times New Roman"/>
          <w:color w:val="000000" w:themeColor="text1"/>
          <w:sz w:val="32"/>
          <w:szCs w:val="32"/>
          <w14:textFill>
            <w14:solidFill>
              <w14:schemeClr w14:val="tx1"/>
            </w14:solidFill>
          </w14:textFill>
        </w:rPr>
        <w:t>万元建成平安乡乡村两级公共就业服务平台，金保二期延伸到村，村民不出村就能办理就业失业登记和就业创业政策申领；</w:t>
      </w:r>
      <w:r>
        <w:rPr>
          <w:rFonts w:ascii="Times New Roman" w:hAnsi="方正仿宋_GBK" w:eastAsia="方正仿宋_GBK" w:cs="Times New Roman"/>
          <w:sz w:val="32"/>
          <w:szCs w:val="32"/>
        </w:rPr>
        <w:t>投入</w:t>
      </w:r>
      <w:r>
        <w:rPr>
          <w:rFonts w:ascii="Times New Roman" w:hAnsi="Times New Roman" w:eastAsia="方正仿宋_GBK" w:cs="Times New Roman"/>
          <w:sz w:val="32"/>
          <w:szCs w:val="32"/>
        </w:rPr>
        <w:t>120</w:t>
      </w:r>
      <w:r>
        <w:rPr>
          <w:rFonts w:ascii="Times New Roman" w:hAnsi="方正仿宋_GBK" w:eastAsia="方正仿宋_GBK" w:cs="Times New Roman"/>
          <w:sz w:val="32"/>
          <w:szCs w:val="32"/>
        </w:rPr>
        <w:t>万元建成县级公共就业创业实训基地；投入</w:t>
      </w:r>
      <w:r>
        <w:rPr>
          <w:rFonts w:ascii="Times New Roman" w:hAnsi="Times New Roman" w:eastAsia="方正仿宋_GBK" w:cs="Times New Roman"/>
          <w:sz w:val="32"/>
          <w:szCs w:val="32"/>
        </w:rPr>
        <w:t>230</w:t>
      </w:r>
      <w:r>
        <w:rPr>
          <w:rFonts w:ascii="Times New Roman" w:hAnsi="方正仿宋_GBK" w:eastAsia="方正仿宋_GBK" w:cs="Times New Roman"/>
          <w:sz w:val="32"/>
          <w:szCs w:val="32"/>
        </w:rPr>
        <w:t>万元建成奉节县智慧人力资源</w:t>
      </w:r>
      <w:r>
        <w:rPr>
          <w:rFonts w:hint="eastAsia" w:ascii="Times New Roman" w:hAnsi="方正仿宋_GBK" w:eastAsia="方正仿宋_GBK" w:cs="Times New Roman"/>
          <w:sz w:val="32"/>
          <w:szCs w:val="32"/>
        </w:rPr>
        <w:t>主</w:t>
      </w:r>
      <w:r>
        <w:rPr>
          <w:rFonts w:ascii="Times New Roman" w:hAnsi="方正仿宋_GBK" w:eastAsia="方正仿宋_GBK" w:cs="Times New Roman"/>
          <w:sz w:val="32"/>
          <w:szCs w:val="32"/>
        </w:rPr>
        <w:t>市场</w:t>
      </w:r>
      <w:r>
        <w:rPr>
          <w:rFonts w:hint="eastAsia" w:ascii="Times New Roman" w:hAnsi="方正仿宋_GBK" w:eastAsia="方正仿宋_GBK" w:cs="Times New Roman"/>
          <w:sz w:val="32"/>
          <w:szCs w:val="32"/>
        </w:rPr>
        <w:t>和33个分市场</w:t>
      </w:r>
      <w:r>
        <w:rPr>
          <w:rFonts w:ascii="Times New Roman" w:hAnsi="方正仿宋_GBK" w:eastAsia="方正仿宋_GBK" w:cs="Times New Roman"/>
          <w:sz w:val="32"/>
          <w:szCs w:val="32"/>
        </w:rPr>
        <w:t>，配</w:t>
      </w:r>
      <w:r>
        <w:rPr>
          <w:rFonts w:hint="eastAsia" w:ascii="Times New Roman" w:hAnsi="方正仿宋_GBK" w:eastAsia="方正仿宋_GBK" w:cs="Times New Roman"/>
          <w:sz w:val="32"/>
          <w:szCs w:val="32"/>
        </w:rPr>
        <w:t>备40个</w:t>
      </w:r>
      <w:r>
        <w:rPr>
          <w:rFonts w:ascii="Times New Roman" w:hAnsi="方正仿宋_GBK" w:eastAsia="方正仿宋_GBK" w:cs="Times New Roman"/>
          <w:sz w:val="32"/>
          <w:szCs w:val="32"/>
        </w:rPr>
        <w:t>自助求职一体机</w:t>
      </w:r>
      <w:r>
        <w:rPr>
          <w:rFonts w:hint="eastAsia" w:ascii="Times New Roman" w:hAnsi="方正仿宋_GBK" w:eastAsia="方正仿宋_GBK" w:cs="Times New Roman"/>
          <w:sz w:val="32"/>
          <w:szCs w:val="32"/>
        </w:rPr>
        <w:t>，建成贫困人口就业信息数据库</w:t>
      </w:r>
      <w:r>
        <w:rPr>
          <w:rFonts w:ascii="Times New Roman" w:hAnsi="方正仿宋_GBK" w:eastAsia="方正仿宋_GBK" w:cs="Times New Roman"/>
          <w:sz w:val="32"/>
          <w:szCs w:val="32"/>
        </w:rPr>
        <w:t>；</w:t>
      </w:r>
      <w:r>
        <w:rPr>
          <w:rFonts w:hint="eastAsia" w:ascii="Times New Roman" w:hAnsi="方正仿宋_GBK" w:eastAsia="方正仿宋_GBK" w:cs="Times New Roman"/>
          <w:color w:val="000000" w:themeColor="text1"/>
          <w:sz w:val="32"/>
          <w:szCs w:val="32"/>
          <w14:textFill>
            <w14:solidFill>
              <w14:schemeClr w14:val="tx1"/>
            </w14:solidFill>
          </w14:textFill>
        </w:rPr>
        <w:t>投入1470万元</w:t>
      </w:r>
      <w:r>
        <w:rPr>
          <w:rFonts w:ascii="Times New Roman" w:hAnsi="方正仿宋_GBK" w:eastAsia="方正仿宋_GBK" w:cs="Times New Roman"/>
          <w:color w:val="000000" w:themeColor="text1"/>
          <w:sz w:val="32"/>
          <w:szCs w:val="32"/>
          <w14:textFill>
            <w14:solidFill>
              <w14:schemeClr w14:val="tx1"/>
            </w14:solidFill>
          </w14:textFill>
        </w:rPr>
        <w:t>举办电工、电子商务、乡村旅游、阴沉木雕刻、中式烹调师等各类培训</w:t>
      </w:r>
      <w:r>
        <w:rPr>
          <w:rFonts w:ascii="Times New Roman" w:hAnsi="Times New Roman" w:eastAsia="方正仿宋_GBK" w:cs="Times New Roman"/>
          <w:color w:val="000000" w:themeColor="text1"/>
          <w:sz w:val="32"/>
          <w:szCs w:val="32"/>
          <w14:textFill>
            <w14:solidFill>
              <w14:schemeClr w14:val="tx1"/>
            </w14:solidFill>
          </w14:textFill>
        </w:rPr>
        <w:t>14</w:t>
      </w:r>
      <w:r>
        <w:rPr>
          <w:rFonts w:ascii="Times New Roman" w:hAnsi="方正仿宋_GBK" w:eastAsia="方正仿宋_GBK" w:cs="Times New Roman"/>
          <w:color w:val="000000" w:themeColor="text1"/>
          <w:sz w:val="32"/>
          <w:szCs w:val="32"/>
          <w14:textFill>
            <w14:solidFill>
              <w14:schemeClr w14:val="tx1"/>
            </w14:solidFill>
          </w14:textFill>
        </w:rPr>
        <w:t>期</w:t>
      </w:r>
      <w:r>
        <w:rPr>
          <w:rFonts w:ascii="Times New Roman" w:hAnsi="Times New Roman" w:eastAsia="方正仿宋_GBK" w:cs="Times New Roman"/>
          <w:color w:val="000000" w:themeColor="text1"/>
          <w:sz w:val="32"/>
          <w:szCs w:val="32"/>
          <w14:textFill>
            <w14:solidFill>
              <w14:schemeClr w14:val="tx1"/>
            </w14:solidFill>
          </w14:textFill>
        </w:rPr>
        <w:t>719</w:t>
      </w:r>
      <w:r>
        <w:rPr>
          <w:rFonts w:ascii="Times New Roman" w:hAnsi="方正仿宋_GBK" w:eastAsia="方正仿宋_GBK" w:cs="Times New Roman"/>
          <w:color w:val="000000" w:themeColor="text1"/>
          <w:sz w:val="32"/>
          <w:szCs w:val="32"/>
          <w14:textFill>
            <w14:solidFill>
              <w14:schemeClr w14:val="tx1"/>
            </w14:solidFill>
          </w14:textFill>
        </w:rPr>
        <w:t>人</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sz w:val="32"/>
          <w:szCs w:val="32"/>
        </w:rPr>
        <w:t>通过改建、新建、认定等方式，</w:t>
      </w:r>
      <w:r>
        <w:rPr>
          <w:rFonts w:hint="eastAsia" w:ascii="Times New Roman" w:hAnsi="方正仿宋_GBK" w:eastAsia="方正仿宋_GBK" w:cs="Times New Roman"/>
          <w:sz w:val="32"/>
          <w:szCs w:val="32"/>
        </w:rPr>
        <w:t>创建鲁渝就业扶贫车间</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4</w:t>
      </w:r>
      <w:r>
        <w:rPr>
          <w:rFonts w:ascii="Times New Roman" w:hAnsi="方正仿宋_GBK" w:eastAsia="方正仿宋_GBK" w:cs="Times New Roman"/>
          <w:sz w:val="32"/>
          <w:szCs w:val="32"/>
        </w:rPr>
        <w:t>个，</w:t>
      </w:r>
      <w:r>
        <w:rPr>
          <w:rFonts w:hint="eastAsia" w:ascii="Times New Roman" w:hAnsi="方正仿宋_GBK" w:eastAsia="方正仿宋_GBK" w:cs="Times New Roman"/>
          <w:sz w:val="32"/>
          <w:szCs w:val="32"/>
        </w:rPr>
        <w:t>发放一次性建设补助282万元，</w:t>
      </w:r>
      <w:r>
        <w:rPr>
          <w:rFonts w:ascii="Times New Roman" w:hAnsi="方正仿宋_GBK" w:eastAsia="方正仿宋_GBK" w:cs="Times New Roman"/>
          <w:sz w:val="32"/>
          <w:szCs w:val="32"/>
        </w:rPr>
        <w:t>带动就近就地就业</w:t>
      </w:r>
      <w:r>
        <w:rPr>
          <w:rFonts w:hint="eastAsia" w:ascii="Times New Roman" w:hAnsi="Times New Roman" w:eastAsia="方正仿宋_GBK" w:cs="Times New Roman"/>
          <w:sz w:val="32"/>
          <w:szCs w:val="32"/>
        </w:rPr>
        <w:t>535</w:t>
      </w:r>
      <w:r>
        <w:rPr>
          <w:rFonts w:ascii="Times New Roman" w:hAnsi="方正仿宋_GBK" w:eastAsia="方正仿宋_GBK" w:cs="Times New Roman"/>
          <w:sz w:val="32"/>
          <w:szCs w:val="32"/>
        </w:rPr>
        <w:t>人，其中建卡贫困人员</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55</w:t>
      </w:r>
      <w:r>
        <w:rPr>
          <w:rFonts w:ascii="Times New Roman" w:hAnsi="方正仿宋_GBK" w:eastAsia="方正仿宋_GBK" w:cs="Times New Roman"/>
          <w:sz w:val="32"/>
          <w:szCs w:val="32"/>
        </w:rPr>
        <w:t>人。</w:t>
      </w:r>
      <w:r>
        <w:rPr>
          <w:rFonts w:ascii="Times New Roman" w:hAnsi="方正仿宋_GBK" w:eastAsia="方正仿宋_GBK" w:cs="Times New Roman"/>
          <w:color w:val="000000" w:themeColor="text1"/>
          <w:sz w:val="32"/>
          <w:szCs w:val="32"/>
          <w14:textFill>
            <w14:solidFill>
              <w14:schemeClr w14:val="tx1"/>
            </w14:solidFill>
          </w14:textFill>
        </w:rPr>
        <w:t>其中安坪镇鲁渝返乡创业园建成标准厂房</w:t>
      </w:r>
      <w:r>
        <w:rPr>
          <w:rFonts w:ascii="Times New Roman" w:hAnsi="Times New Roman" w:eastAsia="方正仿宋_GBK" w:cs="Times New Roman"/>
          <w:color w:val="000000" w:themeColor="text1"/>
          <w:sz w:val="32"/>
          <w:szCs w:val="32"/>
          <w14:textFill>
            <w14:solidFill>
              <w14:schemeClr w14:val="tx1"/>
            </w14:solidFill>
          </w14:textFill>
        </w:rPr>
        <w:t>9700</w:t>
      </w:r>
      <w:r>
        <w:rPr>
          <w:rFonts w:ascii="Times New Roman" w:hAnsi="方正仿宋_GBK" w:eastAsia="方正仿宋_GBK" w:cs="Times New Roman"/>
          <w:color w:val="000000" w:themeColor="text1"/>
          <w:sz w:val="32"/>
          <w:szCs w:val="32"/>
          <w14:textFill>
            <w14:solidFill>
              <w14:schemeClr w14:val="tx1"/>
            </w14:solidFill>
          </w14:textFill>
        </w:rPr>
        <w:t>平方米，入驻</w:t>
      </w:r>
      <w:r>
        <w:rPr>
          <w:rFonts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方正仿宋_GBK" w:eastAsia="方正仿宋_GBK" w:cs="Times New Roman"/>
          <w:color w:val="000000" w:themeColor="text1"/>
          <w:sz w:val="32"/>
          <w:szCs w:val="32"/>
          <w14:textFill>
            <w14:solidFill>
              <w14:schemeClr w14:val="tx1"/>
            </w14:solidFill>
          </w14:textFill>
        </w:rPr>
        <w:t>家劳动密集型企业，</w:t>
      </w:r>
      <w:r>
        <w:rPr>
          <w:rFonts w:hint="eastAsia" w:ascii="Times New Roman" w:hAnsi="方正仿宋_GBK" w:eastAsia="方正仿宋_GBK" w:cs="Times New Roman"/>
          <w:sz w:val="32"/>
          <w:szCs w:val="32"/>
        </w:rPr>
        <w:t>《小车间撬动大扶贫》</w:t>
      </w:r>
      <w:r>
        <w:rPr>
          <w:rFonts w:ascii="Times New Roman" w:hAnsi="方正仿宋_GBK" w:eastAsia="方正仿宋_GBK" w:cs="Times New Roman"/>
          <w:sz w:val="32"/>
          <w:szCs w:val="32"/>
        </w:rPr>
        <w:t>已成为我市劳务扶贫协作工作亮点，</w:t>
      </w:r>
      <w:r>
        <w:rPr>
          <w:rFonts w:hint="eastAsia" w:ascii="Times New Roman" w:hAnsi="方正仿宋_GBK" w:eastAsia="方正仿宋_GBK" w:cs="Times New Roman"/>
          <w:sz w:val="32"/>
          <w:szCs w:val="32"/>
        </w:rPr>
        <w:t>被国家人社部就业促进司、中国就业培训技术指导中心编入《就业扶贫地方典型做法实录》</w:t>
      </w:r>
      <w:r>
        <w:rPr>
          <w:rFonts w:ascii="Times New Roman" w:hAnsi="方正仿宋_GBK" w:eastAsia="方正仿宋_GBK" w:cs="Times New Roman"/>
          <w:sz w:val="32"/>
          <w:szCs w:val="32"/>
        </w:rPr>
        <w:t>。</w:t>
      </w:r>
      <w:r>
        <w:rPr>
          <w:rFonts w:ascii="Times New Roman" w:hAnsi="方正仿宋_GBK" w:eastAsia="方正仿宋_GBK" w:cs="Times New Roman"/>
          <w:color w:val="000000" w:themeColor="text1"/>
          <w:sz w:val="32"/>
          <w:szCs w:val="32"/>
          <w14:textFill>
            <w14:solidFill>
              <w14:schemeClr w14:val="tx1"/>
            </w14:solidFill>
          </w14:textFill>
        </w:rPr>
        <w:t>着力</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社保扶贫</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，全县</w:t>
      </w:r>
      <w:r>
        <w:rPr>
          <w:rFonts w:ascii="Times New Roman" w:hAnsi="Times New Roman" w:eastAsia="方正仿宋_GBK" w:cs="Times New Roman"/>
          <w:color w:val="000000" w:themeColor="text1"/>
          <w:sz w:val="32"/>
          <w:szCs w:val="32"/>
          <w14:textFill>
            <w14:solidFill>
              <w14:schemeClr w14:val="tx1"/>
            </w14:solidFill>
          </w14:textFill>
        </w:rPr>
        <w:t>96881</w:t>
      </w:r>
      <w:r>
        <w:rPr>
          <w:rFonts w:ascii="Times New Roman" w:hAnsi="方正仿宋_GBK" w:eastAsia="方正仿宋_GBK" w:cs="Times New Roman"/>
          <w:color w:val="000000" w:themeColor="text1"/>
          <w:sz w:val="32"/>
          <w:szCs w:val="32"/>
          <w14:textFill>
            <w14:solidFill>
              <w14:schemeClr w14:val="tx1"/>
            </w14:solidFill>
          </w14:textFill>
        </w:rPr>
        <w:t>名建档立卡贫困人员参加基本养老保险、</w:t>
      </w:r>
      <w:r>
        <w:rPr>
          <w:rFonts w:ascii="Times New Roman" w:hAnsi="Times New Roman" w:eastAsia="方正仿宋_GBK" w:cs="Times New Roman"/>
          <w:color w:val="000000" w:themeColor="text1"/>
          <w:sz w:val="32"/>
          <w:szCs w:val="32"/>
          <w14:textFill>
            <w14:solidFill>
              <w14:schemeClr w14:val="tx1"/>
            </w14:solidFill>
          </w14:textFill>
        </w:rPr>
        <w:t>8018</w:t>
      </w:r>
      <w:r>
        <w:rPr>
          <w:rFonts w:ascii="Times New Roman" w:hAnsi="方正仿宋_GBK" w:eastAsia="方正仿宋_GBK" w:cs="Times New Roman"/>
          <w:color w:val="000000" w:themeColor="text1"/>
          <w:sz w:val="32"/>
          <w:szCs w:val="32"/>
          <w14:textFill>
            <w14:solidFill>
              <w14:schemeClr w14:val="tx1"/>
            </w14:solidFill>
          </w14:textFill>
        </w:rPr>
        <w:t>名贫困人员享受政府代缴、</w:t>
      </w:r>
      <w:r>
        <w:rPr>
          <w:rFonts w:ascii="Times New Roman" w:hAnsi="Times New Roman" w:eastAsia="方正仿宋_GBK" w:cs="Times New Roman"/>
          <w:color w:val="000000" w:themeColor="text1"/>
          <w:sz w:val="32"/>
          <w:szCs w:val="32"/>
          <w14:textFill>
            <w14:solidFill>
              <w14:schemeClr w14:val="tx1"/>
            </w14:solidFill>
          </w14:textFill>
        </w:rPr>
        <w:t>18251</w:t>
      </w:r>
      <w:r>
        <w:rPr>
          <w:rFonts w:ascii="Times New Roman" w:hAnsi="方正仿宋_GBK" w:eastAsia="方正仿宋_GBK" w:cs="Times New Roman"/>
          <w:color w:val="000000" w:themeColor="text1"/>
          <w:sz w:val="32"/>
          <w:szCs w:val="32"/>
          <w14:textFill>
            <w14:solidFill>
              <w14:schemeClr w14:val="tx1"/>
            </w14:solidFill>
          </w14:textFill>
        </w:rPr>
        <w:t>名贫困人员按时享受养老待遇，实现贫困人员</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应参尽参</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应缴尽缴</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应享尽享</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三个</w:t>
      </w:r>
      <w:r>
        <w:rPr>
          <w:rFonts w:ascii="Times New Roman" w:hAnsi="Times New Roman" w:eastAsia="方正仿宋_GBK" w:cs="Times New Roman"/>
          <w:color w:val="000000" w:themeColor="text1"/>
          <w:sz w:val="32"/>
          <w:szCs w:val="32"/>
          <w14:textFill>
            <w14:solidFill>
              <w14:schemeClr w14:val="tx1"/>
            </w14:solidFill>
          </w14:textFill>
        </w:rPr>
        <w:t>“100%”</w:t>
      </w:r>
      <w:r>
        <w:rPr>
          <w:rFonts w:ascii="Times New Roman" w:hAnsi="方正仿宋_GBK" w:eastAsia="方正仿宋_GBK" w:cs="Times New Roman"/>
          <w:color w:val="000000" w:themeColor="text1"/>
          <w:sz w:val="32"/>
          <w:szCs w:val="32"/>
          <w14:textFill>
            <w14:solidFill>
              <w14:schemeClr w14:val="tx1"/>
            </w14:solidFill>
          </w14:textFill>
        </w:rPr>
        <w:t>的工作目标。扎实开展帮乡扶贫，所帮扶的龙桥土家族乡脱贫攻坚工作在全县名列前茅，成为脱贫攻坚模范乡、基层党建示范乡。</w:t>
      </w:r>
      <w:r>
        <w:rPr>
          <w:rFonts w:hint="eastAsia" w:ascii="Times New Roman" w:hAnsi="方正仿宋_GBK" w:eastAsia="方正仿宋_GBK" w:cs="Times New Roman"/>
          <w:sz w:val="32"/>
          <w:szCs w:val="32"/>
        </w:rPr>
        <w:t>高质量通过市级、国家各项巡视审计、评估考核、脱贫验收，人社扶贫圆满收官。</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方正仿宋_GBK"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公共服务体系进一步完善。</w:t>
      </w:r>
      <w:r>
        <w:rPr>
          <w:rFonts w:ascii="Times New Roman" w:hAnsi="方正仿宋_GBK" w:eastAsia="方正仿宋_GBK" w:cs="Times New Roman"/>
          <w:color w:val="000000" w:themeColor="text1"/>
          <w:sz w:val="32"/>
          <w:szCs w:val="32"/>
          <w14:textFill>
            <w14:solidFill>
              <w14:schemeClr w14:val="tx1"/>
            </w14:solidFill>
          </w14:textFill>
        </w:rPr>
        <w:t>完成县级公共就业和人才服务机构整合，金保二期覆盖全县所有乡镇（街道），延伸到</w:t>
      </w:r>
      <w:r>
        <w:rPr>
          <w:rFonts w:ascii="Times New Roman" w:hAnsi="Times New Roman" w:eastAsia="方正仿宋_GBK" w:cs="Times New Roman"/>
          <w:color w:val="000000" w:themeColor="text1"/>
          <w:sz w:val="32"/>
          <w:szCs w:val="32"/>
          <w14:textFill>
            <w14:solidFill>
              <w14:schemeClr w14:val="tx1"/>
            </w14:solidFill>
          </w14:textFill>
        </w:rPr>
        <w:t>52</w:t>
      </w:r>
      <w:r>
        <w:rPr>
          <w:rFonts w:ascii="Times New Roman" w:hAnsi="方正仿宋_GBK" w:eastAsia="方正仿宋_GBK" w:cs="Times New Roman"/>
          <w:color w:val="000000" w:themeColor="text1"/>
          <w:sz w:val="32"/>
          <w:szCs w:val="32"/>
          <w14:textFill>
            <w14:solidFill>
              <w14:schemeClr w14:val="tx1"/>
            </w14:solidFill>
          </w14:textFill>
        </w:rPr>
        <w:t>个行政村（社区），农民工工作服务站实现全县</w:t>
      </w:r>
      <w:r>
        <w:rPr>
          <w:rFonts w:ascii="Times New Roman" w:hAnsi="Times New Roman" w:eastAsia="方正仿宋_GBK" w:cs="Times New Roman"/>
          <w:color w:val="000000" w:themeColor="text1"/>
          <w:sz w:val="32"/>
          <w:szCs w:val="32"/>
          <w14:textFill>
            <w14:solidFill>
              <w14:schemeClr w14:val="tx1"/>
            </w14:solidFill>
          </w14:textFill>
        </w:rPr>
        <w:t>390</w:t>
      </w:r>
      <w:r>
        <w:rPr>
          <w:rFonts w:ascii="Times New Roman" w:hAnsi="方正仿宋_GBK" w:eastAsia="方正仿宋_GBK" w:cs="Times New Roman"/>
          <w:color w:val="000000" w:themeColor="text1"/>
          <w:sz w:val="32"/>
          <w:szCs w:val="32"/>
          <w14:textFill>
            <w14:solidFill>
              <w14:schemeClr w14:val="tx1"/>
            </w14:solidFill>
          </w14:textFill>
        </w:rPr>
        <w:t>个行政村（社区）全覆盖；开发建成</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奉节智慧就业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信息系统和手机</w:t>
      </w:r>
      <w:r>
        <w:rPr>
          <w:rFonts w:ascii="Times New Roman" w:hAnsi="Times New Roman" w:eastAsia="方正仿宋_GBK" w:cs="Times New Roman"/>
          <w:color w:val="000000" w:themeColor="text1"/>
          <w:sz w:val="32"/>
          <w:szCs w:val="32"/>
          <w14:textFill>
            <w14:solidFill>
              <w14:schemeClr w14:val="tx1"/>
            </w14:solidFill>
          </w14:textFill>
        </w:rPr>
        <w:t>APP</w:t>
      </w:r>
      <w:r>
        <w:rPr>
          <w:rFonts w:ascii="Times New Roman" w:hAnsi="方正仿宋_GBK" w:eastAsia="方正仿宋_GBK" w:cs="Times New Roman"/>
          <w:color w:val="000000" w:themeColor="text1"/>
          <w:sz w:val="32"/>
          <w:szCs w:val="32"/>
          <w14:textFill>
            <w14:solidFill>
              <w14:schemeClr w14:val="tx1"/>
            </w14:solidFill>
          </w14:textFill>
        </w:rPr>
        <w:t>，实现求职、招聘</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掌上</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操作；利用山东协作资金建成奉节县就业实训基地。新建农民工驻外办事处</w:t>
      </w:r>
      <w:r>
        <w:rPr>
          <w:rFonts w:ascii="Times New Roman" w:hAnsi="Times New Roman" w:eastAsia="方正仿宋_GBK" w:cs="Times New Roman"/>
          <w:color w:val="000000" w:themeColor="text1"/>
          <w:sz w:val="32"/>
          <w:szCs w:val="32"/>
          <w14:textFill>
            <w14:solidFill>
              <w14:schemeClr w14:val="tx1"/>
            </w14:solidFill>
          </w14:textFill>
        </w:rPr>
        <w:t>2</w:t>
      </w:r>
      <w:r>
        <w:rPr>
          <w:rFonts w:ascii="Times New Roman" w:hAnsi="方正仿宋_GBK" w:eastAsia="方正仿宋_GBK" w:cs="Times New Roman"/>
          <w:color w:val="000000" w:themeColor="text1"/>
          <w:sz w:val="32"/>
          <w:szCs w:val="32"/>
          <w14:textFill>
            <w14:solidFill>
              <w14:schemeClr w14:val="tx1"/>
            </w14:solidFill>
          </w14:textFill>
        </w:rPr>
        <w:t>个，</w:t>
      </w:r>
      <w:r>
        <w:rPr>
          <w:rFonts w:hint="eastAsia" w:ascii="Times New Roman" w:hAnsi="方正仿宋_GBK" w:eastAsia="方正仿宋_GBK" w:cs="Times New Roman"/>
          <w:color w:val="000000" w:themeColor="text1"/>
          <w:sz w:val="32"/>
          <w:szCs w:val="32"/>
          <w14:textFill>
            <w14:solidFill>
              <w14:schemeClr w14:val="tx1"/>
            </w14:solidFill>
          </w14:textFill>
        </w:rPr>
        <w:t>奉节驻</w:t>
      </w:r>
      <w:r>
        <w:rPr>
          <w:rFonts w:ascii="Times New Roman" w:hAnsi="方正仿宋_GBK" w:eastAsia="方正仿宋_GBK" w:cs="Times New Roman"/>
          <w:color w:val="000000" w:themeColor="text1"/>
          <w:sz w:val="32"/>
          <w:szCs w:val="32"/>
          <w14:textFill>
            <w14:solidFill>
              <w14:schemeClr w14:val="tx1"/>
            </w14:solidFill>
          </w14:textFill>
        </w:rPr>
        <w:t>湖北荆州办事</w:t>
      </w:r>
      <w:r>
        <w:rPr>
          <w:rFonts w:hint="eastAsia" w:ascii="Times New Roman" w:hAnsi="方正仿宋_GBK" w:eastAsia="方正仿宋_GBK" w:cs="Times New Roman"/>
          <w:color w:val="000000" w:themeColor="text1"/>
          <w:sz w:val="32"/>
          <w:szCs w:val="32"/>
          <w14:textFill>
            <w14:solidFill>
              <w14:schemeClr w14:val="tx1"/>
            </w14:solidFill>
          </w14:textFill>
        </w:rPr>
        <w:t>处</w:t>
      </w:r>
      <w:r>
        <w:rPr>
          <w:rFonts w:ascii="Times New Roman" w:hAnsi="方正仿宋_GBK" w:eastAsia="方正仿宋_GBK" w:cs="Times New Roman"/>
          <w:color w:val="000000" w:themeColor="text1"/>
          <w:sz w:val="32"/>
          <w:szCs w:val="32"/>
          <w14:textFill>
            <w14:solidFill>
              <w14:schemeClr w14:val="tx1"/>
            </w14:solidFill>
          </w14:textFill>
        </w:rPr>
        <w:t>升格为市级</w:t>
      </w:r>
      <w:r>
        <w:rPr>
          <w:rFonts w:hint="eastAsia" w:ascii="Times New Roman" w:hAnsi="方正仿宋_GBK" w:eastAsia="方正仿宋_GBK" w:cs="Times New Roman"/>
          <w:color w:val="000000" w:themeColor="text1"/>
          <w:sz w:val="32"/>
          <w:szCs w:val="32"/>
          <w14:textFill>
            <w14:solidFill>
              <w14:schemeClr w14:val="tx1"/>
            </w14:solidFill>
          </w14:textFill>
        </w:rPr>
        <w:t>驻外办事处</w:t>
      </w:r>
      <w:r>
        <w:rPr>
          <w:rFonts w:ascii="Times New Roman" w:hAnsi="方正仿宋_GBK" w:eastAsia="方正仿宋_GBK" w:cs="Times New Roman"/>
          <w:color w:val="000000" w:themeColor="text1"/>
          <w:sz w:val="32"/>
          <w:szCs w:val="32"/>
          <w14:textFill>
            <w14:solidFill>
              <w14:schemeClr w14:val="tx1"/>
            </w14:solidFill>
          </w14:textFill>
        </w:rPr>
        <w:t>，为全县农民工提供就业及维权等服务。扎实开展</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树行业新风、优营商环境</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服务大提升行动，全面梳理服务清单、服务流程和办事指南，全面提升人社服务工作质量</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在全市区县互评</w:t>
      </w:r>
      <w:r>
        <w:rPr>
          <w:rFonts w:ascii="Times New Roman" w:hAnsi="Times New Roman" w:eastAsia="方正仿宋_GBK" w:cs="Times New Roman"/>
          <w:color w:val="000000" w:themeColor="text1"/>
          <w:sz w:val="32"/>
          <w:szCs w:val="32"/>
          <w14:textFill>
            <w14:solidFill>
              <w14:schemeClr w14:val="tx1"/>
            </w14:solidFill>
          </w14:textFill>
        </w:rPr>
        <w:t>224</w:t>
      </w:r>
      <w:r>
        <w:rPr>
          <w:rFonts w:ascii="Times New Roman" w:hAnsi="方正仿宋_GBK" w:eastAsia="方正仿宋_GBK" w:cs="Times New Roman"/>
          <w:color w:val="000000" w:themeColor="text1"/>
          <w:sz w:val="32"/>
          <w:szCs w:val="32"/>
          <w14:textFill>
            <w14:solidFill>
              <w14:schemeClr w14:val="tx1"/>
            </w14:solidFill>
          </w14:textFill>
        </w:rPr>
        <w:t>个项目中得分率高达</w:t>
      </w:r>
      <w:r>
        <w:rPr>
          <w:rFonts w:ascii="Times New Roman" w:hAnsi="Times New Roman" w:eastAsia="方正仿宋_GBK" w:cs="Times New Roman"/>
          <w:color w:val="000000" w:themeColor="text1"/>
          <w:sz w:val="32"/>
          <w:szCs w:val="32"/>
          <w14:textFill>
            <w14:solidFill>
              <w14:schemeClr w14:val="tx1"/>
            </w14:solidFill>
          </w14:textFill>
        </w:rPr>
        <w:t>97.6%</w:t>
      </w:r>
      <w:r>
        <w:rPr>
          <w:rFonts w:ascii="Times New Roman" w:hAnsi="方正仿宋_GBK" w:eastAsia="方正仿宋_GBK" w:cs="Times New Roman"/>
          <w:color w:val="000000" w:themeColor="text1"/>
          <w:sz w:val="32"/>
          <w:szCs w:val="32"/>
          <w14:textFill>
            <w14:solidFill>
              <w14:schemeClr w14:val="tx1"/>
            </w14:solidFill>
          </w14:textFill>
        </w:rPr>
        <w:t>。</w:t>
      </w:r>
      <w:bookmarkStart w:id="14" w:name="_Toc32400"/>
    </w:p>
    <w:p>
      <w:pPr>
        <w:spacing w:before="72" w:beforeLines="30" w:after="72" w:afterLines="30" w:line="560" w:lineRule="exact"/>
        <w:ind w:firstLine="643"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hint="eastAsia" w:ascii="Times New Roman" w:hAnsi="方正仿宋_GBK"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项目建设取得新进展</w:t>
      </w:r>
      <w:bookmarkEnd w:id="14"/>
      <w:r>
        <w:rPr>
          <w:rFonts w:ascii="Times New Roman" w:hAnsi="方正仿宋_GBK"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全力推进奉节县人力资源服务产业园建设，总投资</w:t>
      </w:r>
      <w:r>
        <w:rPr>
          <w:rFonts w:ascii="Times New Roman" w:hAnsi="Times New Roman" w:eastAsia="方正仿宋_GBK" w:cs="Times New Roman"/>
          <w:color w:val="000000" w:themeColor="text1"/>
          <w:sz w:val="32"/>
          <w:szCs w:val="32"/>
          <w14:textFill>
            <w14:solidFill>
              <w14:schemeClr w14:val="tx1"/>
            </w14:solidFill>
          </w14:textFill>
        </w:rPr>
        <w:t>1.5</w:t>
      </w:r>
      <w:r>
        <w:rPr>
          <w:rFonts w:ascii="Times New Roman" w:hAnsi="方正仿宋_GBK" w:eastAsia="方正仿宋_GBK" w:cs="Times New Roman"/>
          <w:color w:val="000000" w:themeColor="text1"/>
          <w:sz w:val="32"/>
          <w:szCs w:val="32"/>
          <w14:textFill>
            <w14:solidFill>
              <w14:schemeClr w14:val="tx1"/>
            </w14:solidFill>
          </w14:textFill>
        </w:rPr>
        <w:t>亿元，总建筑面积</w:t>
      </w:r>
      <w:r>
        <w:rPr>
          <w:rFonts w:ascii="Times New Roman" w:hAnsi="Times New Roman" w:eastAsia="方正仿宋_GBK" w:cs="Times New Roman"/>
          <w:color w:val="000000" w:themeColor="text1"/>
          <w:sz w:val="32"/>
          <w:szCs w:val="32"/>
          <w14:textFill>
            <w14:solidFill>
              <w14:schemeClr w14:val="tx1"/>
            </w14:solidFill>
          </w14:textFill>
        </w:rPr>
        <w:t>22642.52</w:t>
      </w:r>
      <w:r>
        <w:rPr>
          <w:rFonts w:ascii="Times New Roman" w:hAnsi="方正仿宋_GBK" w:eastAsia="方正仿宋_GBK" w:cs="Times New Roman"/>
          <w:color w:val="000000" w:themeColor="text1"/>
          <w:sz w:val="32"/>
          <w:szCs w:val="32"/>
          <w14:textFill>
            <w14:solidFill>
              <w14:schemeClr w14:val="tx1"/>
            </w14:solidFill>
          </w14:textFill>
        </w:rPr>
        <w:t>㎡，</w:t>
      </w:r>
      <w:r>
        <w:rPr>
          <w:rFonts w:hint="eastAsia" w:ascii="Times New Roman" w:hAnsi="方正仿宋_GBK" w:eastAsia="方正仿宋_GBK" w:cs="Times New Roman"/>
          <w:color w:val="000000" w:themeColor="text1"/>
          <w:sz w:val="32"/>
          <w:szCs w:val="32"/>
          <w14:textFill>
            <w14:solidFill>
              <w14:schemeClr w14:val="tx1"/>
            </w14:solidFill>
          </w14:textFill>
        </w:rPr>
        <w:t>目前</w:t>
      </w:r>
      <w:r>
        <w:rPr>
          <w:rFonts w:ascii="Times New Roman" w:hAnsi="方正仿宋_GBK" w:eastAsia="方正仿宋_GBK" w:cs="Times New Roman"/>
          <w:color w:val="000000" w:themeColor="text1"/>
          <w:sz w:val="32"/>
          <w:szCs w:val="32"/>
          <w14:textFill>
            <w14:solidFill>
              <w14:schemeClr w14:val="tx1"/>
            </w14:solidFill>
          </w14:textFill>
        </w:rPr>
        <w:t>项目已</w:t>
      </w:r>
      <w:r>
        <w:rPr>
          <w:rFonts w:hint="eastAsia" w:ascii="Times New Roman" w:hAnsi="方正仿宋_GBK" w:eastAsia="方正仿宋_GBK" w:cs="Times New Roman"/>
          <w:color w:val="000000" w:themeColor="text1"/>
          <w:sz w:val="32"/>
          <w:szCs w:val="32"/>
          <w14:textFill>
            <w14:solidFill>
              <w14:schemeClr w14:val="tx1"/>
            </w14:solidFill>
          </w14:textFill>
        </w:rPr>
        <w:t>开工。该项目建设</w:t>
      </w:r>
      <w:r>
        <w:rPr>
          <w:rFonts w:ascii="Times New Roman" w:hAnsi="方正仿宋_GBK" w:eastAsia="方正仿宋_GBK" w:cs="Times New Roman"/>
          <w:color w:val="000000" w:themeColor="text1"/>
          <w:sz w:val="32"/>
          <w:szCs w:val="32"/>
          <w14:textFill>
            <w14:solidFill>
              <w14:schemeClr w14:val="tx1"/>
            </w14:solidFill>
          </w14:textFill>
        </w:rPr>
        <w:t>对全县人力社保公共服务规范化、促进人力资源服务业集聚发展，增加人力资源服务供给，优化人力资源配置奠定了基础。</w:t>
      </w:r>
    </w:p>
    <w:p>
      <w:pPr>
        <w:spacing w:line="560" w:lineRule="exact"/>
        <w:ind w:firstLine="2108" w:firstLineChars="750"/>
        <w:outlineLvl w:val="0"/>
        <w:rPr>
          <w:rFonts w:ascii="Times New Roman" w:hAnsi="Times New Roman" w:eastAsia="方正仿宋_GBK"/>
          <w:b/>
          <w:bCs/>
          <w:color w:val="000000"/>
          <w:sz w:val="28"/>
          <w:szCs w:val="28"/>
        </w:rPr>
      </w:pPr>
      <w:r>
        <w:rPr>
          <w:rFonts w:hint="eastAsia" w:ascii="Times New Roman" w:hAnsi="Times New Roman" w:eastAsia="方正仿宋_GBK"/>
          <w:b/>
          <w:bCs/>
          <w:color w:val="000000"/>
          <w:sz w:val="28"/>
          <w:szCs w:val="28"/>
        </w:rPr>
        <w:t>表</w:t>
      </w:r>
      <w:r>
        <w:rPr>
          <w:rFonts w:ascii="Times New Roman" w:hAnsi="Times New Roman" w:eastAsia="方正仿宋_GBK"/>
          <w:b/>
          <w:bCs/>
          <w:color w:val="000000"/>
          <w:sz w:val="28"/>
          <w:szCs w:val="28"/>
        </w:rPr>
        <w:t>1“十三五”时期主要指标完成情况</w:t>
      </w:r>
    </w:p>
    <w:tbl>
      <w:tblPr>
        <w:tblStyle w:val="18"/>
        <w:tblpPr w:leftFromText="180" w:rightFromText="180" w:vertAnchor="text" w:horzAnchor="page" w:tblpX="2017" w:tblpY="243"/>
        <w:tblOverlap w:val="never"/>
        <w:tblW w:w="8331" w:type="dxa"/>
        <w:tblInd w:w="0" w:type="dxa"/>
        <w:tblLayout w:type="fixed"/>
        <w:tblCellMar>
          <w:top w:w="0" w:type="dxa"/>
          <w:left w:w="0" w:type="dxa"/>
          <w:bottom w:w="0" w:type="dxa"/>
          <w:right w:w="0" w:type="dxa"/>
        </w:tblCellMar>
      </w:tblPr>
      <w:tblGrid>
        <w:gridCol w:w="564"/>
        <w:gridCol w:w="3279"/>
        <w:gridCol w:w="1134"/>
        <w:gridCol w:w="1275"/>
        <w:gridCol w:w="1276"/>
        <w:gridCol w:w="803"/>
      </w:tblGrid>
      <w:tr>
        <w:tblPrEx>
          <w:tblCellMar>
            <w:top w:w="0" w:type="dxa"/>
            <w:left w:w="0" w:type="dxa"/>
            <w:bottom w:w="0" w:type="dxa"/>
            <w:right w:w="0" w:type="dxa"/>
          </w:tblCellMar>
        </w:tblPrEx>
        <w:trPr>
          <w:trHeight w:val="539" w:hRule="atLeast"/>
          <w:tblHead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outlineLvl w:val="0"/>
              <w:rPr>
                <w:rFonts w:ascii="方正仿宋_GBK" w:hAnsi="Times New Roman" w:eastAsia="方正仿宋_GBK"/>
                <w:b/>
                <w:bCs/>
                <w:color w:val="000000"/>
                <w:szCs w:val="21"/>
              </w:rPr>
            </w:pPr>
            <w:r>
              <w:rPr>
                <w:rFonts w:hint="eastAsia" w:ascii="方正仿宋_GBK" w:hAnsi="Times New Roman" w:eastAsia="方正仿宋_GBK"/>
                <w:b/>
                <w:bCs/>
                <w:color w:val="000000"/>
                <w:kern w:val="0"/>
                <w:szCs w:val="21"/>
              </w:rPr>
              <w:t>序号</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outlineLvl w:val="0"/>
              <w:rPr>
                <w:rFonts w:ascii="方正仿宋_GBK" w:hAnsi="Times New Roman" w:eastAsia="方正仿宋_GBK"/>
                <w:b/>
                <w:bCs/>
                <w:color w:val="000000"/>
                <w:szCs w:val="21"/>
              </w:rPr>
            </w:pPr>
            <w:r>
              <w:rPr>
                <w:rFonts w:hint="eastAsia" w:ascii="方正仿宋_GBK" w:hAnsi="Times New Roman" w:eastAsia="方正仿宋_GBK"/>
                <w:b/>
                <w:bCs/>
                <w:color w:val="000000"/>
                <w:kern w:val="0"/>
                <w:szCs w:val="21"/>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outlineLvl w:val="0"/>
              <w:rPr>
                <w:rFonts w:ascii="方正仿宋_GBK" w:hAnsi="Times New Roman" w:eastAsia="方正仿宋_GBK"/>
                <w:b/>
                <w:bCs/>
                <w:color w:val="000000"/>
                <w:kern w:val="0"/>
                <w:szCs w:val="21"/>
              </w:rPr>
            </w:pPr>
            <w:r>
              <w:rPr>
                <w:rFonts w:hint="eastAsia" w:ascii="方正仿宋_GBK" w:hAnsi="Times New Roman" w:eastAsia="方正仿宋_GBK"/>
                <w:b/>
                <w:bCs/>
                <w:color w:val="000000"/>
                <w:kern w:val="0"/>
                <w:szCs w:val="21"/>
              </w:rPr>
              <w:t>2015年</w:t>
            </w:r>
          </w:p>
          <w:p>
            <w:pPr>
              <w:widowControl/>
              <w:spacing w:line="320" w:lineRule="exact"/>
              <w:jc w:val="center"/>
              <w:textAlignment w:val="center"/>
              <w:outlineLvl w:val="0"/>
              <w:rPr>
                <w:rFonts w:ascii="方正仿宋_GBK" w:hAnsi="Times New Roman" w:eastAsia="方正仿宋_GBK"/>
                <w:b/>
                <w:bCs/>
                <w:color w:val="000000"/>
                <w:szCs w:val="21"/>
              </w:rPr>
            </w:pPr>
            <w:r>
              <w:rPr>
                <w:rFonts w:hint="eastAsia" w:ascii="方正仿宋_GBK" w:hAnsi="Times New Roman" w:eastAsia="方正仿宋_GBK"/>
                <w:b/>
                <w:bCs/>
                <w:color w:val="000000"/>
                <w:kern w:val="0"/>
                <w:szCs w:val="21"/>
              </w:rPr>
              <w:t>基数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outlineLvl w:val="0"/>
              <w:rPr>
                <w:rFonts w:ascii="方正仿宋_GBK" w:hAnsi="Times New Roman" w:eastAsia="方正仿宋_GBK"/>
                <w:b/>
                <w:bCs/>
                <w:color w:val="000000"/>
                <w:szCs w:val="21"/>
              </w:rPr>
            </w:pPr>
            <w:r>
              <w:rPr>
                <w:rFonts w:hint="eastAsia" w:ascii="方正仿宋_GBK" w:hAnsi="Times New Roman" w:eastAsia="方正仿宋_GBK"/>
                <w:b/>
                <w:bCs/>
                <w:color w:val="000000"/>
                <w:kern w:val="0"/>
                <w:szCs w:val="21"/>
              </w:rPr>
              <w:t>“十三五”规划目标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outlineLvl w:val="0"/>
              <w:rPr>
                <w:rFonts w:ascii="方正仿宋_GBK" w:hAnsi="Times New Roman" w:eastAsia="方正仿宋_GBK"/>
                <w:b/>
                <w:bCs/>
                <w:color w:val="000000"/>
                <w:szCs w:val="21"/>
              </w:rPr>
            </w:pPr>
            <w:r>
              <w:rPr>
                <w:rFonts w:hint="eastAsia" w:ascii="方正仿宋_GBK" w:hAnsi="Times New Roman" w:eastAsia="方正仿宋_GBK"/>
                <w:b/>
                <w:bCs/>
                <w:color w:val="000000"/>
                <w:kern w:val="0"/>
                <w:szCs w:val="21"/>
              </w:rPr>
              <w:t>2020年规划完成情况</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outlineLvl w:val="0"/>
              <w:rPr>
                <w:rFonts w:ascii="方正仿宋_GBK" w:hAnsi="Times New Roman" w:eastAsia="方正仿宋_GBK"/>
                <w:b/>
                <w:bCs/>
                <w:color w:val="000000"/>
                <w:szCs w:val="21"/>
              </w:rPr>
            </w:pPr>
            <w:r>
              <w:rPr>
                <w:rFonts w:hint="eastAsia" w:ascii="方正仿宋_GBK" w:hAnsi="Times New Roman" w:eastAsia="方正仿宋_GBK"/>
                <w:b/>
                <w:bCs/>
                <w:color w:val="000000"/>
                <w:kern w:val="0"/>
                <w:szCs w:val="21"/>
              </w:rPr>
              <w:t>属性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新增城镇就业（万人）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Cs w:val="21"/>
              </w:rPr>
              <w:t>0.96</w:t>
            </w:r>
            <w:r>
              <w:rPr>
                <w:rFonts w:hint="eastAsia" w:ascii="Times New Roman" w:hAnsi="Times New Roman" w:eastAsia="方正仿宋_GBK"/>
                <w:color w:val="000000"/>
                <w:kern w:val="0"/>
                <w:sz w:val="24"/>
                <w:szCs w:val="24"/>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Cs w:val="21"/>
              </w:rPr>
              <w:t>3</w:t>
            </w:r>
            <w:r>
              <w:rPr>
                <w:rFonts w:hint="eastAsia" w:ascii="Times New Roman" w:hAnsi="Times New Roman" w:eastAsia="方正仿宋_GBK"/>
                <w:color w:val="000000"/>
                <w:kern w:val="0"/>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Cs w:val="21"/>
              </w:rPr>
              <w:t>6.81</w:t>
            </w:r>
            <w:r>
              <w:rPr>
                <w:rFonts w:hint="eastAsia" w:ascii="Times New Roman" w:hAnsi="Times New Roman" w:eastAsia="方正仿宋_GBK"/>
                <w:color w:val="000000"/>
                <w:kern w:val="0"/>
                <w:sz w:val="24"/>
                <w:szCs w:val="24"/>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预期性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2</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城镇登记失业率（%）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3.3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Arial" w:hAnsi="Arial" w:eastAsia="方正仿宋_GBK" w:cs="Arial"/>
                <w:kern w:val="0"/>
                <w:szCs w:val="21"/>
              </w:rPr>
              <w:t>≤</w:t>
            </w:r>
            <w:r>
              <w:rPr>
                <w:rFonts w:ascii="Times New Roman" w:hAnsi="Times New Roman" w:eastAsia="方正仿宋_GBK"/>
                <w:kern w:val="0"/>
                <w:szCs w:val="21"/>
              </w:rPr>
              <w:t>4.5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4.5</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预期性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3</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充分就业社区占比（%）</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63.2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81.2</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4</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充分就业村占比（%）</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72.9</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83</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5</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城乡</w:t>
            </w:r>
            <w:r>
              <w:rPr>
                <w:rFonts w:hint="eastAsia" w:ascii="Times New Roman" w:hAnsi="Times New Roman" w:eastAsia="方正仿宋_GBK"/>
                <w:kern w:val="0"/>
                <w:szCs w:val="21"/>
              </w:rPr>
              <w:t>居民</w:t>
            </w:r>
            <w:r>
              <w:rPr>
                <w:rFonts w:ascii="Times New Roman" w:hAnsi="Times New Roman" w:eastAsia="方正仿宋_GBK"/>
                <w:kern w:val="0"/>
                <w:szCs w:val="21"/>
              </w:rPr>
              <w:t>养老保险参保率（%）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52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＞80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95</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6</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失业保险参保率（%）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91</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＞92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kern w:val="0"/>
                <w:szCs w:val="21"/>
              </w:rPr>
            </w:pPr>
            <w:r>
              <w:rPr>
                <w:rFonts w:ascii="Times New Roman" w:hAnsi="Times New Roman" w:eastAsia="方正仿宋_GBK"/>
                <w:color w:val="000000"/>
                <w:kern w:val="0"/>
                <w:szCs w:val="21"/>
              </w:rPr>
              <w:t>92</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7</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工伤保险参保率（%）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98</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＞99</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99</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8</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社会保障卡持卡人数（万人）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10</w:t>
            </w:r>
            <w:r>
              <w:rPr>
                <w:rFonts w:hint="eastAsia" w:ascii="Times New Roman" w:hAnsi="Times New Roman" w:eastAsia="方正仿宋_GBK"/>
                <w:color w:val="000000"/>
                <w:kern w:val="0"/>
                <w:szCs w:val="21"/>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10</w:t>
            </w:r>
            <w:r>
              <w:rPr>
                <w:rFonts w:hint="eastAsia" w:ascii="Times New Roman" w:hAnsi="Times New Roman" w:eastAsia="方正仿宋_GBK"/>
                <w:color w:val="000000"/>
                <w:kern w:val="0"/>
                <w:szCs w:val="21"/>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10</w:t>
            </w:r>
            <w:r>
              <w:rPr>
                <w:rFonts w:hint="eastAsia" w:ascii="Times New Roman" w:hAnsi="Times New Roman" w:eastAsia="方正仿宋_GBK"/>
                <w:color w:val="000000"/>
                <w:kern w:val="0"/>
                <w:szCs w:val="21"/>
              </w:rPr>
              <w:t>5</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9</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人才总量（万人）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6.84</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8</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15.19</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预期性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10</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专业技术人才总量（万人）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1.15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kern w:val="0"/>
                <w:szCs w:val="21"/>
                <w14:textFill>
                  <w14:solidFill>
                    <w14:schemeClr w14:val="tx1"/>
                  </w14:solidFill>
                </w14:textFill>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1.</w:t>
            </w:r>
            <w:r>
              <w:rPr>
                <w:rFonts w:hint="eastAsia" w:ascii="Times New Roman" w:hAnsi="Times New Roman" w:eastAsia="方正仿宋_GBK"/>
                <w:kern w:val="0"/>
                <w:szCs w:val="21"/>
              </w:rPr>
              <w:t>9</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预期性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11</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高层次专业技术人才总量（万人）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0.07</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0.17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kern w:val="0"/>
                <w:szCs w:val="21"/>
              </w:rPr>
            </w:pPr>
            <w:r>
              <w:rPr>
                <w:rFonts w:hint="eastAsia" w:ascii="Times New Roman" w:hAnsi="Times New Roman" w:eastAsia="方正仿宋_GBK"/>
                <w:kern w:val="0"/>
                <w:szCs w:val="21"/>
              </w:rPr>
              <w:t>0.21</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12</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高、中、初级专业技术人才比例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szCs w:val="21"/>
              </w:rPr>
              <w:t>6:32:62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420"/>
              <w:textAlignment w:val="center"/>
              <w:rPr>
                <w:rFonts w:ascii="Times New Roman" w:hAnsi="Times New Roman" w:eastAsia="方正仿宋_GBK"/>
                <w:szCs w:val="21"/>
              </w:rPr>
            </w:pPr>
            <w:r>
              <w:rPr>
                <w:rFonts w:ascii="Times New Roman" w:hAnsi="Times New Roman" w:eastAsia="方正仿宋_GBK"/>
                <w:szCs w:val="21"/>
              </w:rPr>
              <w:t>7:37:</w:t>
            </w:r>
            <w:r>
              <w:rPr>
                <w:rFonts w:hint="eastAsia" w:ascii="Times New Roman" w:hAnsi="Times New Roman" w:eastAsia="方正仿宋_GBK"/>
                <w:szCs w:val="21"/>
              </w:rPr>
              <w:t>5</w:t>
            </w:r>
            <w:r>
              <w:rPr>
                <w:rFonts w:ascii="Times New Roman" w:hAnsi="Times New Roman" w:eastAsia="方正仿宋_GBK"/>
                <w:szCs w:val="21"/>
              </w:rPr>
              <w:t>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210"/>
              <w:textAlignment w:val="center"/>
              <w:rPr>
                <w:rFonts w:ascii="Times New Roman" w:hAnsi="Times New Roman" w:eastAsia="方正仿宋_GBK"/>
                <w:szCs w:val="21"/>
              </w:rPr>
            </w:pPr>
            <w:r>
              <w:rPr>
                <w:rFonts w:ascii="Times New Roman" w:hAnsi="Times New Roman" w:eastAsia="方正仿宋_GBK"/>
                <w:szCs w:val="21"/>
              </w:rPr>
              <w:t>1</w:t>
            </w:r>
            <w:r>
              <w:rPr>
                <w:rFonts w:hint="eastAsia" w:ascii="Times New Roman" w:hAnsi="Times New Roman" w:eastAsia="方正仿宋_GBK"/>
                <w:szCs w:val="21"/>
              </w:rPr>
              <w:t>1</w:t>
            </w:r>
            <w:r>
              <w:rPr>
                <w:rFonts w:ascii="Times New Roman" w:hAnsi="Times New Roman" w:eastAsia="方正仿宋_GBK"/>
                <w:szCs w:val="21"/>
              </w:rPr>
              <w:t>:40:4</w:t>
            </w:r>
            <w:r>
              <w:rPr>
                <w:rFonts w:hint="eastAsia" w:ascii="Times New Roman" w:hAnsi="Times New Roman" w:eastAsia="方正仿宋_GBK"/>
                <w:szCs w:val="21"/>
              </w:rPr>
              <w:t>9</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预期性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13</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社会技能人才总量（万人）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2.3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10.33</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预期性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14</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高技能人才总量（万人）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0.41</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0.8</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1.5</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15</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企业</w:t>
            </w:r>
            <w:r>
              <w:rPr>
                <w:rFonts w:hint="eastAsia" w:ascii="Times New Roman" w:hAnsi="Times New Roman" w:eastAsia="方正仿宋_GBK"/>
                <w:color w:val="000000"/>
                <w:kern w:val="0"/>
                <w:szCs w:val="21"/>
              </w:rPr>
              <w:t>劳动</w:t>
            </w:r>
            <w:r>
              <w:rPr>
                <w:rFonts w:ascii="Times New Roman" w:hAnsi="Times New Roman" w:eastAsia="方正仿宋_GBK"/>
                <w:color w:val="000000"/>
                <w:kern w:val="0"/>
                <w:szCs w:val="21"/>
              </w:rPr>
              <w:t>合同签订率（%）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kern w:val="0"/>
                <w:szCs w:val="21"/>
              </w:rPr>
            </w:pPr>
            <w:r>
              <w:rPr>
                <w:rFonts w:hint="eastAsia" w:ascii="Times New Roman" w:hAnsi="Times New Roman" w:eastAsia="方正仿宋_GBK"/>
                <w:color w:val="000000"/>
                <w:kern w:val="0"/>
                <w:szCs w:val="21"/>
              </w:rPr>
              <w:t>90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kern w:val="0"/>
                <w:szCs w:val="21"/>
              </w:rPr>
            </w:pPr>
            <w:r>
              <w:rPr>
                <w:rFonts w:hint="eastAsia" w:ascii="Times New Roman" w:hAnsi="Times New Roman" w:eastAsia="方正仿宋_GBK"/>
                <w:color w:val="000000"/>
                <w:kern w:val="0"/>
                <w:szCs w:val="21"/>
              </w:rPr>
              <w:t>90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kern w:val="0"/>
                <w:szCs w:val="21"/>
              </w:rPr>
            </w:pPr>
            <w:r>
              <w:rPr>
                <w:rFonts w:ascii="Times New Roman" w:hAnsi="Times New Roman" w:eastAsia="方正仿宋_GBK"/>
                <w:color w:val="000000"/>
                <w:kern w:val="0"/>
                <w:szCs w:val="21"/>
              </w:rPr>
              <w:t>9</w:t>
            </w:r>
            <w:r>
              <w:rPr>
                <w:rFonts w:hint="eastAsia" w:ascii="Times New Roman" w:hAnsi="Times New Roman" w:eastAsia="方正仿宋_GBK"/>
                <w:color w:val="000000"/>
                <w:kern w:val="0"/>
                <w:szCs w:val="21"/>
              </w:rPr>
              <w:t>3</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预期性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16</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劳动人事争议仲裁结案率（%）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97</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99</w:t>
            </w:r>
            <w:r>
              <w:rPr>
                <w:rFonts w:hint="eastAsia" w:ascii="Times New Roman" w:hAnsi="Times New Roman" w:eastAsia="方正仿宋_GBK"/>
                <w:kern w:val="0"/>
                <w:szCs w:val="21"/>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99</w:t>
            </w:r>
            <w:r>
              <w:rPr>
                <w:rFonts w:hint="eastAsia" w:ascii="Times New Roman" w:hAnsi="Times New Roman" w:eastAsia="方正仿宋_GBK"/>
                <w:kern w:val="0"/>
                <w:szCs w:val="21"/>
              </w:rPr>
              <w:t>.3</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szCs w:val="21"/>
              </w:rPr>
            </w:pPr>
            <w:r>
              <w:rPr>
                <w:rFonts w:ascii="Times New Roman" w:hAnsi="Times New Roman" w:eastAsia="方正仿宋_GBK"/>
                <w:kern w:val="0"/>
                <w:szCs w:val="21"/>
              </w:rPr>
              <w:t>约束性</w:t>
            </w:r>
          </w:p>
        </w:tc>
      </w:tr>
      <w:tr>
        <w:tblPrEx>
          <w:tblCellMar>
            <w:top w:w="0" w:type="dxa"/>
            <w:left w:w="0" w:type="dxa"/>
            <w:bottom w:w="0" w:type="dxa"/>
            <w:right w:w="0" w:type="dxa"/>
          </w:tblCellMar>
        </w:tblPrEx>
        <w:trPr>
          <w:trHeight w:val="340"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17</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劳动保障举报投诉案件结案率（%）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100</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rPr>
              <w:t>约束性</w:t>
            </w:r>
          </w:p>
        </w:tc>
      </w:tr>
      <w:tr>
        <w:tblPrEx>
          <w:tblCellMar>
            <w:top w:w="0" w:type="dxa"/>
            <w:left w:w="0" w:type="dxa"/>
            <w:bottom w:w="0" w:type="dxa"/>
            <w:right w:w="0" w:type="dxa"/>
          </w:tblCellMar>
        </w:tblPrEx>
        <w:trPr>
          <w:trHeight w:val="340" w:hRule="exact"/>
        </w:trPr>
        <w:tc>
          <w:tcPr>
            <w:tcW w:w="833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kern w:val="0"/>
                <w:szCs w:val="21"/>
              </w:rPr>
            </w:pPr>
            <w:r>
              <w:rPr>
                <w:rFonts w:hint="eastAsia" w:ascii="Times New Roman" w:hAnsi="Times New Roman" w:eastAsia="方正仿宋_GBK"/>
                <w:color w:val="000000"/>
                <w:kern w:val="0"/>
                <w:szCs w:val="21"/>
              </w:rPr>
              <w:t>注：</w:t>
            </w:r>
            <w:r>
              <w:rPr>
                <w:rFonts w:hint="eastAsia" w:ascii="Times New Roman" w:hAnsi="Times New Roman" w:eastAsia="方正仿宋_GBK"/>
                <w:color w:val="000000"/>
                <w:kern w:val="0"/>
                <w:sz w:val="24"/>
                <w:szCs w:val="24"/>
              </w:rPr>
              <w:t>【】内为五年累计数。</w:t>
            </w:r>
          </w:p>
        </w:tc>
      </w:tr>
    </w:tbl>
    <w:p>
      <w:pPr>
        <w:pStyle w:val="5"/>
        <w:keepNext/>
        <w:keepLines/>
        <w:widowControl w:val="0"/>
        <w:numPr>
          <w:ilvl w:val="1"/>
          <w:numId w:val="0"/>
        </w:numPr>
        <w:spacing w:before="72" w:beforeLines="30" w:beforeAutospacing="0" w:after="72" w:afterLines="30" w:afterAutospacing="0" w:line="560" w:lineRule="exact"/>
        <w:ind w:left="420" w:leftChars="200" w:firstLine="2551" w:firstLineChars="794"/>
        <w:jc w:val="both"/>
        <w:rPr>
          <w:rFonts w:ascii="Times New Roman" w:hAnsi="Times New Roman" w:eastAsia="方正仿宋_GBK" w:cs="Times New Roman"/>
          <w:color w:val="000000" w:themeColor="text1"/>
          <w:kern w:val="2"/>
          <w:sz w:val="32"/>
          <w:szCs w:val="32"/>
          <w14:textFill>
            <w14:solidFill>
              <w14:schemeClr w14:val="tx1"/>
            </w14:solidFill>
          </w14:textFill>
        </w:rPr>
      </w:pPr>
      <w:bookmarkStart w:id="15" w:name="_Toc17816"/>
      <w:bookmarkStart w:id="16" w:name="_Toc19137"/>
      <w:bookmarkStart w:id="17" w:name="_Toc6058"/>
      <w:bookmarkStart w:id="18" w:name="_Toc20021"/>
      <w:bookmarkStart w:id="19" w:name="_Toc22410"/>
      <w:bookmarkStart w:id="20" w:name="_Toc14141"/>
      <w:bookmarkStart w:id="21" w:name="_Toc32259"/>
      <w:r>
        <w:rPr>
          <w:rFonts w:ascii="Times New Roman" w:hAnsi="Times New Roman" w:eastAsia="方正仿宋_GBK" w:cs="Times New Roman"/>
          <w:color w:val="000000" w:themeColor="text1"/>
          <w:kern w:val="2"/>
          <w:sz w:val="32"/>
          <w:szCs w:val="32"/>
          <w14:textFill>
            <w14:solidFill>
              <w14:schemeClr w14:val="tx1"/>
            </w14:solidFill>
          </w14:textFill>
        </w:rPr>
        <w:t>第二节  发展形势</w:t>
      </w:r>
      <w:bookmarkEnd w:id="15"/>
      <w:bookmarkEnd w:id="16"/>
      <w:bookmarkEnd w:id="17"/>
      <w:bookmarkEnd w:id="18"/>
      <w:bookmarkEnd w:id="19"/>
      <w:bookmarkEnd w:id="20"/>
      <w:bookmarkEnd w:id="21"/>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十四五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时期，全国、全市以及我县发展仍然处于重要战略机遇期，制度优势显著，经济长期向好，继续发展具有多方面优势和条件。共建</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一带一路</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长江经济带发展等国家重大战略的交汇叠加，尤其是党中央作出推动成渝地区双城经济圈建设的重大战略部署，为人社事业实现高质量发展提供了良好的外部环境。同时，也需要清醒认识到，国内外环境的复杂多变、长期短期矛盾的相互碰撞，都将给人力社保工作带来诸多新挑战。就业总量压力特别是青年就业压力不容忽视，就业结构性矛盾突出；社会老龄化程度持续加深，社保基金收支平衡压力加大，社会保障制度的可持续发展面临挑战；制约和影响人才发展的体制机制障碍尚未根除，高层次、高技能人才短缺；</w:t>
      </w:r>
      <w:r>
        <w:rPr>
          <w:rFonts w:hint="eastAsia" w:ascii="Times New Roman" w:hAnsi="方正仿宋_GBK" w:eastAsia="方正仿宋_GBK" w:cs="Times New Roman"/>
          <w:sz w:val="32"/>
          <w:szCs w:val="32"/>
        </w:rPr>
        <w:t>新就业形态劳动者权益保障问题突出，</w:t>
      </w:r>
      <w:r>
        <w:rPr>
          <w:rFonts w:ascii="Times New Roman" w:hAnsi="方正仿宋_GBK" w:eastAsia="方正仿宋_GBK" w:cs="Times New Roman"/>
          <w:color w:val="000000" w:themeColor="text1"/>
          <w:sz w:val="32"/>
          <w:szCs w:val="32"/>
          <w14:textFill>
            <w14:solidFill>
              <w14:schemeClr w14:val="tx1"/>
            </w14:solidFill>
          </w14:textFill>
        </w:rPr>
        <w:t>影响和谐劳动关系的不稳定因素增多；人社公共服务与人民群众的期待尚有差距。面对发展的重大机遇和严峻挑战，必须坚决把思想和行动统一到党中央国务院、市委市政府和县委县政府的决策部署上来，在危机中育新机、于变局中开新局，积极通过改革破除事业发展面临的体制机制障碍，开创人力社保事业发展的新局面。</w:t>
      </w:r>
      <w:bookmarkStart w:id="22" w:name="_Toc15326"/>
    </w:p>
    <w:p>
      <w:pPr>
        <w:pStyle w:val="4"/>
        <w:spacing w:before="72" w:beforeLines="30" w:after="72" w:afterLines="30" w:line="560" w:lineRule="exact"/>
        <w:jc w:val="center"/>
        <w:rPr>
          <w:rFonts w:ascii="方正仿宋_GBK" w:hAnsi="方正仿宋_GBK" w:eastAsia="方正仿宋_GBK" w:cs="方正仿宋_GBK"/>
          <w:sz w:val="36"/>
          <w:szCs w:val="36"/>
        </w:rPr>
      </w:pPr>
      <w:bookmarkStart w:id="23" w:name="_Toc16214"/>
      <w:bookmarkStart w:id="24" w:name="_Toc27458"/>
      <w:bookmarkStart w:id="25" w:name="_Toc6276"/>
    </w:p>
    <w:p>
      <w:pPr>
        <w:pStyle w:val="4"/>
        <w:spacing w:before="72" w:beforeLines="30" w:after="72" w:afterLines="30" w:line="560" w:lineRule="exact"/>
        <w:jc w:val="center"/>
      </w:pPr>
      <w:r>
        <w:rPr>
          <w:rFonts w:hint="eastAsia" w:ascii="方正仿宋_GBK" w:hAnsi="方正仿宋_GBK" w:eastAsia="方正仿宋_GBK" w:cs="方正仿宋_GBK"/>
          <w:sz w:val="36"/>
          <w:szCs w:val="36"/>
        </w:rPr>
        <w:t>第二章</w:t>
      </w:r>
      <w:bookmarkStart w:id="26" w:name="_Toc32094"/>
      <w:bookmarkStart w:id="27" w:name="_Toc24806"/>
      <w:bookmarkStart w:id="28" w:name="_Toc27315"/>
      <w:r>
        <w:rPr>
          <w:rFonts w:hint="eastAsia" w:ascii="方正仿宋_GBK" w:hAnsi="方正仿宋_GBK" w:eastAsia="方正仿宋_GBK" w:cs="方正仿宋_GBK"/>
          <w:sz w:val="36"/>
          <w:szCs w:val="36"/>
        </w:rPr>
        <w:t xml:space="preserve">  总体</w:t>
      </w:r>
      <w:bookmarkEnd w:id="22"/>
      <w:bookmarkEnd w:id="23"/>
      <w:r>
        <w:rPr>
          <w:rFonts w:hint="eastAsia" w:ascii="方正仿宋_GBK" w:hAnsi="方正仿宋_GBK" w:eastAsia="方正仿宋_GBK" w:cs="方正仿宋_GBK"/>
          <w:sz w:val="36"/>
          <w:szCs w:val="36"/>
        </w:rPr>
        <w:t>要求</w:t>
      </w:r>
      <w:bookmarkEnd w:id="24"/>
      <w:bookmarkEnd w:id="25"/>
      <w:bookmarkEnd w:id="26"/>
      <w:bookmarkEnd w:id="27"/>
      <w:bookmarkEnd w:id="28"/>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十四五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时期是我国全面建成小康社会、开启全面建设社会主义现代化国家新征程重要开端</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是我县建设长江经济带上绿色生态经济强县和区域性功能中心的关键时期。县人力资源社会保障部门要认真贯彻党中央国务院和市委市政府、县委县政府战略决策部署，准确把握发展环境和内外条件的深刻变化，积极适应新形势、新任务、新要求，推进全县人力资源和社会保障事业改革发展。</w:t>
      </w:r>
    </w:p>
    <w:p>
      <w:pPr>
        <w:pStyle w:val="5"/>
        <w:keepNext/>
        <w:keepLines/>
        <w:widowControl w:val="0"/>
        <w:numPr>
          <w:ilvl w:val="1"/>
          <w:numId w:val="0"/>
        </w:numPr>
        <w:spacing w:before="72" w:beforeLines="30" w:beforeAutospacing="0" w:after="72" w:afterLines="30" w:afterAutospacing="0" w:line="560" w:lineRule="exact"/>
        <w:ind w:left="420" w:leftChars="200" w:firstLine="2551" w:firstLineChars="794"/>
        <w:jc w:val="both"/>
        <w:rPr>
          <w:rFonts w:ascii="Times New Roman" w:hAnsi="Times New Roman" w:eastAsia="方正仿宋_GBK" w:cs="Times New Roman"/>
          <w:color w:val="000000" w:themeColor="text1"/>
          <w:kern w:val="2"/>
          <w:sz w:val="32"/>
          <w:szCs w:val="32"/>
          <w14:textFill>
            <w14:solidFill>
              <w14:schemeClr w14:val="tx1"/>
            </w14:solidFill>
          </w14:textFill>
        </w:rPr>
      </w:pPr>
      <w:bookmarkStart w:id="29" w:name="_Toc25850"/>
      <w:bookmarkStart w:id="30" w:name="_Toc30809"/>
      <w:bookmarkStart w:id="31" w:name="_Toc4672"/>
      <w:bookmarkStart w:id="32" w:name="_Toc30042"/>
      <w:bookmarkStart w:id="33" w:name="_Toc27992"/>
      <w:bookmarkStart w:id="34" w:name="_Toc15153"/>
      <w:bookmarkStart w:id="35" w:name="_Toc2728"/>
      <w:r>
        <w:rPr>
          <w:rFonts w:ascii="Times New Roman" w:hAnsi="Times New Roman" w:eastAsia="方正仿宋_GBK" w:cs="Times New Roman"/>
          <w:color w:val="000000" w:themeColor="text1"/>
          <w:kern w:val="2"/>
          <w:sz w:val="32"/>
          <w:szCs w:val="32"/>
          <w14:textFill>
            <w14:solidFill>
              <w14:schemeClr w14:val="tx1"/>
            </w14:solidFill>
          </w14:textFill>
        </w:rPr>
        <w:t>第一节  指导思想</w:t>
      </w:r>
      <w:bookmarkEnd w:id="29"/>
      <w:bookmarkEnd w:id="30"/>
      <w:bookmarkEnd w:id="31"/>
      <w:bookmarkEnd w:id="32"/>
      <w:bookmarkEnd w:id="33"/>
      <w:bookmarkEnd w:id="34"/>
      <w:bookmarkEnd w:id="35"/>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sz w:val="32"/>
          <w:szCs w:val="32"/>
        </w:rPr>
        <w:t>坚持以马克思列宁主义、</w:t>
      </w:r>
      <w:r>
        <w:rPr>
          <w:rFonts w:ascii="Times New Roman" w:hAnsi="方正仿宋_GBK" w:eastAsia="方正仿宋_GBK" w:cs="Times New Roman"/>
          <w:color w:val="000000" w:themeColor="text1"/>
          <w:sz w:val="32"/>
          <w:szCs w:val="32"/>
          <w14:textFill>
            <w14:solidFill>
              <w14:schemeClr w14:val="tx1"/>
            </w14:solidFill>
          </w14:textFill>
        </w:rPr>
        <w:t>毛泽东思想、邓小平理论、</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三个代表</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重要思想、科学发展观、习近平新时代中国特色社会主义思想为指导，全面贯彻党的十九大和十九届二中、三中、四中、五中全会精神，坚持</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五位一体</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总体布局和</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四个全面</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战略布局，坚持新发展理念，积极融入新发展格局，把稳就业和保居民就业作为重中之重，统筹推进社会保障、人事人才、劳动关系等工作，着力促改革、惠民生、防风险、保稳定，全力推动全县经济高质量发展，为建设长江经济带上绿色生态强县和区域性功能中心作出积极贡献。</w:t>
      </w:r>
    </w:p>
    <w:p>
      <w:pPr>
        <w:pStyle w:val="8"/>
        <w:spacing w:before="72" w:beforeLines="30" w:after="72" w:afterLines="30" w:line="560" w:lineRule="exact"/>
        <w:rPr>
          <w:rFonts w:ascii="Times New Roman" w:hAnsi="Times New Roman"/>
          <w:color w:val="000000" w:themeColor="text1"/>
          <w14:textFill>
            <w14:solidFill>
              <w14:schemeClr w14:val="tx1"/>
            </w14:solidFill>
          </w14:textFill>
        </w:rPr>
      </w:pPr>
    </w:p>
    <w:p>
      <w:pPr>
        <w:pStyle w:val="5"/>
        <w:keepNext/>
        <w:keepLines/>
        <w:widowControl w:val="0"/>
        <w:numPr>
          <w:ilvl w:val="1"/>
          <w:numId w:val="0"/>
        </w:numPr>
        <w:spacing w:before="72" w:beforeLines="30" w:beforeAutospacing="0" w:after="72" w:afterLines="30" w:afterAutospacing="0" w:line="560" w:lineRule="exact"/>
        <w:ind w:left="420" w:leftChars="200" w:firstLine="2551" w:firstLineChars="794"/>
        <w:jc w:val="both"/>
        <w:rPr>
          <w:rFonts w:ascii="Times New Roman" w:hAnsi="Times New Roman" w:eastAsia="方正仿宋_GBK" w:cs="Times New Roman"/>
          <w:color w:val="000000" w:themeColor="text1"/>
          <w:kern w:val="2"/>
          <w:sz w:val="32"/>
          <w:szCs w:val="32"/>
          <w14:textFill>
            <w14:solidFill>
              <w14:schemeClr w14:val="tx1"/>
            </w14:solidFill>
          </w14:textFill>
        </w:rPr>
      </w:pPr>
      <w:bookmarkStart w:id="36" w:name="_Toc23638"/>
      <w:bookmarkStart w:id="37" w:name="_Toc20973"/>
      <w:bookmarkStart w:id="38" w:name="_Toc12632"/>
      <w:bookmarkStart w:id="39" w:name="_Toc16096"/>
      <w:bookmarkStart w:id="40" w:name="_Toc18830"/>
      <w:bookmarkStart w:id="41" w:name="_Toc15689"/>
      <w:bookmarkStart w:id="42" w:name="_Toc29386"/>
      <w:r>
        <w:rPr>
          <w:rFonts w:ascii="Times New Roman" w:hAnsi="Times New Roman" w:eastAsia="方正仿宋_GBK" w:cs="Times New Roman"/>
          <w:color w:val="000000" w:themeColor="text1"/>
          <w:kern w:val="2"/>
          <w:sz w:val="32"/>
          <w:szCs w:val="32"/>
          <w14:textFill>
            <w14:solidFill>
              <w14:schemeClr w14:val="tx1"/>
            </w14:solidFill>
          </w14:textFill>
        </w:rPr>
        <w:t>第二节  基本原则</w:t>
      </w:r>
      <w:bookmarkEnd w:id="36"/>
      <w:bookmarkEnd w:id="37"/>
      <w:bookmarkEnd w:id="38"/>
      <w:bookmarkEnd w:id="39"/>
      <w:bookmarkEnd w:id="40"/>
      <w:bookmarkEnd w:id="41"/>
      <w:bookmarkEnd w:id="42"/>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b/>
          <w:bCs/>
          <w:color w:val="000000" w:themeColor="text1"/>
          <w:sz w:val="32"/>
          <w:szCs w:val="32"/>
          <w14:textFill>
            <w14:solidFill>
              <w14:schemeClr w14:val="tx1"/>
            </w14:solidFill>
          </w14:textFill>
        </w:rPr>
        <w:t>坚持党的全面领导。</w:t>
      </w:r>
      <w:r>
        <w:rPr>
          <w:rFonts w:ascii="Times New Roman" w:hAnsi="方正仿宋_GBK" w:eastAsia="方正仿宋_GBK" w:cs="Times New Roman"/>
          <w:color w:val="000000" w:themeColor="text1"/>
          <w:sz w:val="32"/>
          <w:szCs w:val="32"/>
          <w14:textFill>
            <w14:solidFill>
              <w14:schemeClr w14:val="tx1"/>
            </w14:solidFill>
          </w14:textFill>
        </w:rPr>
        <w:t>把党的领导贯穿于人力社保工作的各个方面，始终在思想上政治上行动上同以习近平同志为核心的党中央保持高度一致，贯彻县委、县政府工作部署，不断提高贯彻新发展理念、构建新发展格局能力和水平，为实现高质量发展提供根本保证。</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b/>
          <w:bCs/>
          <w:color w:val="000000" w:themeColor="text1"/>
          <w:sz w:val="32"/>
          <w:szCs w:val="32"/>
          <w14:textFill>
            <w14:solidFill>
              <w14:schemeClr w14:val="tx1"/>
            </w14:solidFill>
          </w14:textFill>
        </w:rPr>
        <w:t>坚持人民至上民生为本</w:t>
      </w:r>
      <w:r>
        <w:rPr>
          <w:rFonts w:ascii="Times New Roman" w:hAnsi="方正仿宋_GBK" w:eastAsia="方正仿宋_GBK" w:cs="Times New Roman"/>
          <w:color w:val="000000" w:themeColor="text1"/>
          <w:sz w:val="32"/>
          <w:szCs w:val="32"/>
          <w14:textFill>
            <w14:solidFill>
              <w14:schemeClr w14:val="tx1"/>
            </w14:solidFill>
          </w14:textFill>
        </w:rPr>
        <w:t>。坚决贯彻落实党中央国务院和市委市政府、县委县政府决策部署，强化宗旨意识，牢记为民情怀，把增进人民福祉、促进人的全面发展作为发展的出发点和落脚点，在发展中进一步保障和改善民生。</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b/>
          <w:bCs/>
          <w:color w:val="000000" w:themeColor="text1"/>
          <w:sz w:val="32"/>
          <w:szCs w:val="32"/>
          <w14:textFill>
            <w14:solidFill>
              <w14:schemeClr w14:val="tx1"/>
            </w14:solidFill>
          </w14:textFill>
        </w:rPr>
        <w:t>坚持围绕中心服务大局。</w:t>
      </w:r>
      <w:r>
        <w:rPr>
          <w:rFonts w:ascii="Times New Roman" w:hAnsi="方正仿宋_GBK" w:eastAsia="方正仿宋_GBK" w:cs="Times New Roman"/>
          <w:color w:val="000000" w:themeColor="text1"/>
          <w:sz w:val="32"/>
          <w:szCs w:val="32"/>
          <w14:textFill>
            <w14:solidFill>
              <w14:schemeClr w14:val="tx1"/>
            </w14:solidFill>
          </w14:textFill>
        </w:rPr>
        <w:t>紧紧围绕改革发展稳定大局，深刻认识世界百年未有之大变局对人力资源社会保障工作的机遇和挑战，把握畅通国内大循环的战略要求，扎实推进各项工作有力有序开展。</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b/>
          <w:bCs/>
          <w:color w:val="000000" w:themeColor="text1"/>
          <w:sz w:val="32"/>
          <w:szCs w:val="32"/>
          <w14:textFill>
            <w14:solidFill>
              <w14:schemeClr w14:val="tx1"/>
            </w14:solidFill>
          </w14:textFill>
        </w:rPr>
        <w:t>坚持深化改革完善制度。</w:t>
      </w:r>
      <w:r>
        <w:rPr>
          <w:rFonts w:ascii="Times New Roman" w:hAnsi="方正仿宋_GBK" w:eastAsia="方正仿宋_GBK" w:cs="Times New Roman"/>
          <w:color w:val="000000" w:themeColor="text1"/>
          <w:sz w:val="32"/>
          <w:szCs w:val="32"/>
          <w14:textFill>
            <w14:solidFill>
              <w14:schemeClr w14:val="tx1"/>
            </w14:solidFill>
          </w14:textFill>
        </w:rPr>
        <w:t>按照国家和市深化人力资源社会保障领域制度改革的要求，坚持和完善统筹城乡的保障制度，促进人力资源社会保障各项制度的落地和落实。</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b/>
          <w:bCs/>
          <w:color w:val="000000" w:themeColor="text1"/>
          <w:sz w:val="32"/>
          <w:szCs w:val="32"/>
          <w14:textFill>
            <w14:solidFill>
              <w14:schemeClr w14:val="tx1"/>
            </w14:solidFill>
          </w14:textFill>
        </w:rPr>
        <w:t>坚持依法行政促进公平。</w:t>
      </w:r>
      <w:r>
        <w:rPr>
          <w:rFonts w:ascii="Times New Roman" w:hAnsi="方正仿宋_GBK" w:eastAsia="方正仿宋_GBK" w:cs="Times New Roman"/>
          <w:color w:val="000000" w:themeColor="text1"/>
          <w:sz w:val="32"/>
          <w:szCs w:val="32"/>
          <w14:textFill>
            <w14:solidFill>
              <w14:schemeClr w14:val="tx1"/>
            </w14:solidFill>
          </w14:textFill>
        </w:rPr>
        <w:t>贯彻落实全面依法治国基本方略，坚持科学立法、严格执法、公正司法、全民守法，深入推进依法行政，推动人力资源和社会保障工作全面纳入法制轨道。合理调节各方面利益关系，促进社会公正和谐。</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b/>
          <w:bCs/>
          <w:color w:val="000000" w:themeColor="text1"/>
          <w:sz w:val="32"/>
          <w:szCs w:val="32"/>
          <w14:textFill>
            <w14:solidFill>
              <w14:schemeClr w14:val="tx1"/>
            </w14:solidFill>
          </w14:textFill>
        </w:rPr>
        <w:t>坚持尽力而为量力而行。</w:t>
      </w:r>
      <w:r>
        <w:rPr>
          <w:rFonts w:ascii="Times New Roman" w:hAnsi="方正仿宋_GBK" w:eastAsia="方正仿宋_GBK" w:cs="Times New Roman"/>
          <w:color w:val="000000" w:themeColor="text1"/>
          <w:sz w:val="32"/>
          <w:szCs w:val="32"/>
          <w14:textFill>
            <w14:solidFill>
              <w14:schemeClr w14:val="tx1"/>
            </w14:solidFill>
          </w14:textFill>
        </w:rPr>
        <w:t>聚焦人力资源社会保障领域的突出短板和薄弱环节，集中资源、精准投向，着力推进高质量发展。同时要坚持实事求是，科学确定发展目标、建设规模和标准。</w:t>
      </w:r>
    </w:p>
    <w:p>
      <w:pPr>
        <w:pStyle w:val="5"/>
        <w:keepNext/>
        <w:keepLines/>
        <w:widowControl w:val="0"/>
        <w:numPr>
          <w:ilvl w:val="1"/>
          <w:numId w:val="0"/>
        </w:numPr>
        <w:spacing w:before="72" w:beforeLines="30" w:beforeAutospacing="0" w:after="72" w:afterLines="30" w:afterAutospacing="0" w:line="560" w:lineRule="exact"/>
        <w:ind w:left="420" w:leftChars="200" w:firstLine="2551" w:firstLineChars="794"/>
        <w:jc w:val="both"/>
        <w:rPr>
          <w:rFonts w:ascii="Times New Roman" w:hAnsi="Times New Roman" w:eastAsia="方正仿宋_GBK" w:cs="Times New Roman"/>
          <w:color w:val="000000" w:themeColor="text1"/>
          <w:kern w:val="2"/>
          <w:sz w:val="32"/>
          <w:szCs w:val="32"/>
          <w14:textFill>
            <w14:solidFill>
              <w14:schemeClr w14:val="tx1"/>
            </w14:solidFill>
          </w14:textFill>
        </w:rPr>
      </w:pPr>
      <w:bookmarkStart w:id="43" w:name="_Toc4853"/>
      <w:bookmarkStart w:id="44" w:name="_Toc29638"/>
      <w:bookmarkStart w:id="45" w:name="_Toc32183"/>
      <w:bookmarkStart w:id="46" w:name="_Toc11363"/>
      <w:bookmarkStart w:id="47" w:name="_Toc32699"/>
      <w:bookmarkStart w:id="48" w:name="_Toc6537"/>
      <w:bookmarkStart w:id="49" w:name="_Toc28641"/>
      <w:r>
        <w:rPr>
          <w:rFonts w:ascii="Times New Roman" w:hAnsi="Times New Roman" w:eastAsia="方正仿宋_GBK" w:cs="Times New Roman"/>
          <w:color w:val="000000" w:themeColor="text1"/>
          <w:kern w:val="2"/>
          <w:sz w:val="32"/>
          <w:szCs w:val="32"/>
          <w14:textFill>
            <w14:solidFill>
              <w14:schemeClr w14:val="tx1"/>
            </w14:solidFill>
          </w14:textFill>
        </w:rPr>
        <w:t>第三节  发展目标</w:t>
      </w:r>
      <w:bookmarkEnd w:id="43"/>
      <w:bookmarkEnd w:id="44"/>
      <w:bookmarkEnd w:id="45"/>
      <w:bookmarkEnd w:id="46"/>
      <w:bookmarkEnd w:id="47"/>
      <w:bookmarkEnd w:id="48"/>
      <w:bookmarkEnd w:id="49"/>
    </w:p>
    <w:p>
      <w:pPr>
        <w:spacing w:before="72" w:beforeLines="30" w:after="72" w:afterLines="30" w:line="560" w:lineRule="exact"/>
        <w:ind w:firstLine="643" w:firstLineChars="200"/>
        <w:outlineLvl w:val="1"/>
        <w:rPr>
          <w:rFonts w:ascii="Times New Roman" w:hAnsi="Times New Roman" w:eastAsia="方正仿宋_GBK" w:cs="Times New Roman"/>
          <w:b/>
          <w:bCs/>
          <w:color w:val="000000" w:themeColor="text1"/>
          <w:sz w:val="32"/>
          <w:szCs w:val="32"/>
          <w14:textFill>
            <w14:solidFill>
              <w14:schemeClr w14:val="tx1"/>
            </w14:solidFill>
          </w14:textFill>
        </w:rPr>
      </w:pPr>
      <w:bookmarkStart w:id="50" w:name="_Toc16245"/>
      <w:r>
        <w:rPr>
          <w:rFonts w:ascii="Times New Roman" w:hAnsi="Times New Roman"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十四五</w:t>
      </w:r>
      <w:r>
        <w:rPr>
          <w:rFonts w:ascii="Times New Roman" w:hAnsi="Times New Roman"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时期发展目标：</w:t>
      </w:r>
      <w:bookmarkEnd w:id="50"/>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就业创业更加充分更高质量。</w:t>
      </w:r>
      <w:r>
        <w:rPr>
          <w:rFonts w:ascii="Times New Roman" w:hAnsi="方正仿宋_GBK" w:eastAsia="方正仿宋_GBK" w:cs="Times New Roman"/>
          <w:color w:val="000000" w:themeColor="text1"/>
          <w:sz w:val="32"/>
          <w:szCs w:val="32"/>
          <w14:textFill>
            <w14:solidFill>
              <w14:schemeClr w14:val="tx1"/>
            </w14:solidFill>
          </w14:textFill>
        </w:rPr>
        <w:t>把就业放在更加突出位置，积极实施就业优先政策，稳定就业总量、改善就业结构、提升就业质量、增强服务效能，推进就业治理体系和治理能力现代化，</w:t>
      </w:r>
      <w:r>
        <w:rPr>
          <w:rFonts w:ascii="Times New Roman" w:hAnsi="方正仿宋_GBK" w:eastAsia="方正仿宋_GBK" w:cs="Times New Roman"/>
          <w:sz w:val="32"/>
          <w:szCs w:val="32"/>
        </w:rPr>
        <w:t>完成城镇新增就业</w:t>
      </w:r>
      <w:r>
        <w:rPr>
          <w:rFonts w:hint="eastAsia" w:ascii="Times New Roman" w:hAnsi="Times New Roman" w:eastAsia="方正仿宋_GBK" w:cs="Times New Roman"/>
          <w:sz w:val="32"/>
          <w:szCs w:val="32"/>
        </w:rPr>
        <w:t>6</w:t>
      </w:r>
      <w:r>
        <w:rPr>
          <w:rFonts w:ascii="Times New Roman" w:hAnsi="方正仿宋_GBK" w:eastAsia="方正仿宋_GBK" w:cs="Times New Roman"/>
          <w:sz w:val="32"/>
          <w:szCs w:val="32"/>
        </w:rPr>
        <w:t>万人以上、城镇调查失业率控制在</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.5%</w:t>
      </w:r>
      <w:r>
        <w:rPr>
          <w:rFonts w:hint="eastAsia" w:ascii="Times New Roman" w:hAnsi="方正仿宋_GBK" w:eastAsia="方正仿宋_GBK" w:cs="Times New Roman"/>
          <w:sz w:val="32"/>
          <w:szCs w:val="32"/>
        </w:rPr>
        <w:t>以内</w:t>
      </w:r>
      <w:r>
        <w:rPr>
          <w:rFonts w:ascii="Times New Roman" w:hAnsi="方正仿宋_GBK" w:eastAsia="方正仿宋_GBK" w:cs="Times New Roman"/>
          <w:color w:val="000000" w:themeColor="text1"/>
          <w:sz w:val="32"/>
          <w:szCs w:val="32"/>
          <w14:textFill>
            <w14:solidFill>
              <w14:schemeClr w14:val="tx1"/>
            </w14:solidFill>
          </w14:textFill>
        </w:rPr>
        <w:t>，确保全县就业局势稳定，助推全县经济社会健康发展。</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社会保险制度更加完善。</w:t>
      </w:r>
      <w:r>
        <w:rPr>
          <w:rFonts w:ascii="Times New Roman" w:hAnsi="方正仿宋_GBK" w:eastAsia="方正仿宋_GBK" w:cs="Times New Roman"/>
          <w:color w:val="000000" w:themeColor="text1"/>
          <w:sz w:val="32"/>
          <w:szCs w:val="32"/>
          <w14:textFill>
            <w14:solidFill>
              <w14:schemeClr w14:val="tx1"/>
            </w14:solidFill>
          </w14:textFill>
        </w:rPr>
        <w:t>按照兜底线、织密网、建机制的要求，全面建成覆盖全民、统筹城乡、权责清晰、保障适度、可持续</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多层次社会保障体系。社会保险制度整合稳步推进，法定参保人群实现全覆盖，筹资机制更加完善，统筹层次稳步提高，待遇正常调整机制更加健全，基金运行安全可持续。到</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十四五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期末，城乡居民基本养老保险参保率达到</w:t>
      </w:r>
      <w:r>
        <w:rPr>
          <w:rFonts w:ascii="Times New Roman" w:hAnsi="Times New Roman" w:eastAsia="方正仿宋_GBK" w:cs="Times New Roman"/>
          <w:color w:val="000000" w:themeColor="text1"/>
          <w:sz w:val="32"/>
          <w:szCs w:val="32"/>
          <w14:textFill>
            <w14:solidFill>
              <w14:schemeClr w14:val="tx1"/>
            </w14:solidFill>
          </w14:textFill>
        </w:rPr>
        <w:t>95%</w:t>
      </w:r>
      <w:r>
        <w:rPr>
          <w:rFonts w:ascii="Times New Roman" w:hAnsi="方正仿宋_GBK" w:eastAsia="方正仿宋_GBK" w:cs="Times New Roman"/>
          <w:color w:val="000000" w:themeColor="text1"/>
          <w:sz w:val="32"/>
          <w:szCs w:val="32"/>
          <w14:textFill>
            <w14:solidFill>
              <w14:schemeClr w14:val="tx1"/>
            </w14:solidFill>
          </w14:textFill>
        </w:rPr>
        <w:t>以上，失业保险参保人数达到</w:t>
      </w:r>
      <w:r>
        <w:rPr>
          <w:rFonts w:ascii="Times New Roman" w:hAnsi="Times New Roman" w:eastAsia="方正仿宋_GBK" w:cs="Times New Roman"/>
          <w:color w:val="000000" w:themeColor="text1"/>
          <w:sz w:val="32"/>
          <w:szCs w:val="32"/>
          <w14:textFill>
            <w14:solidFill>
              <w14:schemeClr w14:val="tx1"/>
            </w14:solidFill>
          </w14:textFill>
        </w:rPr>
        <w:t>6.02</w:t>
      </w:r>
      <w:r>
        <w:rPr>
          <w:rFonts w:ascii="Times New Roman" w:hAnsi="方正仿宋_GBK" w:eastAsia="方正仿宋_GBK" w:cs="Times New Roman"/>
          <w:color w:val="000000" w:themeColor="text1"/>
          <w:sz w:val="32"/>
          <w:szCs w:val="32"/>
          <w14:textFill>
            <w14:solidFill>
              <w14:schemeClr w14:val="tx1"/>
            </w14:solidFill>
          </w14:textFill>
        </w:rPr>
        <w:t>万人，工伤保险参保人数达到</w:t>
      </w:r>
      <w:r>
        <w:rPr>
          <w:rFonts w:ascii="Times New Roman" w:hAnsi="Times New Roman" w:eastAsia="方正仿宋_GBK" w:cs="Times New Roman"/>
          <w:color w:val="000000" w:themeColor="text1"/>
          <w:sz w:val="32"/>
          <w:szCs w:val="32"/>
          <w14:textFill>
            <w14:solidFill>
              <w14:schemeClr w14:val="tx1"/>
            </w14:solidFill>
          </w14:textFill>
        </w:rPr>
        <w:t>8.09</w:t>
      </w:r>
      <w:r>
        <w:rPr>
          <w:rFonts w:ascii="Times New Roman" w:hAnsi="方正仿宋_GBK" w:eastAsia="方正仿宋_GBK" w:cs="Times New Roman"/>
          <w:color w:val="000000" w:themeColor="text1"/>
          <w:sz w:val="32"/>
          <w:szCs w:val="32"/>
          <w14:textFill>
            <w14:solidFill>
              <w14:schemeClr w14:val="tx1"/>
            </w14:solidFill>
          </w14:textFill>
        </w:rPr>
        <w:t>万人。</w:t>
      </w:r>
    </w:p>
    <w:p>
      <w:pPr>
        <w:spacing w:before="72" w:beforeLines="30" w:after="72" w:afterLines="30" w:line="560" w:lineRule="exact"/>
        <w:ind w:firstLine="643"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人才队伍进一步发展壮大。</w:t>
      </w:r>
      <w:r>
        <w:rPr>
          <w:rFonts w:ascii="Times New Roman" w:hAnsi="方正仿宋_GBK" w:eastAsia="方正仿宋_GBK" w:cs="Times New Roman"/>
          <w:color w:val="000000" w:themeColor="text1"/>
          <w:sz w:val="32"/>
          <w:szCs w:val="32"/>
          <w14:textFill>
            <w14:solidFill>
              <w14:schemeClr w14:val="tx1"/>
            </w14:solidFill>
          </w14:textFill>
        </w:rPr>
        <w:t>人才发展环境不断优化，人才激励政策更加完善，高层次、高技能人才队伍规模明显扩大、结构进一步优化、质量显著提升，人才服务发展作用得到充分发挥。事业单位人事管理政策法规体系进一步完善，符合事业单位特点和人才成长规律的人事管理制度更加健全。适应机关事业单位特点的工资制度更加完善，工资结构进一步优化，正常增长机制进一步健全，工资收入稳步提高。到</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十四五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期末，</w:t>
      </w:r>
      <w:r>
        <w:rPr>
          <w:rFonts w:ascii="Times New Roman" w:hAnsi="方正仿宋_GBK" w:eastAsia="方正仿宋_GBK" w:cs="Times New Roman"/>
          <w:sz w:val="32"/>
          <w:szCs w:val="32"/>
        </w:rPr>
        <w:t>专业技术人才总量达到</w:t>
      </w:r>
      <w:r>
        <w:rPr>
          <w:rFonts w:hint="eastAsia" w:ascii="Times New Roman" w:hAnsi="Times New Roman" w:eastAsia="方正仿宋_GBK" w:cs="Times New Roman"/>
          <w:sz w:val="32"/>
          <w:szCs w:val="32"/>
        </w:rPr>
        <w:t>2.2</w:t>
      </w:r>
      <w:r>
        <w:rPr>
          <w:rFonts w:ascii="Times New Roman" w:hAnsi="方正仿宋_GBK" w:eastAsia="方正仿宋_GBK" w:cs="Times New Roman"/>
          <w:sz w:val="32"/>
          <w:szCs w:val="32"/>
        </w:rPr>
        <w:t>万人，高技能人才总量达到</w:t>
      </w:r>
      <w:r>
        <w:rPr>
          <w:rFonts w:hint="eastAsia" w:ascii="Times New Roman" w:hAnsi="Times New Roman" w:eastAsia="方正仿宋_GBK" w:cs="Times New Roman"/>
          <w:sz w:val="32"/>
          <w:szCs w:val="32"/>
        </w:rPr>
        <w:t>3.8</w:t>
      </w:r>
      <w:r>
        <w:rPr>
          <w:rFonts w:ascii="Times New Roman" w:hAnsi="方正仿宋_GBK" w:eastAsia="方正仿宋_GBK" w:cs="Times New Roman"/>
          <w:sz w:val="32"/>
          <w:szCs w:val="32"/>
        </w:rPr>
        <w:t>万人。</w:t>
      </w:r>
    </w:p>
    <w:p>
      <w:pPr>
        <w:spacing w:before="72" w:beforeLines="30" w:after="72" w:afterLines="30" w:line="56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劳动关系更加和谐稳定。</w:t>
      </w:r>
      <w:r>
        <w:rPr>
          <w:rFonts w:ascii="Times New Roman" w:hAnsi="方正仿宋_GBK" w:eastAsia="方正仿宋_GBK" w:cs="Times New Roman"/>
          <w:color w:val="000000" w:themeColor="text1"/>
          <w:sz w:val="32"/>
          <w:szCs w:val="32"/>
          <w14:textFill>
            <w14:solidFill>
              <w14:schemeClr w14:val="tx1"/>
            </w14:solidFill>
          </w14:textFill>
        </w:rPr>
        <w:t>劳动关系协调和争议调处机制进一步完善，企业工资分配宏观指导调控体系进一步健全，劳动保障监察执法更加有力。到</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十四五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期末，劳动人事争议调解成功率达到</w:t>
      </w:r>
      <w:r>
        <w:rPr>
          <w:rFonts w:ascii="Times New Roman" w:hAnsi="Times New Roman" w:eastAsia="方正仿宋_GBK" w:cs="Times New Roman"/>
          <w:color w:val="000000" w:themeColor="text1"/>
          <w:sz w:val="32"/>
          <w:szCs w:val="32"/>
          <w14:textFill>
            <w14:solidFill>
              <w14:schemeClr w14:val="tx1"/>
            </w14:solidFill>
          </w14:textFill>
        </w:rPr>
        <w:t>6</w:t>
      </w:r>
      <w:r>
        <w:rPr>
          <w:rFonts w:hint="eastAsia" w:ascii="Times New Roman" w:hAnsi="Times New Roman" w:eastAsia="方正仿宋_GBK" w:cs="Times New Roman"/>
          <w:color w:val="000000" w:themeColor="text1"/>
          <w:sz w:val="32"/>
          <w:szCs w:val="32"/>
          <w14:textFill>
            <w14:solidFill>
              <w14:schemeClr w14:val="tx1"/>
            </w14:solidFill>
          </w14:textFill>
        </w:rPr>
        <w:t>1</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以上，劳动人事争议仲裁结案率达到</w:t>
      </w:r>
      <w:r>
        <w:rPr>
          <w:rFonts w:ascii="Times New Roman" w:hAnsi="Times New Roman" w:eastAsia="方正仿宋_GBK" w:cs="Times New Roman"/>
          <w:color w:val="000000" w:themeColor="text1"/>
          <w:sz w:val="32"/>
          <w:szCs w:val="32"/>
          <w14:textFill>
            <w14:solidFill>
              <w14:schemeClr w14:val="tx1"/>
            </w14:solidFill>
          </w14:textFill>
        </w:rPr>
        <w:t>9</w:t>
      </w:r>
      <w:r>
        <w:rPr>
          <w:rFonts w:hint="eastAsia" w:ascii="Times New Roman" w:hAnsi="Times New Roman" w:eastAsia="方正仿宋_GBK" w:cs="Times New Roman"/>
          <w:color w:val="000000" w:themeColor="text1"/>
          <w:sz w:val="32"/>
          <w:szCs w:val="32"/>
          <w14:textFill>
            <w14:solidFill>
              <w14:schemeClr w14:val="tx1"/>
            </w14:solidFill>
          </w14:textFill>
        </w:rPr>
        <w:t>9.3</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以上，劳动保障监察举报投诉结案率达到</w:t>
      </w:r>
      <w:r>
        <w:rPr>
          <w:rFonts w:hint="eastAsia" w:ascii="Times New Roman" w:hAnsi="方正仿宋_GBK" w:eastAsia="方正仿宋_GBK" w:cs="Times New Roman"/>
          <w:color w:val="000000" w:themeColor="text1"/>
          <w:sz w:val="32"/>
          <w:szCs w:val="32"/>
          <w14:textFill>
            <w14:solidFill>
              <w14:schemeClr w14:val="tx1"/>
            </w14:solidFill>
          </w14:textFill>
        </w:rPr>
        <w:t>98</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w:t>
      </w:r>
    </w:p>
    <w:p>
      <w:pPr>
        <w:spacing w:before="72" w:beforeLines="30" w:after="72" w:afterLines="30" w:line="560" w:lineRule="exact"/>
        <w:ind w:firstLine="643"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sz w:val="32"/>
          <w:szCs w:val="32"/>
          <w14:textFill>
            <w14:solidFill>
              <w14:schemeClr w14:val="tx1"/>
            </w14:solidFill>
          </w14:textFill>
        </w:rPr>
        <w:t>——</w:t>
      </w:r>
      <w:r>
        <w:rPr>
          <w:rFonts w:ascii="Times New Roman" w:hAnsi="方正仿宋_GBK" w:eastAsia="方正仿宋_GBK" w:cs="Times New Roman"/>
          <w:b/>
          <w:bCs/>
          <w:color w:val="000000" w:themeColor="text1"/>
          <w:sz w:val="32"/>
          <w:szCs w:val="32"/>
          <w14:textFill>
            <w14:solidFill>
              <w14:schemeClr w14:val="tx1"/>
            </w14:solidFill>
          </w14:textFill>
        </w:rPr>
        <w:t>公共服务能力明显提升。</w:t>
      </w:r>
      <w:r>
        <w:rPr>
          <w:rFonts w:ascii="Times New Roman" w:hAnsi="方正仿宋_GBK" w:eastAsia="方正仿宋_GBK" w:cs="Times New Roman"/>
          <w:color w:val="000000" w:themeColor="text1"/>
          <w:sz w:val="32"/>
          <w:szCs w:val="32"/>
          <w14:textFill>
            <w14:solidFill>
              <w14:schemeClr w14:val="tx1"/>
            </w14:solidFill>
          </w14:textFill>
        </w:rPr>
        <w:t>人力资源社会保障公共服务体系基本建成，基层基本公共服务条件持续改善，社会保障卡功能更加丰富。人力资源社会保障公共服务均等化、标准化、信息化建设取得明显进展，服务水平和群众满意度明显提升。</w:t>
      </w:r>
    </w:p>
    <w:p>
      <w:pPr>
        <w:spacing w:before="72" w:beforeLines="30" w:after="72" w:afterLines="30" w:line="560" w:lineRule="exact"/>
        <w:ind w:firstLine="643" w:firstLineChars="200"/>
        <w:outlineLvl w:val="1"/>
        <w:rPr>
          <w:rFonts w:ascii="Times New Roman" w:hAnsi="Times New Roman" w:eastAsia="方正仿宋_GBK" w:cs="Times New Roman"/>
          <w:b/>
          <w:bCs/>
          <w:color w:val="000000" w:themeColor="text1"/>
          <w:sz w:val="32"/>
          <w:szCs w:val="32"/>
          <w14:textFill>
            <w14:solidFill>
              <w14:schemeClr w14:val="tx1"/>
            </w14:solidFill>
          </w14:textFill>
        </w:rPr>
      </w:pPr>
      <w:bookmarkStart w:id="51" w:name="_Toc238"/>
      <w:r>
        <w:rPr>
          <w:rFonts w:ascii="Times New Roman" w:hAnsi="方正仿宋_GBK" w:eastAsia="方正仿宋_GBK" w:cs="Times New Roman"/>
          <w:b/>
          <w:bCs/>
          <w:color w:val="000000" w:themeColor="text1"/>
          <w:sz w:val="32"/>
          <w:szCs w:val="32"/>
          <w14:textFill>
            <w14:solidFill>
              <w14:schemeClr w14:val="tx1"/>
            </w14:solidFill>
          </w14:textFill>
        </w:rPr>
        <w:t>二</w:t>
      </w:r>
      <w:r>
        <w:rPr>
          <w:rFonts w:ascii="Times New Roman" w:hAnsi="Times New Roman" w:eastAsia="方正仿宋_GBK" w:cs="Times New Roman"/>
          <w:b/>
          <w:bCs/>
          <w:color w:val="000000" w:themeColor="text1"/>
          <w:sz w:val="32"/>
          <w:szCs w:val="32"/>
          <w14:textFill>
            <w14:solidFill>
              <w14:schemeClr w14:val="tx1"/>
            </w14:solidFill>
          </w14:textFill>
        </w:rPr>
        <w:t>O</w:t>
      </w:r>
      <w:r>
        <w:rPr>
          <w:rFonts w:ascii="Times New Roman" w:hAnsi="方正仿宋_GBK" w:eastAsia="方正仿宋_GBK" w:cs="Times New Roman"/>
          <w:b/>
          <w:bCs/>
          <w:color w:val="000000" w:themeColor="text1"/>
          <w:sz w:val="32"/>
          <w:szCs w:val="32"/>
          <w14:textFill>
            <w14:solidFill>
              <w14:schemeClr w14:val="tx1"/>
            </w14:solidFill>
          </w14:textFill>
        </w:rPr>
        <w:t>三五年远景目标为：</w:t>
      </w:r>
      <w:bookmarkEnd w:id="51"/>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到</w:t>
      </w:r>
      <w:r>
        <w:rPr>
          <w:rFonts w:ascii="Times New Roman" w:hAnsi="Times New Roman" w:eastAsia="方正仿宋_GBK" w:cs="Times New Roman"/>
          <w:color w:val="000000" w:themeColor="text1"/>
          <w:sz w:val="32"/>
          <w:szCs w:val="32"/>
          <w14:textFill>
            <w14:solidFill>
              <w14:schemeClr w14:val="tx1"/>
            </w14:solidFill>
          </w14:textFill>
        </w:rPr>
        <w:t>2035</w:t>
      </w:r>
      <w:r>
        <w:rPr>
          <w:rFonts w:ascii="Times New Roman" w:hAnsi="方正仿宋_GBK" w:eastAsia="方正仿宋_GBK" w:cs="Times New Roman"/>
          <w:color w:val="000000" w:themeColor="text1"/>
          <w:sz w:val="32"/>
          <w:szCs w:val="32"/>
          <w14:textFill>
            <w14:solidFill>
              <w14:schemeClr w14:val="tx1"/>
            </w14:solidFill>
          </w14:textFill>
        </w:rPr>
        <w:t>年，推动实现更加充分更高质量就业，构建多层次社会保障体系，人才集聚效应更加明显，促进城乡居民人均收入增长取得更为明显的实质性进展，人力社保基本公共服务实现均等化，满足人民对美好生活的向往。</w:t>
      </w:r>
    </w:p>
    <w:p>
      <w:pPr>
        <w:spacing w:before="72" w:beforeLines="30" w:after="72" w:afterLines="30" w:line="560" w:lineRule="exact"/>
        <w:jc w:val="center"/>
        <w:outlineLvl w:val="1"/>
        <w:rPr>
          <w:rFonts w:ascii="Times New Roman" w:hAnsi="Times New Roman" w:eastAsia="方正仿宋_GBK"/>
          <w:b/>
          <w:bCs/>
          <w:color w:val="000000"/>
          <w:sz w:val="28"/>
          <w:szCs w:val="28"/>
        </w:rPr>
      </w:pPr>
      <w:bookmarkStart w:id="52" w:name="_Toc21282"/>
      <w:bookmarkStart w:id="53" w:name="_Toc5901"/>
      <w:bookmarkStart w:id="54" w:name="_Toc13286"/>
      <w:bookmarkStart w:id="55" w:name="_Toc30370"/>
      <w:bookmarkStart w:id="56" w:name="_Toc3456"/>
      <w:r>
        <w:rPr>
          <w:rFonts w:hint="eastAsia" w:ascii="Times New Roman" w:hAnsi="Times New Roman" w:eastAsia="方正仿宋_GBK"/>
          <w:b/>
          <w:bCs/>
          <w:color w:val="000000"/>
          <w:sz w:val="28"/>
          <w:szCs w:val="28"/>
        </w:rPr>
        <w:t>专栏</w:t>
      </w:r>
      <w:r>
        <w:rPr>
          <w:rFonts w:ascii="Times New Roman" w:hAnsi="Times New Roman" w:eastAsia="方正仿宋_GBK"/>
          <w:b/>
          <w:bCs/>
          <w:color w:val="000000"/>
          <w:sz w:val="28"/>
          <w:szCs w:val="28"/>
        </w:rPr>
        <w:t>2“</w:t>
      </w:r>
      <w:r>
        <w:rPr>
          <w:rFonts w:hint="eastAsia" w:ascii="Times New Roman" w:hAnsi="Times New Roman" w:eastAsia="方正仿宋_GBK"/>
          <w:b/>
          <w:bCs/>
          <w:color w:val="000000"/>
          <w:sz w:val="28"/>
          <w:szCs w:val="28"/>
        </w:rPr>
        <w:t>十四五</w:t>
      </w:r>
      <w:r>
        <w:rPr>
          <w:rFonts w:ascii="Times New Roman" w:hAnsi="Times New Roman" w:eastAsia="方正仿宋_GBK"/>
          <w:b/>
          <w:bCs/>
          <w:color w:val="000000"/>
          <w:sz w:val="28"/>
          <w:szCs w:val="28"/>
        </w:rPr>
        <w:t>”</w:t>
      </w:r>
      <w:r>
        <w:rPr>
          <w:rFonts w:hint="eastAsia" w:ascii="Times New Roman" w:hAnsi="Times New Roman" w:eastAsia="方正仿宋_GBK"/>
          <w:b/>
          <w:bCs/>
          <w:color w:val="000000"/>
          <w:sz w:val="28"/>
          <w:szCs w:val="28"/>
        </w:rPr>
        <w:t>规划主要指标</w:t>
      </w:r>
      <w:bookmarkEnd w:id="52"/>
      <w:bookmarkEnd w:id="53"/>
      <w:bookmarkEnd w:id="54"/>
      <w:bookmarkEnd w:id="55"/>
      <w:bookmarkEnd w:id="56"/>
    </w:p>
    <w:p>
      <w:pPr>
        <w:tabs>
          <w:tab w:val="center" w:pos="4151"/>
        </w:tabs>
        <w:jc w:val="left"/>
      </w:pPr>
    </w:p>
    <w:tbl>
      <w:tblPr>
        <w:tblStyle w:val="18"/>
        <w:tblW w:w="8336" w:type="dxa"/>
        <w:tblInd w:w="0" w:type="dxa"/>
        <w:tblLayout w:type="fixed"/>
        <w:tblCellMar>
          <w:top w:w="0" w:type="dxa"/>
          <w:left w:w="0" w:type="dxa"/>
          <w:bottom w:w="0" w:type="dxa"/>
          <w:right w:w="0" w:type="dxa"/>
        </w:tblCellMar>
      </w:tblPr>
      <w:tblGrid>
        <w:gridCol w:w="5427"/>
        <w:gridCol w:w="933"/>
        <w:gridCol w:w="987"/>
        <w:gridCol w:w="989"/>
      </w:tblGrid>
      <w:tr>
        <w:tblPrEx>
          <w:tblCellMar>
            <w:top w:w="0" w:type="dxa"/>
            <w:left w:w="0" w:type="dxa"/>
            <w:bottom w:w="0" w:type="dxa"/>
            <w:right w:w="0" w:type="dxa"/>
          </w:tblCellMar>
        </w:tblPrEx>
        <w:trPr>
          <w:trHeight w:val="363" w:hRule="exact"/>
          <w:tblHeader/>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b/>
                <w:bCs/>
                <w:color w:val="000000"/>
                <w:sz w:val="24"/>
                <w:szCs w:val="24"/>
              </w:rPr>
            </w:pPr>
            <w:r>
              <w:rPr>
                <w:rFonts w:hint="eastAsia" w:ascii="Times New Roman" w:hAnsi="Times New Roman" w:eastAsia="方正仿宋_GBK"/>
                <w:b/>
                <w:bCs/>
                <w:color w:val="000000"/>
                <w:kern w:val="0"/>
                <w:sz w:val="24"/>
                <w:szCs w:val="24"/>
              </w:rPr>
              <w:t>指标</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b/>
                <w:bCs/>
                <w:color w:val="000000"/>
                <w:sz w:val="24"/>
                <w:szCs w:val="24"/>
              </w:rPr>
            </w:pPr>
            <w:r>
              <w:rPr>
                <w:rFonts w:ascii="Times New Roman" w:hAnsi="Times New Roman" w:eastAsia="方正仿宋_GBK"/>
                <w:b/>
                <w:bCs/>
                <w:color w:val="000000"/>
                <w:kern w:val="0"/>
                <w:sz w:val="24"/>
                <w:szCs w:val="24"/>
              </w:rPr>
              <w:t>2020</w:t>
            </w:r>
            <w:r>
              <w:rPr>
                <w:rFonts w:hint="eastAsia" w:ascii="Times New Roman" w:hAnsi="Times New Roman" w:eastAsia="方正仿宋_GBK"/>
                <w:b/>
                <w:bCs/>
                <w:color w:val="000000"/>
                <w:kern w:val="0"/>
                <w:sz w:val="24"/>
                <w:szCs w:val="24"/>
              </w:rPr>
              <w:t>年</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b/>
                <w:bCs/>
                <w:color w:val="000000"/>
                <w:sz w:val="24"/>
                <w:szCs w:val="24"/>
              </w:rPr>
            </w:pPr>
            <w:r>
              <w:rPr>
                <w:rFonts w:ascii="Times New Roman" w:hAnsi="Times New Roman" w:eastAsia="方正仿宋_GBK"/>
                <w:b/>
                <w:bCs/>
                <w:color w:val="000000"/>
                <w:kern w:val="0"/>
                <w:sz w:val="24"/>
                <w:szCs w:val="24"/>
              </w:rPr>
              <w:t>2025</w:t>
            </w:r>
            <w:r>
              <w:rPr>
                <w:rFonts w:hint="eastAsia" w:ascii="Times New Roman" w:hAnsi="Times New Roman" w:eastAsia="方正仿宋_GBK"/>
                <w:b/>
                <w:bCs/>
                <w:color w:val="000000"/>
                <w:kern w:val="0"/>
                <w:sz w:val="24"/>
                <w:szCs w:val="24"/>
              </w:rPr>
              <w:t>年</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b/>
                <w:bCs/>
                <w:color w:val="000000"/>
                <w:sz w:val="24"/>
                <w:szCs w:val="24"/>
              </w:rPr>
            </w:pPr>
            <w:r>
              <w:rPr>
                <w:rFonts w:hint="eastAsia" w:ascii="Times New Roman" w:hAnsi="Times New Roman" w:eastAsia="方正仿宋_GBK"/>
                <w:b/>
                <w:bCs/>
                <w:color w:val="000000"/>
                <w:kern w:val="0"/>
                <w:sz w:val="24"/>
                <w:szCs w:val="24"/>
              </w:rPr>
              <w:t>属性</w:t>
            </w:r>
          </w:p>
        </w:tc>
      </w:tr>
      <w:tr>
        <w:tblPrEx>
          <w:tblCellMar>
            <w:top w:w="0" w:type="dxa"/>
            <w:left w:w="0" w:type="dxa"/>
            <w:bottom w:w="0" w:type="dxa"/>
            <w:right w:w="0" w:type="dxa"/>
          </w:tblCellMar>
        </w:tblPrEx>
        <w:trPr>
          <w:trHeight w:val="363" w:hRule="exact"/>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b/>
                <w:bCs/>
                <w:color w:val="000000"/>
                <w:sz w:val="24"/>
                <w:szCs w:val="24"/>
              </w:rPr>
            </w:pPr>
            <w:r>
              <w:rPr>
                <w:rFonts w:hint="eastAsia" w:ascii="Times New Roman" w:hAnsi="Times New Roman" w:eastAsia="方正仿宋_GBK"/>
                <w:b/>
                <w:bCs/>
                <w:color w:val="000000"/>
                <w:kern w:val="0"/>
                <w:sz w:val="24"/>
                <w:szCs w:val="24"/>
              </w:rPr>
              <w:t>一、就业创业</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w:t>
            </w:r>
            <w:r>
              <w:rPr>
                <w:rFonts w:hint="eastAsia" w:ascii="Times New Roman" w:hAnsi="Times New Roman" w:eastAsia="方正仿宋_GBK"/>
                <w:color w:val="000000"/>
                <w:kern w:val="0"/>
                <w:sz w:val="24"/>
                <w:szCs w:val="24"/>
              </w:rPr>
              <w:t>城镇新增就业人数（万人）</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6.81</w:t>
            </w:r>
            <w:r>
              <w:rPr>
                <w:rFonts w:hint="eastAsia" w:ascii="Times New Roman" w:hAnsi="Times New Roman" w:eastAsia="方正仿宋_GBK"/>
                <w:color w:val="000000"/>
                <w:kern w:val="0"/>
                <w:sz w:val="24"/>
                <w:szCs w:val="24"/>
              </w:rPr>
              <w:t>】</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【6】</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预期性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sz w:val="24"/>
                <w:szCs w:val="24"/>
              </w:rPr>
            </w:pP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城镇调查失业率（</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宋体" w:hAnsi="宋体" w:eastAsia="宋体"/>
                <w:kern w:val="0"/>
                <w:sz w:val="24"/>
                <w:szCs w:val="24"/>
              </w:rPr>
              <w:t>＜</w:t>
            </w:r>
            <w:r>
              <w:rPr>
                <w:rFonts w:hint="eastAsia" w:ascii="Times New Roman" w:hAnsi="Times New Roman" w:eastAsia="方正仿宋_GBK"/>
                <w:kern w:val="0"/>
                <w:sz w:val="24"/>
                <w:szCs w:val="24"/>
              </w:rPr>
              <w:t>5</w:t>
            </w:r>
            <w:r>
              <w:rPr>
                <w:rFonts w:ascii="Times New Roman" w:hAnsi="Times New Roman" w:eastAsia="方正仿宋_GBK"/>
                <w:kern w:val="0"/>
                <w:sz w:val="24"/>
                <w:szCs w:val="24"/>
              </w:rPr>
              <w:t>.5</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预期性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3.</w:t>
            </w:r>
            <w:r>
              <w:rPr>
                <w:rFonts w:hint="eastAsia" w:ascii="Times New Roman" w:hAnsi="Times New Roman" w:eastAsia="方正仿宋_GBK"/>
                <w:color w:val="000000"/>
                <w:kern w:val="0"/>
                <w:sz w:val="24"/>
                <w:szCs w:val="24"/>
              </w:rPr>
              <w:t>开展职业技能培训人次</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万人次</w:t>
            </w:r>
            <w:r>
              <w:rPr>
                <w:rFonts w:ascii="Times New Roman" w:hAnsi="Times New Roman" w:eastAsia="方正仿宋_GBK"/>
                <w:color w:val="000000"/>
                <w:kern w:val="0"/>
                <w:sz w:val="24"/>
                <w:szCs w:val="24"/>
              </w:rPr>
              <w:t>)</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【7.5】</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【5】</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预期性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其中：农民工参加职业培训人次（万人次）</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【4.5】</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【3】</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预期性</w:t>
            </w:r>
          </w:p>
        </w:tc>
      </w:tr>
      <w:tr>
        <w:tblPrEx>
          <w:tblCellMar>
            <w:top w:w="0" w:type="dxa"/>
            <w:left w:w="0" w:type="dxa"/>
            <w:bottom w:w="0" w:type="dxa"/>
            <w:right w:w="0" w:type="dxa"/>
          </w:tblCellMar>
        </w:tblPrEx>
        <w:trPr>
          <w:trHeight w:val="363" w:hRule="exact"/>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b/>
                <w:bCs/>
                <w:color w:val="000000"/>
                <w:sz w:val="24"/>
                <w:szCs w:val="24"/>
              </w:rPr>
            </w:pPr>
            <w:r>
              <w:rPr>
                <w:rFonts w:hint="eastAsia" w:ascii="Times New Roman" w:hAnsi="Times New Roman" w:eastAsia="方正仿宋_GBK"/>
                <w:b/>
                <w:bCs/>
                <w:color w:val="000000"/>
                <w:kern w:val="0"/>
                <w:sz w:val="24"/>
                <w:szCs w:val="24"/>
              </w:rPr>
              <w:t>二、社会保障</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4</w:t>
            </w:r>
            <w:r>
              <w:rPr>
                <w:rFonts w:ascii="Times New Roman" w:hAnsi="Times New Roman" w:eastAsia="方正仿宋_GBK"/>
                <w:color w:val="000000"/>
                <w:kern w:val="0"/>
                <w:sz w:val="24"/>
                <w:szCs w:val="24"/>
              </w:rPr>
              <w:t>.</w:t>
            </w:r>
            <w:r>
              <w:rPr>
                <w:rFonts w:ascii="Times New Roman" w:hAnsi="Times New Roman" w:eastAsia="方正仿宋_GBK"/>
                <w:kern w:val="0"/>
                <w:szCs w:val="21"/>
              </w:rPr>
              <w:t>城乡</w:t>
            </w:r>
            <w:r>
              <w:rPr>
                <w:rFonts w:hint="eastAsia" w:ascii="Times New Roman" w:hAnsi="Times New Roman" w:eastAsia="方正仿宋_GBK"/>
                <w:kern w:val="0"/>
                <w:szCs w:val="21"/>
              </w:rPr>
              <w:t>居民</w:t>
            </w:r>
            <w:r>
              <w:rPr>
                <w:rFonts w:ascii="Times New Roman" w:hAnsi="Times New Roman" w:eastAsia="方正仿宋_GBK"/>
                <w:kern w:val="0"/>
                <w:szCs w:val="21"/>
              </w:rPr>
              <w:t>养老保险参保率（%）</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95</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hint="eastAsia" w:ascii="宋体" w:hAnsi="宋体" w:eastAsia="宋体" w:cs="Times New Roman"/>
                <w:color w:val="000000"/>
                <w:kern w:val="0"/>
                <w:sz w:val="24"/>
                <w:szCs w:val="24"/>
              </w:rPr>
              <w:t>≥</w:t>
            </w:r>
            <w:r>
              <w:rPr>
                <w:rFonts w:ascii="Times New Roman" w:hAnsi="Times New Roman" w:eastAsia="方正仿宋_GBK"/>
                <w:color w:val="000000"/>
                <w:kern w:val="0"/>
                <w:sz w:val="24"/>
                <w:szCs w:val="24"/>
              </w:rPr>
              <w:t>95</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预期性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5</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失业保险参保人数（万人）</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rPr>
              <w:t>5.05</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rPr>
              <w:t>6.02</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约束性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6</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工伤保险参保人数（万人）</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6.65</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8.09</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约束性</w:t>
            </w:r>
          </w:p>
        </w:tc>
      </w:tr>
      <w:tr>
        <w:tblPrEx>
          <w:tblCellMar>
            <w:top w:w="0" w:type="dxa"/>
            <w:left w:w="0" w:type="dxa"/>
            <w:bottom w:w="0" w:type="dxa"/>
            <w:right w:w="0" w:type="dxa"/>
          </w:tblCellMar>
        </w:tblPrEx>
        <w:trPr>
          <w:trHeight w:val="363" w:hRule="exact"/>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b/>
                <w:bCs/>
                <w:color w:val="000000"/>
                <w:sz w:val="24"/>
                <w:szCs w:val="24"/>
              </w:rPr>
            </w:pPr>
            <w:r>
              <w:rPr>
                <w:rFonts w:hint="eastAsia" w:ascii="Times New Roman" w:hAnsi="Times New Roman" w:eastAsia="方正仿宋_GBK"/>
                <w:b/>
                <w:bCs/>
                <w:color w:val="000000"/>
                <w:kern w:val="0"/>
                <w:sz w:val="24"/>
                <w:szCs w:val="24"/>
              </w:rPr>
              <w:t>三、人才队伍</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7</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专业技术人才总量（万人）</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2.2</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预期性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其中：高级职称人才数量（万人）</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0.2</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0.2</w:t>
            </w:r>
            <w:r>
              <w:rPr>
                <w:rFonts w:hint="eastAsia" w:ascii="Times New Roman" w:hAnsi="Times New Roman" w:eastAsia="方正仿宋_GBK"/>
                <w:kern w:val="0"/>
                <w:sz w:val="24"/>
                <w:szCs w:val="24"/>
              </w:rPr>
              <w:t>5</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before="72" w:beforeLines="30" w:after="72" w:afterLines="30" w:line="220" w:lineRule="exact"/>
              <w:jc w:val="left"/>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预期性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8</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新增取得职业资格证书或职业技能等级证书人数（万人）</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before="72" w:beforeLines="30" w:after="72" w:afterLines="30" w:line="220" w:lineRule="exact"/>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w:t>
            </w:r>
            <w:r>
              <w:rPr>
                <w:rFonts w:hint="eastAsia" w:ascii="Times New Roman" w:hAnsi="Times New Roman" w:eastAsia="方正仿宋_GBK"/>
                <w:sz w:val="24"/>
                <w:szCs w:val="24"/>
              </w:rPr>
              <w:t>3.67</w:t>
            </w:r>
            <w:r>
              <w:rPr>
                <w:rFonts w:hint="eastAsia" w:ascii="Times New Roman" w:hAnsi="Times New Roman" w:eastAsia="方正仿宋_GBK"/>
                <w:color w:val="000000"/>
                <w:kern w:val="0"/>
                <w:sz w:val="24"/>
                <w:szCs w:val="24"/>
              </w:rPr>
              <w:t>】</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before="72" w:beforeLines="30" w:after="72" w:afterLines="30" w:line="220" w:lineRule="exact"/>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w:t>
            </w:r>
            <w:r>
              <w:rPr>
                <w:rFonts w:hint="eastAsia" w:ascii="Times New Roman" w:hAnsi="Times New Roman" w:eastAsia="方正仿宋_GBK"/>
                <w:sz w:val="24"/>
                <w:szCs w:val="24"/>
              </w:rPr>
              <w:t>4.3</w:t>
            </w:r>
            <w:r>
              <w:rPr>
                <w:rFonts w:hint="eastAsia" w:ascii="Times New Roman" w:hAnsi="Times New Roman" w:eastAsia="方正仿宋_GBK"/>
                <w:color w:val="000000"/>
                <w:kern w:val="0"/>
                <w:sz w:val="24"/>
                <w:szCs w:val="24"/>
              </w:rPr>
              <w:t>】</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预期性</w:t>
            </w:r>
          </w:p>
        </w:tc>
      </w:tr>
      <w:tr>
        <w:tblPrEx>
          <w:tblCellMar>
            <w:top w:w="0" w:type="dxa"/>
            <w:left w:w="0" w:type="dxa"/>
            <w:bottom w:w="0" w:type="dxa"/>
            <w:right w:w="0" w:type="dxa"/>
          </w:tblCellMar>
        </w:tblPrEx>
        <w:trPr>
          <w:trHeight w:val="363" w:hRule="exact"/>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b/>
                <w:bCs/>
                <w:color w:val="000000"/>
                <w:sz w:val="24"/>
                <w:szCs w:val="24"/>
              </w:rPr>
            </w:pPr>
            <w:r>
              <w:rPr>
                <w:rFonts w:hint="eastAsia" w:ascii="Times New Roman" w:hAnsi="Times New Roman" w:eastAsia="方正仿宋_GBK"/>
                <w:b/>
                <w:bCs/>
                <w:color w:val="000000"/>
                <w:kern w:val="0"/>
                <w:sz w:val="24"/>
                <w:szCs w:val="24"/>
              </w:rPr>
              <w:t>四、劳动关系</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9</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劳动人事争议调解成功率（</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60.13</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61</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预期性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w:t>
            </w:r>
            <w:r>
              <w:rPr>
                <w:rFonts w:hint="eastAsia" w:ascii="Times New Roman" w:hAnsi="Times New Roman" w:eastAsia="方正仿宋_GBK"/>
                <w:color w:val="000000"/>
                <w:kern w:val="0"/>
                <w:sz w:val="24"/>
                <w:szCs w:val="24"/>
              </w:rPr>
              <w:t>0.劳动人事争议仲裁结案率（</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rPr>
              <w:t>99</w:t>
            </w:r>
            <w:r>
              <w:rPr>
                <w:rFonts w:hint="eastAsia" w:ascii="Times New Roman" w:hAnsi="Times New Roman" w:eastAsia="方正仿宋_GBK"/>
                <w:kern w:val="0"/>
                <w:sz w:val="24"/>
                <w:szCs w:val="24"/>
              </w:rPr>
              <w:t>.3</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99.3</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预期性</w:t>
            </w:r>
          </w:p>
        </w:tc>
      </w:tr>
      <w:tr>
        <w:tblPrEx>
          <w:tblCellMar>
            <w:top w:w="0" w:type="dxa"/>
            <w:left w:w="0" w:type="dxa"/>
            <w:bottom w:w="0" w:type="dxa"/>
            <w:right w:w="0" w:type="dxa"/>
          </w:tblCellMar>
        </w:tblPrEx>
        <w:trPr>
          <w:trHeight w:val="363"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w:t>
            </w:r>
            <w:r>
              <w:rPr>
                <w:rFonts w:hint="eastAsia" w:ascii="Times New Roman" w:hAnsi="Times New Roman" w:eastAsia="方正仿宋_GBK"/>
                <w:color w:val="000000"/>
                <w:kern w:val="0"/>
                <w:sz w:val="24"/>
                <w:szCs w:val="24"/>
              </w:rPr>
              <w:t>1</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劳动保障监察举报投诉案件结案率（</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100</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98</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预期性</w:t>
            </w:r>
          </w:p>
        </w:tc>
      </w:tr>
      <w:tr>
        <w:tblPrEx>
          <w:tblCellMar>
            <w:top w:w="0" w:type="dxa"/>
            <w:left w:w="0" w:type="dxa"/>
            <w:bottom w:w="0" w:type="dxa"/>
            <w:right w:w="0" w:type="dxa"/>
          </w:tblCellMar>
        </w:tblPrEx>
        <w:trPr>
          <w:trHeight w:val="397" w:hRule="exact"/>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before="72" w:beforeLines="30" w:after="72" w:afterLines="30" w:line="220" w:lineRule="exact"/>
              <w:jc w:val="center"/>
              <w:rPr>
                <w:rFonts w:ascii="Times New Roman" w:hAnsi="Times New Roman" w:eastAsia="方正仿宋_GBK"/>
                <w:b/>
                <w:bCs/>
                <w:color w:val="000000"/>
                <w:sz w:val="24"/>
                <w:szCs w:val="24"/>
              </w:rPr>
            </w:pPr>
            <w:r>
              <w:rPr>
                <w:rFonts w:hint="eastAsia" w:ascii="Times New Roman" w:hAnsi="Times New Roman" w:eastAsia="方正仿宋_GBK"/>
                <w:b/>
                <w:bCs/>
                <w:color w:val="000000"/>
                <w:kern w:val="0"/>
                <w:sz w:val="24"/>
                <w:szCs w:val="24"/>
              </w:rPr>
              <w:t>五、公共服务</w:t>
            </w:r>
          </w:p>
        </w:tc>
      </w:tr>
      <w:tr>
        <w:tblPrEx>
          <w:tblCellMar>
            <w:top w:w="0" w:type="dxa"/>
            <w:left w:w="0" w:type="dxa"/>
            <w:bottom w:w="0" w:type="dxa"/>
            <w:right w:w="0" w:type="dxa"/>
          </w:tblCellMar>
        </w:tblPrEx>
        <w:trPr>
          <w:trHeight w:val="397" w:hRule="exact"/>
        </w:trPr>
        <w:tc>
          <w:tcPr>
            <w:tcW w:w="54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w:t>
            </w:r>
            <w:r>
              <w:rPr>
                <w:rFonts w:hint="eastAsia" w:ascii="Times New Roman" w:hAnsi="Times New Roman" w:eastAsia="方正仿宋_GBK"/>
                <w:color w:val="000000"/>
                <w:kern w:val="0"/>
                <w:sz w:val="24"/>
                <w:szCs w:val="24"/>
              </w:rPr>
              <w:t>2</w:t>
            </w:r>
            <w:r>
              <w:rPr>
                <w:rFonts w:ascii="Times New Roman" w:hAnsi="Times New Roman" w:eastAsia="方正仿宋_GBK"/>
                <w:color w:val="000000"/>
                <w:kern w:val="0"/>
                <w:sz w:val="24"/>
                <w:szCs w:val="24"/>
              </w:rPr>
              <w:t>.</w:t>
            </w:r>
            <w:r>
              <w:rPr>
                <w:rFonts w:hint="eastAsia" w:ascii="Times New Roman" w:hAnsi="Times New Roman" w:eastAsia="方正仿宋_GBK"/>
                <w:color w:val="000000"/>
                <w:kern w:val="0"/>
                <w:sz w:val="24"/>
                <w:szCs w:val="24"/>
              </w:rPr>
              <w:t>社会保障卡持卡人数（万人）</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before="72" w:beforeLines="30" w:after="72" w:afterLines="30" w:line="22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w:t>
            </w:r>
            <w:r>
              <w:rPr>
                <w:rFonts w:hint="eastAsia" w:ascii="Times New Roman" w:hAnsi="Times New Roman" w:eastAsia="方正仿宋_GBK"/>
                <w:color w:val="000000"/>
                <w:sz w:val="24"/>
                <w:szCs w:val="24"/>
              </w:rPr>
              <w:t>5</w:t>
            </w:r>
          </w:p>
        </w:tc>
        <w:tc>
          <w:tcPr>
            <w:tcW w:w="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before="72" w:beforeLines="30" w:after="72" w:afterLines="30" w:line="220" w:lineRule="exact"/>
              <w:jc w:val="center"/>
              <w:rPr>
                <w:rFonts w:ascii="Times New Roman" w:hAnsi="Times New Roman"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07</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预期性</w:t>
            </w:r>
          </w:p>
        </w:tc>
      </w:tr>
      <w:tr>
        <w:tblPrEx>
          <w:tblCellMar>
            <w:top w:w="0" w:type="dxa"/>
            <w:left w:w="0" w:type="dxa"/>
            <w:bottom w:w="0" w:type="dxa"/>
            <w:right w:w="0" w:type="dxa"/>
          </w:tblCellMar>
        </w:tblPrEx>
        <w:trPr>
          <w:trHeight w:val="397" w:hRule="exact"/>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72" w:beforeLines="30" w:after="72" w:afterLines="30" w:line="220" w:lineRule="exact"/>
              <w:jc w:val="left"/>
              <w:textAlignment w:val="center"/>
              <w:rPr>
                <w:rFonts w:ascii="Times New Roman" w:hAnsi="Times New Roman" w:eastAsia="方正仿宋_GBK"/>
                <w:color w:val="000000"/>
                <w:kern w:val="0"/>
                <w:sz w:val="24"/>
                <w:szCs w:val="24"/>
              </w:rPr>
            </w:pPr>
            <w:r>
              <w:rPr>
                <w:rFonts w:hint="eastAsia" w:ascii="Times New Roman" w:hAnsi="Times New Roman" w:eastAsia="方正仿宋_GBK"/>
                <w:color w:val="000000"/>
                <w:kern w:val="0"/>
                <w:szCs w:val="21"/>
              </w:rPr>
              <w:t>注：</w:t>
            </w:r>
            <w:r>
              <w:rPr>
                <w:rFonts w:hint="eastAsia" w:ascii="Times New Roman" w:hAnsi="Times New Roman" w:eastAsia="方正仿宋_GBK"/>
                <w:color w:val="000000"/>
                <w:kern w:val="0"/>
                <w:sz w:val="24"/>
                <w:szCs w:val="24"/>
              </w:rPr>
              <w:t>【】内为五年累计数。</w:t>
            </w:r>
          </w:p>
        </w:tc>
      </w:tr>
    </w:tbl>
    <w:p>
      <w:pPr>
        <w:pStyle w:val="4"/>
        <w:spacing w:before="72" w:beforeLines="30" w:after="72" w:afterLines="30" w:line="560" w:lineRule="exact"/>
        <w:jc w:val="center"/>
        <w:rPr>
          <w:rFonts w:ascii="方正仿宋_GBK" w:hAnsi="方正仿宋_GBK" w:eastAsia="方正仿宋_GBK" w:cs="方正仿宋_GBK"/>
          <w:sz w:val="36"/>
          <w:szCs w:val="36"/>
        </w:rPr>
      </w:pPr>
      <w:bookmarkStart w:id="57" w:name="_Toc6182"/>
      <w:bookmarkStart w:id="58" w:name="_Toc6615"/>
      <w:bookmarkStart w:id="59" w:name="_Toc28194"/>
      <w:bookmarkStart w:id="60" w:name="_Toc12318"/>
      <w:r>
        <w:rPr>
          <w:rFonts w:hint="eastAsia" w:ascii="方正仿宋_GBK" w:hAnsi="方正仿宋_GBK" w:eastAsia="方正仿宋_GBK" w:cs="方正仿宋_GBK"/>
          <w:sz w:val="36"/>
          <w:szCs w:val="36"/>
        </w:rPr>
        <w:t>第三章</w:t>
      </w:r>
      <w:bookmarkStart w:id="61" w:name="_Toc10162"/>
      <w:bookmarkStart w:id="62" w:name="_Toc25548"/>
      <w:bookmarkStart w:id="63" w:name="_Toc32363"/>
      <w:r>
        <w:rPr>
          <w:rFonts w:hint="eastAsia" w:ascii="方正仿宋_GBK" w:hAnsi="方正仿宋_GBK" w:eastAsia="方正仿宋_GBK" w:cs="方正仿宋_GBK"/>
          <w:sz w:val="36"/>
          <w:szCs w:val="36"/>
        </w:rPr>
        <w:t xml:space="preserve"> 推动实现更加充分更高质量就业</w:t>
      </w:r>
      <w:bookmarkEnd w:id="57"/>
      <w:bookmarkEnd w:id="58"/>
      <w:bookmarkEnd w:id="59"/>
      <w:bookmarkEnd w:id="60"/>
      <w:bookmarkEnd w:id="61"/>
      <w:bookmarkEnd w:id="62"/>
      <w:bookmarkEnd w:id="63"/>
    </w:p>
    <w:p>
      <w:pPr>
        <w:pStyle w:val="4"/>
        <w:spacing w:before="72" w:beforeLines="30" w:after="72" w:afterLines="30" w:line="560" w:lineRule="exact"/>
        <w:ind w:firstLine="640" w:firstLineChars="200"/>
        <w:rPr>
          <w:rFonts w:ascii="Times New Roman" w:hAnsi="方正仿宋_GBK" w:eastAsia="方正仿宋_GBK" w:cs="Times New Roman"/>
          <w:b w:val="0"/>
          <w:bCs w:val="0"/>
          <w:color w:val="000000" w:themeColor="text1"/>
          <w:kern w:val="2"/>
          <w:sz w:val="32"/>
          <w:szCs w:val="32"/>
          <w14:textFill>
            <w14:solidFill>
              <w14:schemeClr w14:val="tx1"/>
            </w14:solidFill>
          </w14:textFill>
        </w:rPr>
      </w:pPr>
      <w:r>
        <w:rPr>
          <w:rFonts w:ascii="Times New Roman" w:hAnsi="方正仿宋_GBK" w:eastAsia="方正仿宋_GBK" w:cs="Times New Roman"/>
          <w:b w:val="0"/>
          <w:bCs w:val="0"/>
          <w:color w:val="000000" w:themeColor="text1"/>
          <w:kern w:val="2"/>
          <w:sz w:val="32"/>
          <w:szCs w:val="32"/>
          <w14:textFill>
            <w14:solidFill>
              <w14:schemeClr w14:val="tx1"/>
            </w14:solidFill>
          </w14:textFill>
        </w:rPr>
        <w:t>全面强化就业优先政策，健全有利于更加充分更高质量就业的促进机制，千方百计稳定和扩大就业，强化经济政策与就业政策协同联动，大力培育产业带动就业，完善全方位公共就业服务体系和终身职业技能培训制度，实施“促进就业行动计划”，完善重点群体就业支持体系，健全促进创业带动就业、多渠道灵活就业机制，推动就业稳定增长，提升就业质量，促进充分就业，有效应对失业风险，不断增强人民群众对就业的获得感、幸福感、安全感。</w:t>
      </w:r>
    </w:p>
    <w:p>
      <w:pPr>
        <w:pStyle w:val="5"/>
        <w:keepNext/>
        <w:keepLines/>
        <w:widowControl w:val="0"/>
        <w:spacing w:before="72" w:beforeLines="30" w:beforeAutospacing="0" w:after="72" w:afterLines="30" w:afterAutospacing="0" w:line="560" w:lineRule="exact"/>
        <w:ind w:left="420" w:leftChars="200"/>
        <w:jc w:val="center"/>
        <w:rPr>
          <w:rFonts w:ascii="方正仿宋_GBK" w:hAnsi="方正仿宋_GBK" w:eastAsia="方正仿宋_GBK" w:cs="方正仿宋_GBK"/>
          <w:sz w:val="32"/>
          <w:szCs w:val="32"/>
        </w:rPr>
      </w:pPr>
      <w:bookmarkStart w:id="64" w:name="_Toc6419"/>
      <w:bookmarkStart w:id="65" w:name="_Toc22935"/>
      <w:bookmarkStart w:id="66" w:name="_Toc3957"/>
      <w:bookmarkStart w:id="67" w:name="_Toc31558"/>
      <w:bookmarkStart w:id="68" w:name="_Toc19978"/>
      <w:bookmarkStart w:id="69" w:name="_Toc29205"/>
      <w:bookmarkStart w:id="70" w:name="_Toc10619"/>
      <w:r>
        <w:rPr>
          <w:rFonts w:hint="eastAsia" w:ascii="方正仿宋_GBK" w:hAnsi="方正仿宋_GBK" w:eastAsia="方正仿宋_GBK" w:cs="方正仿宋_GBK"/>
          <w:color w:val="000000" w:themeColor="text1"/>
          <w:kern w:val="2"/>
          <w:sz w:val="32"/>
          <w:szCs w:val="32"/>
          <w14:textFill>
            <w14:solidFill>
              <w14:schemeClr w14:val="tx1"/>
            </w14:solidFill>
          </w14:textFill>
        </w:rPr>
        <w:t>第一节 实施就业优先战略</w:t>
      </w:r>
      <w:bookmarkEnd w:id="64"/>
      <w:bookmarkEnd w:id="65"/>
      <w:bookmarkEnd w:id="66"/>
      <w:bookmarkEnd w:id="67"/>
      <w:bookmarkEnd w:id="68"/>
      <w:bookmarkEnd w:id="69"/>
      <w:bookmarkEnd w:id="70"/>
    </w:p>
    <w:p>
      <w:pPr>
        <w:spacing w:before="72" w:beforeLines="30" w:after="72" w:afterLines="30" w:line="560" w:lineRule="exact"/>
        <w:ind w:firstLine="640" w:firstLineChars="200"/>
        <w:rPr>
          <w:rFonts w:ascii="Times New Roman" w:hAnsi="Times New Roman"/>
          <w:color w:val="000000" w:themeColor="text1"/>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将更充分更高质量就业作为经济社会发展的优先目标，将稳定和扩大就业作为宏观调控的下限，健全财政、货币、就业等政策协同和传导落实机制，强化就业影响评估，实现经济增长与就业扩大良性互动。推动现代服务业同</w:t>
      </w:r>
      <w:r>
        <w:rPr>
          <w:rFonts w:hint="eastAsia" w:ascii="Times New Roman" w:hAnsi="方正仿宋_GBK" w:eastAsia="方正仿宋_GBK" w:cs="Times New Roman"/>
          <w:color w:val="000000" w:themeColor="text1"/>
          <w:sz w:val="32"/>
          <w:szCs w:val="32"/>
          <w14:textFill>
            <w14:solidFill>
              <w14:schemeClr w14:val="tx1"/>
            </w14:solidFill>
          </w14:textFill>
        </w:rPr>
        <w:t>生态工业</w:t>
      </w:r>
      <w:r>
        <w:rPr>
          <w:rFonts w:ascii="Times New Roman" w:hAnsi="方正仿宋_GBK" w:eastAsia="方正仿宋_GBK" w:cs="Times New Roman"/>
          <w:color w:val="000000" w:themeColor="text1"/>
          <w:sz w:val="32"/>
          <w:szCs w:val="32"/>
          <w14:textFill>
            <w14:solidFill>
              <w14:schemeClr w14:val="tx1"/>
            </w14:solidFill>
          </w14:textFill>
        </w:rPr>
        <w:t>、现代农业</w:t>
      </w:r>
      <w:r>
        <w:rPr>
          <w:rFonts w:hint="eastAsia" w:ascii="Times New Roman" w:hAnsi="方正仿宋_GBK" w:eastAsia="方正仿宋_GBK" w:cs="Times New Roman"/>
          <w:color w:val="000000" w:themeColor="text1"/>
          <w:sz w:val="32"/>
          <w:szCs w:val="32"/>
          <w14:textFill>
            <w14:solidFill>
              <w14:schemeClr w14:val="tx1"/>
            </w14:solidFill>
          </w14:textFill>
        </w:rPr>
        <w:t>、文化旅游业</w:t>
      </w:r>
      <w:r>
        <w:rPr>
          <w:rFonts w:ascii="Times New Roman" w:hAnsi="方正仿宋_GBK" w:eastAsia="方正仿宋_GBK" w:cs="Times New Roman"/>
          <w:color w:val="000000" w:themeColor="text1"/>
          <w:sz w:val="32"/>
          <w:szCs w:val="32"/>
          <w14:textFill>
            <w14:solidFill>
              <w14:schemeClr w14:val="tx1"/>
            </w14:solidFill>
          </w14:textFill>
        </w:rPr>
        <w:t>深度融合；推动生活性服务业向高品质和多样化升级，加快发展健康、养老、文化、旅游、户外、家政、物业等服务业。规划实施一批重大项目和重点民生工程，大力开展招商引资，加快培育特色优势产业，注重发展和扶持小微企业，优先投资岗位创造多的项目，优先发展吸纳就业能力强的行业产业，培育就业增长极。健全就业工作组织领导机制，建立跨层级、跨部门、跨区域的重大风险协同应对机制，夯实就业工作目标责任制、工作督查考核机制。</w:t>
      </w:r>
    </w:p>
    <w:p>
      <w:pPr>
        <w:pStyle w:val="5"/>
        <w:keepNext/>
        <w:keepLines/>
        <w:widowControl w:val="0"/>
        <w:spacing w:before="72" w:beforeLines="30" w:beforeAutospacing="0" w:after="72" w:afterLines="30" w:afterAutospacing="0" w:line="560" w:lineRule="exact"/>
        <w:jc w:val="center"/>
        <w:rPr>
          <w:sz w:val="32"/>
          <w:szCs w:val="32"/>
        </w:rPr>
      </w:pPr>
      <w:bookmarkStart w:id="71" w:name="_Toc9147"/>
      <w:bookmarkStart w:id="72" w:name="_Toc668"/>
      <w:bookmarkStart w:id="73" w:name="_Toc13208"/>
      <w:bookmarkStart w:id="74" w:name="_Toc20240"/>
      <w:bookmarkStart w:id="75" w:name="_Toc20757"/>
      <w:bookmarkStart w:id="76" w:name="_Toc11880"/>
      <w:bookmarkStart w:id="77" w:name="_Toc29461"/>
      <w:r>
        <w:rPr>
          <w:rFonts w:hint="eastAsia" w:ascii="Times New Roman" w:hAnsi="Times New Roman" w:eastAsia="方正仿宋_GBK" w:cs="Times New Roman"/>
          <w:color w:val="000000" w:themeColor="text1"/>
          <w:kern w:val="2"/>
          <w:sz w:val="32"/>
          <w:szCs w:val="32"/>
          <w14:textFill>
            <w14:solidFill>
              <w14:schemeClr w14:val="tx1"/>
            </w14:solidFill>
          </w14:textFill>
        </w:rPr>
        <w:t>第二节</w:t>
      </w:r>
      <w:r>
        <w:rPr>
          <w:rFonts w:ascii="Times New Roman" w:hAnsi="Times New Roman" w:eastAsia="方正仿宋_GBK" w:cs="Times New Roman"/>
          <w:color w:val="000000" w:themeColor="text1"/>
          <w:kern w:val="2"/>
          <w:sz w:val="32"/>
          <w:szCs w:val="32"/>
          <w14:textFill>
            <w14:solidFill>
              <w14:schemeClr w14:val="tx1"/>
            </w14:solidFill>
          </w14:textFill>
        </w:rPr>
        <w:t xml:space="preserve"> 实施更加积极就业政策</w:t>
      </w:r>
      <w:bookmarkEnd w:id="71"/>
      <w:bookmarkEnd w:id="72"/>
      <w:bookmarkEnd w:id="73"/>
      <w:bookmarkEnd w:id="74"/>
      <w:bookmarkEnd w:id="75"/>
      <w:bookmarkEnd w:id="76"/>
      <w:bookmarkEnd w:id="77"/>
    </w:p>
    <w:p>
      <w:pPr>
        <w:spacing w:before="72" w:beforeLines="30" w:after="72" w:afterLines="30" w:line="560" w:lineRule="exact"/>
        <w:ind w:firstLine="640" w:firstLineChars="200"/>
        <w:rPr>
          <w:rFonts w:ascii="Times New Roman" w:hAnsi="Times New Roman"/>
          <w:color w:val="000000" w:themeColor="text1"/>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持续完善就业政策体系，鼓励各类市场主体吸纳就业，支持劳动者自谋职业、自主创业。消除户籍、地域、身份、性别等影响平等就业的制度障碍，营造公平就业环境。拓宽农村劳动力就地就近就业、外出就业和返乡创业渠道，推动城乡劳动者在就业地平等享受就业服务政策。持续加大县级财政就业补助资金投入力度，提升资金使用效益。适时调整就业失业统计调查样本企业，完善就业需求调查预测和失业预警监测机制，有效防范规模性失业风险。</w:t>
      </w:r>
    </w:p>
    <w:p>
      <w:pPr>
        <w:pStyle w:val="5"/>
        <w:keepNext/>
        <w:keepLines/>
        <w:widowControl w:val="0"/>
        <w:tabs>
          <w:tab w:val="left" w:pos="2053"/>
          <w:tab w:val="center" w:pos="5083"/>
        </w:tabs>
        <w:spacing w:before="72" w:beforeLines="30" w:beforeAutospacing="0" w:after="72" w:afterLines="30" w:afterAutospacing="0" w:line="560" w:lineRule="exact"/>
        <w:ind w:left="420" w:leftChars="200"/>
      </w:pPr>
      <w:bookmarkStart w:id="78" w:name="_Toc3196"/>
      <w:bookmarkStart w:id="79" w:name="_Toc4081"/>
      <w:bookmarkStart w:id="80" w:name="_Toc3849"/>
      <w:r>
        <w:rPr>
          <w:rFonts w:hint="eastAsia" w:ascii="Times New Roman" w:hAnsi="Times New Roman" w:eastAsia="方正仿宋_GBK" w:cs="Times New Roman"/>
          <w:color w:val="000000" w:themeColor="text1"/>
          <w:kern w:val="2"/>
          <w:sz w:val="32"/>
          <w:szCs w:val="32"/>
          <w14:textFill>
            <w14:solidFill>
              <w14:schemeClr w14:val="tx1"/>
            </w14:solidFill>
          </w14:textFill>
        </w:rPr>
        <w:tab/>
      </w:r>
      <w:bookmarkStart w:id="81" w:name="_Toc32635"/>
      <w:bookmarkStart w:id="82" w:name="_Toc27426"/>
      <w:bookmarkStart w:id="83" w:name="_Toc5626"/>
      <w:bookmarkStart w:id="84" w:name="_Toc2322"/>
      <w:r>
        <w:rPr>
          <w:rFonts w:hint="eastAsia" w:ascii="Times New Roman" w:hAnsi="Times New Roman" w:eastAsia="方正仿宋_GBK" w:cs="Times New Roman"/>
          <w:color w:val="000000" w:themeColor="text1"/>
          <w:kern w:val="2"/>
          <w:sz w:val="32"/>
          <w:szCs w:val="32"/>
          <w14:textFill>
            <w14:solidFill>
              <w14:schemeClr w14:val="tx1"/>
            </w14:solidFill>
          </w14:textFill>
        </w:rPr>
        <w:t xml:space="preserve">第三节  </w:t>
      </w:r>
      <w:r>
        <w:rPr>
          <w:rFonts w:ascii="Times New Roman" w:hAnsi="Times New Roman" w:eastAsia="方正仿宋_GBK" w:cs="Times New Roman"/>
          <w:color w:val="000000" w:themeColor="text1"/>
          <w:kern w:val="2"/>
          <w:sz w:val="32"/>
          <w:szCs w:val="32"/>
          <w14:textFill>
            <w14:solidFill>
              <w14:schemeClr w14:val="tx1"/>
            </w14:solidFill>
          </w14:textFill>
        </w:rPr>
        <w:t>推进全方位公共就业服务</w:t>
      </w:r>
      <w:bookmarkEnd w:id="78"/>
      <w:bookmarkEnd w:id="79"/>
      <w:bookmarkEnd w:id="80"/>
      <w:bookmarkEnd w:id="81"/>
      <w:bookmarkEnd w:id="82"/>
      <w:bookmarkEnd w:id="83"/>
      <w:bookmarkEnd w:id="84"/>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健全覆盖全民、贯穿全程、辐射全域、便捷高效的全方位公共就业服务体系，建成奉节县人力资源产业园</w:t>
      </w:r>
      <w:r>
        <w:rPr>
          <w:rFonts w:hint="eastAsia" w:ascii="Times New Roman" w:hAnsi="方正仿宋_GBK" w:eastAsia="方正仿宋_GBK" w:cs="Times New Roman"/>
          <w:color w:val="000000" w:themeColor="text1"/>
          <w:sz w:val="32"/>
          <w:szCs w:val="32"/>
          <w14:textFill>
            <w14:solidFill>
              <w14:schemeClr w14:val="tx1"/>
            </w14:solidFill>
          </w14:textFill>
        </w:rPr>
        <w:t>，积极打造“更加充分更高质量就业基地”</w:t>
      </w:r>
      <w:r>
        <w:rPr>
          <w:rFonts w:ascii="Times New Roman" w:hAnsi="方正仿宋_GBK" w:eastAsia="方正仿宋_GBK" w:cs="Times New Roman"/>
          <w:color w:val="000000" w:themeColor="text1"/>
          <w:sz w:val="32"/>
          <w:szCs w:val="32"/>
          <w14:textFill>
            <w14:solidFill>
              <w14:schemeClr w14:val="tx1"/>
            </w14:solidFill>
          </w14:textFill>
        </w:rPr>
        <w:t>；提升城乡公共服务能力，加强村级劳</w:t>
      </w:r>
      <w:r>
        <w:rPr>
          <w:rFonts w:hint="eastAsia" w:ascii="Times New Roman" w:hAnsi="方正仿宋_GBK" w:eastAsia="方正仿宋_GBK" w:cs="Times New Roman"/>
          <w:color w:val="000000" w:themeColor="text1"/>
          <w:sz w:val="32"/>
          <w:szCs w:val="32"/>
          <w14:textFill>
            <w14:solidFill>
              <w14:schemeClr w14:val="tx1"/>
            </w14:solidFill>
          </w14:textFill>
        </w:rPr>
        <w:t>务经纪人</w:t>
      </w:r>
      <w:r>
        <w:rPr>
          <w:rFonts w:ascii="Times New Roman" w:hAnsi="方正仿宋_GBK" w:eastAsia="方正仿宋_GBK" w:cs="Times New Roman"/>
          <w:color w:val="000000" w:themeColor="text1"/>
          <w:sz w:val="32"/>
          <w:szCs w:val="32"/>
          <w14:textFill>
            <w14:solidFill>
              <w14:schemeClr w14:val="tx1"/>
            </w14:solidFill>
          </w14:textFill>
        </w:rPr>
        <w:t>队伍建设，将金保业务网络系统延伸到所有行政村、社区，推动经办服务实现标准化、信息化、便民化和常态化。加快“智能就业”综合服务平台推广应用，</w:t>
      </w:r>
      <w:r>
        <w:rPr>
          <w:rFonts w:hint="eastAsia" w:ascii="Times New Roman" w:hAnsi="方正仿宋_GBK" w:eastAsia="方正仿宋_GBK" w:cs="Times New Roman"/>
          <w:color w:val="000000" w:themeColor="text1"/>
          <w:sz w:val="32"/>
          <w:szCs w:val="32"/>
          <w14:textFill>
            <w14:solidFill>
              <w14:schemeClr w14:val="tx1"/>
            </w14:solidFill>
          </w14:textFill>
        </w:rPr>
        <w:t>开展就业创业基本公共服务标准化建设，</w:t>
      </w:r>
      <w:r>
        <w:rPr>
          <w:rFonts w:ascii="Times New Roman" w:hAnsi="方正仿宋_GBK" w:eastAsia="方正仿宋_GBK" w:cs="Times New Roman"/>
          <w:color w:val="000000" w:themeColor="text1"/>
          <w:sz w:val="32"/>
          <w:szCs w:val="32"/>
          <w14:textFill>
            <w14:solidFill>
              <w14:schemeClr w14:val="tx1"/>
            </w14:solidFill>
          </w14:textFill>
        </w:rPr>
        <w:t>实现100%服务事项网上经办；打造全县统一的奉节县市场主体服务平台（公共就业创业服务平台），加强人口与人力资源基础数据挖掘和信息利用，根据服务对象的自身条件和服务需求，提供个性化服务。鼓励引导社会力量广泛深入参与就业服务，推进公共就业服务机构与社会民营机构的合作，探索建立创业指导专家、就业指导专家等志愿者团队，为服务对象提供专业化服务</w:t>
      </w:r>
      <w:r>
        <w:rPr>
          <w:rFonts w:hint="eastAsia" w:ascii="Times New Roman" w:hAnsi="方正仿宋_GBK" w:eastAsia="方正仿宋_GBK" w:cs="Times New Roman"/>
          <w:sz w:val="32"/>
          <w:szCs w:val="32"/>
        </w:rPr>
        <w:t>。</w:t>
      </w:r>
    </w:p>
    <w:p>
      <w:pPr>
        <w:pStyle w:val="5"/>
        <w:keepNext/>
        <w:keepLines/>
        <w:widowControl w:val="0"/>
        <w:tabs>
          <w:tab w:val="left" w:pos="2053"/>
          <w:tab w:val="center" w:pos="5083"/>
        </w:tabs>
        <w:spacing w:before="72" w:beforeLines="30" w:beforeAutospacing="0" w:after="72" w:afterLines="30" w:afterAutospacing="0" w:line="560" w:lineRule="exact"/>
        <w:ind w:left="420" w:leftChars="200"/>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85" w:name="_Toc7543"/>
      <w:bookmarkStart w:id="86" w:name="_Toc12758"/>
      <w:bookmarkStart w:id="87" w:name="_Toc11253"/>
      <w:bookmarkStart w:id="88" w:name="_Toc26221"/>
      <w:bookmarkStart w:id="89" w:name="_Toc5016"/>
      <w:bookmarkStart w:id="90" w:name="_Toc30228"/>
      <w:bookmarkStart w:id="91" w:name="_Toc15768"/>
      <w:r>
        <w:rPr>
          <w:rFonts w:hint="eastAsia" w:ascii="Times New Roman" w:hAnsi="Times New Roman" w:eastAsia="方正仿宋_GBK" w:cs="Times New Roman"/>
          <w:color w:val="000000" w:themeColor="text1"/>
          <w:kern w:val="2"/>
          <w:sz w:val="32"/>
          <w:szCs w:val="32"/>
          <w14:textFill>
            <w14:solidFill>
              <w14:schemeClr w14:val="tx1"/>
            </w14:solidFill>
          </w14:textFill>
        </w:rPr>
        <w:t>第四节  统筹做好重点群体就业</w:t>
      </w:r>
      <w:bookmarkEnd w:id="85"/>
      <w:bookmarkEnd w:id="86"/>
      <w:bookmarkEnd w:id="87"/>
      <w:bookmarkEnd w:id="88"/>
      <w:bookmarkEnd w:id="89"/>
      <w:bookmarkEnd w:id="90"/>
      <w:bookmarkEnd w:id="91"/>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坚持把</w:t>
      </w:r>
      <w:r>
        <w:rPr>
          <w:rFonts w:hint="eastAsia" w:ascii="Times New Roman" w:hAnsi="方正仿宋_GBK" w:eastAsia="方正仿宋_GBK" w:cs="Times New Roman"/>
          <w:color w:val="000000" w:themeColor="text1"/>
          <w:sz w:val="32"/>
          <w:szCs w:val="32"/>
          <w14:textFill>
            <w14:solidFill>
              <w14:schemeClr w14:val="tx1"/>
            </w14:solidFill>
          </w14:textFill>
        </w:rPr>
        <w:t>“一生一困”（</w:t>
      </w:r>
      <w:r>
        <w:rPr>
          <w:rFonts w:ascii="Times New Roman" w:hAnsi="方正仿宋_GBK" w:eastAsia="方正仿宋_GBK" w:cs="Times New Roman"/>
          <w:color w:val="000000" w:themeColor="text1"/>
          <w:sz w:val="32"/>
          <w:szCs w:val="32"/>
          <w14:textFill>
            <w14:solidFill>
              <w14:schemeClr w14:val="tx1"/>
            </w14:solidFill>
          </w14:textFill>
        </w:rPr>
        <w:t>高校毕业生</w:t>
      </w:r>
      <w:r>
        <w:rPr>
          <w:rFonts w:hint="eastAsia" w:ascii="Times New Roman" w:hAnsi="方正仿宋_GBK" w:eastAsia="方正仿宋_GBK" w:cs="Times New Roman"/>
          <w:color w:val="000000" w:themeColor="text1"/>
          <w:sz w:val="32"/>
          <w:szCs w:val="32"/>
          <w14:textFill>
            <w14:solidFill>
              <w14:schemeClr w14:val="tx1"/>
            </w14:solidFill>
          </w14:textFill>
        </w:rPr>
        <w:t>、就业困难群体）就业</w:t>
      </w:r>
      <w:r>
        <w:rPr>
          <w:rFonts w:ascii="Times New Roman" w:hAnsi="方正仿宋_GBK" w:eastAsia="方正仿宋_GBK" w:cs="Times New Roman"/>
          <w:color w:val="000000" w:themeColor="text1"/>
          <w:sz w:val="32"/>
          <w:szCs w:val="32"/>
          <w14:textFill>
            <w14:solidFill>
              <w14:schemeClr w14:val="tx1"/>
            </w14:solidFill>
          </w14:textFill>
        </w:rPr>
        <w:t>作为重中之重，深入实施高校毕业生就业创业促进计划，开发更多适合高校毕业生的高质量就业岗位，拓宽市场化社会化就业渠道。统筹实施“三支一扶”计划等基层服务项目，畅通基层成长发展通道。多渠道搭建职业指导、职业培训、就业见习、创业实践平台，对困难毕业生和长期失业青年实施就业帮扶。把</w:t>
      </w:r>
      <w:r>
        <w:rPr>
          <w:rFonts w:hint="eastAsia" w:ascii="Times New Roman" w:hAnsi="方正仿宋_GBK" w:eastAsia="方正仿宋_GBK" w:cs="Times New Roman"/>
          <w:color w:val="000000" w:themeColor="text1"/>
          <w:sz w:val="32"/>
          <w:szCs w:val="32"/>
          <w14:textFill>
            <w14:solidFill>
              <w14:schemeClr w14:val="tx1"/>
            </w14:solidFill>
          </w14:textFill>
        </w:rPr>
        <w:t>就业困难对象</w:t>
      </w:r>
      <w:r>
        <w:rPr>
          <w:rFonts w:ascii="Times New Roman" w:hAnsi="方正仿宋_GBK" w:eastAsia="方正仿宋_GBK" w:cs="Times New Roman"/>
          <w:color w:val="000000" w:themeColor="text1"/>
          <w:sz w:val="32"/>
          <w:szCs w:val="32"/>
          <w14:textFill>
            <w14:solidFill>
              <w14:schemeClr w14:val="tx1"/>
            </w14:solidFill>
          </w14:textFill>
        </w:rPr>
        <w:t>就业问题摆在突出位置，</w:t>
      </w:r>
      <w:r>
        <w:rPr>
          <w:rFonts w:hint="eastAsia" w:ascii="Times New Roman" w:hAnsi="方正仿宋_GBK" w:eastAsia="方正仿宋_GBK" w:cs="Times New Roman"/>
          <w:color w:val="000000" w:themeColor="text1"/>
          <w:sz w:val="32"/>
          <w:szCs w:val="32"/>
          <w14:textFill>
            <w14:solidFill>
              <w14:schemeClr w14:val="tx1"/>
            </w14:solidFill>
          </w14:textFill>
        </w:rPr>
        <w:t>引导树立劳动最光荣、幸福靠奋斗的理念，</w:t>
      </w:r>
      <w:r>
        <w:rPr>
          <w:rFonts w:ascii="Times New Roman" w:hAnsi="方正仿宋_GBK" w:eastAsia="方正仿宋_GBK" w:cs="Times New Roman"/>
          <w:color w:val="000000" w:themeColor="text1"/>
          <w:sz w:val="32"/>
          <w:szCs w:val="32"/>
          <w14:textFill>
            <w14:solidFill>
              <w14:schemeClr w14:val="tx1"/>
            </w14:solidFill>
          </w14:textFill>
        </w:rPr>
        <w:t>健全失业登记、职业介绍、职业培训、职业指导、生活保障联动机制，促进失业人员尽快实现就业。持续实施就业援助制度，对</w:t>
      </w:r>
      <w:r>
        <w:rPr>
          <w:rFonts w:hint="eastAsia" w:ascii="Times New Roman" w:hAnsi="方正仿宋_GBK" w:eastAsia="方正仿宋_GBK" w:cs="Times New Roman"/>
          <w:color w:val="000000" w:themeColor="text1"/>
          <w:sz w:val="32"/>
          <w:szCs w:val="32"/>
          <w14:textFill>
            <w14:solidFill>
              <w14:schemeClr w14:val="tx1"/>
            </w14:solidFill>
          </w14:textFill>
        </w:rPr>
        <w:t>脱</w:t>
      </w:r>
      <w:r>
        <w:rPr>
          <w:rFonts w:ascii="Times New Roman" w:hAnsi="方正仿宋_GBK" w:eastAsia="方正仿宋_GBK" w:cs="Times New Roman"/>
          <w:color w:val="000000" w:themeColor="text1"/>
          <w:sz w:val="32"/>
          <w:szCs w:val="32"/>
          <w14:textFill>
            <w14:solidFill>
              <w14:schemeClr w14:val="tx1"/>
            </w14:solidFill>
          </w14:textFill>
        </w:rPr>
        <w:t>贫家庭、零就业家庭、低保家庭、退捕渔民</w:t>
      </w:r>
      <w:r>
        <w:rPr>
          <w:rFonts w:hint="eastAsia" w:ascii="Times New Roman" w:hAnsi="方正仿宋_GBK" w:eastAsia="方正仿宋_GBK" w:cs="Times New Roman"/>
          <w:color w:val="000000" w:themeColor="text1"/>
          <w:sz w:val="32"/>
          <w:szCs w:val="32"/>
          <w14:textFill>
            <w14:solidFill>
              <w14:schemeClr w14:val="tx1"/>
            </w14:solidFill>
          </w14:textFill>
        </w:rPr>
        <w:t>、去产能企业职工</w:t>
      </w:r>
      <w:r>
        <w:rPr>
          <w:rFonts w:ascii="Times New Roman" w:hAnsi="方正仿宋_GBK" w:eastAsia="方正仿宋_GBK" w:cs="Times New Roman"/>
          <w:color w:val="000000" w:themeColor="text1"/>
          <w:sz w:val="32"/>
          <w:szCs w:val="32"/>
          <w14:textFill>
            <w14:solidFill>
              <w14:schemeClr w14:val="tx1"/>
            </w14:solidFill>
          </w14:textFill>
        </w:rPr>
        <w:t>等城乡就业困难人员建立台账、动态管理，提供优先扶持和重点帮助。</w:t>
      </w:r>
      <w:r>
        <w:rPr>
          <w:rFonts w:ascii="Times New Roman" w:hAnsi="方正仿宋_GBK" w:eastAsia="方正仿宋_GBK" w:cs="Times New Roman"/>
          <w:sz w:val="32"/>
          <w:szCs w:val="32"/>
        </w:rPr>
        <w:t>统筹做好</w:t>
      </w:r>
      <w:r>
        <w:rPr>
          <w:rFonts w:hint="eastAsia" w:ascii="Times New Roman" w:hAnsi="方正仿宋_GBK" w:eastAsia="方正仿宋_GBK" w:cs="Times New Roman"/>
          <w:sz w:val="32"/>
          <w:szCs w:val="32"/>
        </w:rPr>
        <w:t>退役军人</w:t>
      </w:r>
      <w:r>
        <w:rPr>
          <w:rFonts w:ascii="Times New Roman" w:hAnsi="方正仿宋_GBK" w:eastAsia="方正仿宋_GBK" w:cs="Times New Roman"/>
          <w:sz w:val="32"/>
          <w:szCs w:val="32"/>
        </w:rPr>
        <w:t>、残疾人等群体就业工作</w:t>
      </w:r>
      <w:r>
        <w:rPr>
          <w:rFonts w:hint="eastAsia" w:ascii="Times New Roman" w:hAnsi="方正仿宋_GBK" w:eastAsia="方正仿宋_GBK" w:cs="Times New Roman"/>
          <w:sz w:val="32"/>
          <w:szCs w:val="32"/>
        </w:rPr>
        <w:t>，确保城镇零就业家庭动态清零</w:t>
      </w:r>
      <w:r>
        <w:rPr>
          <w:rFonts w:ascii="Times New Roman" w:hAnsi="方正仿宋_GBK" w:eastAsia="方正仿宋_GBK" w:cs="Times New Roman"/>
          <w:sz w:val="32"/>
          <w:szCs w:val="32"/>
        </w:rPr>
        <w:t>。</w:t>
      </w:r>
      <w:r>
        <w:rPr>
          <w:rFonts w:hint="eastAsia" w:ascii="Times New Roman" w:hAnsi="方正仿宋_GBK" w:eastAsia="方正仿宋_GBK" w:cs="Times New Roman"/>
          <w:sz w:val="32"/>
          <w:szCs w:val="32"/>
        </w:rPr>
        <w:t>扎实推进巩固拓展脱贫攻坚成果同乡村振兴有效衔接工作，大力开展就业帮扶，</w:t>
      </w:r>
      <w:r>
        <w:rPr>
          <w:rFonts w:ascii="Times New Roman" w:hAnsi="方正仿宋_GBK" w:eastAsia="方正仿宋_GBK" w:cs="Times New Roman"/>
          <w:color w:val="000000" w:themeColor="text1"/>
          <w:sz w:val="32"/>
          <w:szCs w:val="32"/>
          <w14:textFill>
            <w14:solidFill>
              <w14:schemeClr w14:val="tx1"/>
            </w14:solidFill>
          </w14:textFill>
        </w:rPr>
        <w:t>实施技能培训、学历提升、致富带头人等培育行动</w:t>
      </w:r>
      <w:r>
        <w:rPr>
          <w:rFonts w:hint="eastAsia" w:ascii="Times New Roman" w:hAnsi="方正仿宋_GBK" w:eastAsia="方正仿宋_GBK" w:cs="Times New Roman"/>
          <w:color w:val="000000" w:themeColor="text1"/>
          <w:sz w:val="32"/>
          <w:szCs w:val="32"/>
          <w14:textFill>
            <w14:solidFill>
              <w14:schemeClr w14:val="tx1"/>
            </w14:solidFill>
          </w14:textFill>
        </w:rPr>
        <w:t>，持续深化鲁渝劳务协作，</w:t>
      </w:r>
      <w:r>
        <w:rPr>
          <w:rFonts w:hint="eastAsia" w:ascii="Times New Roman" w:hAnsi="方正仿宋_GBK" w:eastAsia="方正仿宋_GBK" w:cs="Times New Roman"/>
          <w:sz w:val="32"/>
          <w:szCs w:val="32"/>
        </w:rPr>
        <w:t>通过劳务协作输出一批、升级帮扶车间吸纳一批、实施工程项目组织一批、返乡创业带动一批、统筹公益性岗位兜底一批，持续扩大就业容量，努力提高就业质量，确保已脱贫人口稳岗就业不低于5.9万人。</w:t>
      </w:r>
      <w:r>
        <w:rPr>
          <w:rFonts w:hint="eastAsia" w:ascii="Times New Roman" w:hAnsi="方正仿宋_GBK" w:eastAsia="方正仿宋_GBK" w:cs="Times New Roman"/>
          <w:color w:val="000000" w:themeColor="text1"/>
          <w:sz w:val="32"/>
          <w:szCs w:val="32"/>
          <w14:textFill>
            <w14:solidFill>
              <w14:schemeClr w14:val="tx1"/>
            </w14:solidFill>
          </w14:textFill>
        </w:rPr>
        <w:t>持续做好农村劳动力转移就业，</w:t>
      </w:r>
      <w:r>
        <w:rPr>
          <w:rFonts w:ascii="Times New Roman" w:hAnsi="方正仿宋_GBK" w:eastAsia="方正仿宋_GBK" w:cs="Times New Roman"/>
          <w:color w:val="000000" w:themeColor="text1"/>
          <w:sz w:val="32"/>
          <w:szCs w:val="32"/>
          <w14:textFill>
            <w14:solidFill>
              <w14:schemeClr w14:val="tx1"/>
            </w14:solidFill>
          </w14:textFill>
        </w:rPr>
        <w:t>农村劳动力转移就业年均稳定在</w:t>
      </w:r>
      <w:r>
        <w:rPr>
          <w:rFonts w:ascii="Times New Roman" w:hAnsi="方正仿宋_GBK" w:eastAsia="方正仿宋_GBK" w:cs="Times New Roman"/>
          <w:sz w:val="32"/>
          <w:szCs w:val="32"/>
        </w:rPr>
        <w:t>30万</w:t>
      </w:r>
      <w:r>
        <w:rPr>
          <w:rFonts w:ascii="Times New Roman" w:hAnsi="方正仿宋_GBK" w:eastAsia="方正仿宋_GBK" w:cs="Times New Roman"/>
          <w:color w:val="000000" w:themeColor="text1"/>
          <w:sz w:val="32"/>
          <w:szCs w:val="32"/>
          <w14:textFill>
            <w14:solidFill>
              <w14:schemeClr w14:val="tx1"/>
            </w14:solidFill>
          </w14:textFill>
        </w:rPr>
        <w:t>人以上。</w:t>
      </w:r>
    </w:p>
    <w:p>
      <w:pPr>
        <w:pStyle w:val="5"/>
        <w:keepNext/>
        <w:keepLines/>
        <w:widowControl w:val="0"/>
        <w:tabs>
          <w:tab w:val="left" w:pos="2053"/>
          <w:tab w:val="center" w:pos="5083"/>
        </w:tabs>
        <w:spacing w:before="72" w:beforeLines="30" w:beforeAutospacing="0" w:after="72" w:afterLines="30" w:afterAutospacing="0" w:line="560" w:lineRule="exact"/>
        <w:ind w:left="420" w:leftChars="200"/>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92" w:name="_Toc9375"/>
      <w:bookmarkStart w:id="93" w:name="_Toc12367"/>
      <w:bookmarkStart w:id="94" w:name="_Toc8157"/>
      <w:bookmarkStart w:id="95" w:name="_Toc672"/>
      <w:bookmarkStart w:id="96" w:name="_Toc10312"/>
      <w:bookmarkStart w:id="97" w:name="_Toc16890"/>
      <w:bookmarkStart w:id="98" w:name="_Toc14169"/>
      <w:r>
        <w:rPr>
          <w:rFonts w:hint="eastAsia" w:ascii="Times New Roman" w:hAnsi="Times New Roman" w:eastAsia="方正仿宋_GBK" w:cs="Times New Roman"/>
          <w:color w:val="000000" w:themeColor="text1"/>
          <w:kern w:val="2"/>
          <w:sz w:val="32"/>
          <w:szCs w:val="32"/>
          <w14:textFill>
            <w14:solidFill>
              <w14:schemeClr w14:val="tx1"/>
            </w14:solidFill>
          </w14:textFill>
        </w:rPr>
        <w:t>第五节  促进创业带动就业发展新业态</w:t>
      </w:r>
      <w:bookmarkEnd w:id="92"/>
      <w:bookmarkEnd w:id="93"/>
      <w:bookmarkEnd w:id="94"/>
      <w:bookmarkEnd w:id="95"/>
      <w:bookmarkEnd w:id="96"/>
      <w:bookmarkEnd w:id="97"/>
      <w:bookmarkEnd w:id="98"/>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持续深化</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放管服</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改革，进一步优化营商环境。加大初创实体支持力度，提供场地支持、租金减免、创业补贴等政策扶持。提升线上线下创业服务能力，打造培训学习、创业实践、咨询指导、跟踪帮扶等一体化创业培训体系。组织实施</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渝创渝新</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夔州创业大赛</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等各类创业推进活动，遴选培育优质创业项目，搭建创业项目和创业要素间的对接交流平台，给予持续跟踪扶持。发放创业担保贷款</w:t>
      </w:r>
      <w:r>
        <w:rPr>
          <w:rFonts w:ascii="Times New Roman" w:hAnsi="方正仿宋_GBK" w:eastAsia="方正仿宋_GBK" w:cs="Times New Roman"/>
          <w:sz w:val="32"/>
          <w:szCs w:val="32"/>
        </w:rPr>
        <w:t>6亿元</w:t>
      </w:r>
      <w:r>
        <w:rPr>
          <w:rFonts w:ascii="Times New Roman" w:hAnsi="方正仿宋_GBK" w:eastAsia="方正仿宋_GBK" w:cs="Times New Roman"/>
          <w:color w:val="000000" w:themeColor="text1"/>
          <w:sz w:val="32"/>
          <w:szCs w:val="32"/>
          <w14:textFill>
            <w14:solidFill>
              <w14:schemeClr w14:val="tx1"/>
            </w14:solidFill>
          </w14:textFill>
        </w:rPr>
        <w:t>以上，持续推动多渠道灵活就业，鼓励个体经营，将</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互联网</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经济、数字经济、平台经济企业及从业人员纳入促进就业政策扶持范畴，支持发展新就业形态</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强化对灵活就业人员就业服务、劳动权益的保障。</w:t>
      </w:r>
    </w:p>
    <w:p>
      <w:pPr>
        <w:pStyle w:val="8"/>
        <w:spacing w:before="72" w:beforeLines="30" w:after="72" w:afterLines="30" w:line="560" w:lineRule="exact"/>
        <w:ind w:firstLine="2530" w:firstLineChars="900"/>
        <w:outlineLvl w:val="1"/>
        <w:rPr>
          <w:rFonts w:ascii="Times New Roman" w:hAnsi="方正仿宋_GBK" w:eastAsia="方正仿宋_GBK"/>
          <w:b/>
          <w:bCs/>
          <w:color w:val="000000" w:themeColor="text1"/>
          <w:sz w:val="28"/>
          <w:szCs w:val="28"/>
          <w14:textFill>
            <w14:solidFill>
              <w14:schemeClr w14:val="tx1"/>
            </w14:solidFill>
          </w14:textFill>
        </w:rPr>
      </w:pPr>
      <w:bookmarkStart w:id="99" w:name="_Toc26830"/>
      <w:r>
        <w:rPr>
          <w:rFonts w:ascii="Times New Roman" w:hAnsi="方正仿宋_GBK" w:eastAsia="方正仿宋_GBK"/>
          <w:b/>
          <w:bCs/>
          <w:color w:val="000000" w:themeColor="text1"/>
          <w:sz w:val="28"/>
          <w:szCs w:val="28"/>
          <w14:textFill>
            <w14:solidFill>
              <w14:schemeClr w14:val="tx1"/>
            </w14:solidFill>
          </w14:textFill>
        </w:rPr>
        <w:t>专栏</w:t>
      </w:r>
      <w:r>
        <w:rPr>
          <w:rFonts w:ascii="Times New Roman" w:hAnsi="Times New Roman" w:eastAsia="方正仿宋_GBK"/>
          <w:b/>
          <w:bCs/>
          <w:color w:val="000000" w:themeColor="text1"/>
          <w:sz w:val="28"/>
          <w:szCs w:val="28"/>
          <w14:textFill>
            <w14:solidFill>
              <w14:schemeClr w14:val="tx1"/>
            </w14:solidFill>
          </w14:textFill>
        </w:rPr>
        <w:t>3</w:t>
      </w:r>
      <w:r>
        <w:rPr>
          <w:rFonts w:ascii="Times New Roman" w:hAnsi="方正仿宋_GBK" w:eastAsia="方正仿宋_GBK"/>
          <w:b/>
          <w:bCs/>
          <w:color w:val="000000" w:themeColor="text1"/>
          <w:sz w:val="28"/>
          <w:szCs w:val="28"/>
          <w14:textFill>
            <w14:solidFill>
              <w14:schemeClr w14:val="tx1"/>
            </w14:solidFill>
          </w14:textFill>
        </w:rPr>
        <w:t>促进就业行动计划</w:t>
      </w:r>
      <w:bookmarkEnd w:id="99"/>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9" w:type="dxa"/>
          </w:tcPr>
          <w:p>
            <w:pPr>
              <w:pStyle w:val="25"/>
              <w:spacing w:before="72" w:beforeLines="30" w:after="72" w:afterLines="30" w:line="360" w:lineRule="exact"/>
              <w:ind w:firstLine="482"/>
              <w:rPr>
                <w:rFonts w:ascii="Times New Roman" w:hAnsi="Times New Roman" w:eastAsia="方正仿宋_GBK"/>
                <w:color w:val="000000"/>
                <w:kern w:val="0"/>
                <w:sz w:val="24"/>
                <w:szCs w:val="24"/>
              </w:rPr>
            </w:pPr>
            <w:r>
              <w:rPr>
                <w:rFonts w:ascii="Times New Roman" w:hAnsi="Times New Roman" w:eastAsia="方正仿宋_GBK"/>
                <w:b/>
                <w:bCs/>
                <w:color w:val="000000"/>
                <w:kern w:val="0"/>
                <w:sz w:val="24"/>
                <w:szCs w:val="24"/>
              </w:rPr>
              <w:t>1.高校毕业生就业促进和创业引领。</w:t>
            </w:r>
            <w:r>
              <w:rPr>
                <w:rFonts w:ascii="Times New Roman" w:hAnsi="Times New Roman" w:eastAsia="方正仿宋_GBK"/>
                <w:color w:val="000000"/>
                <w:kern w:val="0"/>
                <w:sz w:val="24"/>
                <w:szCs w:val="24"/>
              </w:rPr>
              <w:t>适应高校毕业生就业创业新需要，将就业创业有机融合，完善政策扶持体系，创新服务方式方法，建立就业创业全过程的服务体系。健全未就业毕业生实名制数据库，为高校毕业生提供就业信息、职业指导和就业见习等就业服务。普及创业教育，加强创业培训，实行注册登记便利化，利用好各种创业资源，加强创业公共服务。深入开展高校毕业生到基层从事支教、支农、支医和扶贫服务“三支一扶”计划，统筹实施高校毕业生基层服务项目。</w:t>
            </w:r>
          </w:p>
          <w:p>
            <w:pPr>
              <w:pStyle w:val="25"/>
              <w:spacing w:before="72" w:beforeLines="30" w:after="72" w:afterLines="30" w:line="360" w:lineRule="exact"/>
              <w:ind w:firstLine="482"/>
              <w:rPr>
                <w:rFonts w:ascii="Times New Roman" w:hAnsi="Times New Roman" w:eastAsia="方正仿宋_GBK"/>
                <w:color w:val="000000"/>
                <w:kern w:val="0"/>
                <w:sz w:val="24"/>
                <w:szCs w:val="24"/>
              </w:rPr>
            </w:pPr>
            <w:r>
              <w:rPr>
                <w:rFonts w:ascii="Times New Roman" w:hAnsi="Times New Roman" w:eastAsia="方正仿宋_GBK"/>
                <w:b/>
                <w:bCs/>
                <w:color w:val="000000"/>
                <w:kern w:val="0"/>
                <w:sz w:val="24"/>
                <w:szCs w:val="24"/>
              </w:rPr>
              <w:t>2.失业监测预警、预防调控项目。</w:t>
            </w:r>
            <w:r>
              <w:rPr>
                <w:rFonts w:ascii="Times New Roman" w:hAnsi="Times New Roman" w:eastAsia="方正仿宋_GBK"/>
                <w:color w:val="000000"/>
                <w:kern w:val="0"/>
                <w:sz w:val="24"/>
                <w:szCs w:val="24"/>
              </w:rPr>
              <w:t>建立失业动态监测、预测预警和预防调控“三位一体”工作机制。完善失业动态监测制度，建立失业预测预警制度，实施失业预警和预防调控。</w:t>
            </w:r>
          </w:p>
          <w:p>
            <w:pPr>
              <w:pStyle w:val="25"/>
              <w:spacing w:before="72" w:beforeLines="30" w:after="72" w:afterLines="30" w:line="360" w:lineRule="exact"/>
              <w:ind w:firstLine="482"/>
              <w:rPr>
                <w:rFonts w:ascii="Times New Roman" w:hAnsi="Times New Roman" w:eastAsia="方正仿宋_GBK"/>
                <w:color w:val="000000"/>
                <w:kern w:val="0"/>
                <w:sz w:val="24"/>
                <w:szCs w:val="24"/>
              </w:rPr>
            </w:pPr>
            <w:r>
              <w:rPr>
                <w:rFonts w:ascii="Times New Roman" w:hAnsi="Times New Roman" w:eastAsia="方正仿宋_GBK"/>
                <w:b/>
                <w:bCs/>
                <w:color w:val="000000"/>
                <w:kern w:val="0"/>
                <w:sz w:val="24"/>
                <w:szCs w:val="24"/>
              </w:rPr>
              <w:t>3.再就业帮扶行动。</w:t>
            </w:r>
            <w:r>
              <w:rPr>
                <w:rFonts w:ascii="Times New Roman" w:hAnsi="Times New Roman" w:eastAsia="方正仿宋_GBK"/>
                <w:color w:val="000000"/>
                <w:kern w:val="0"/>
                <w:sz w:val="24"/>
                <w:szCs w:val="24"/>
              </w:rPr>
              <w:t>将化解过剩产能中确定要离开原企业的劳动者纳入就业创业政策扶持体系，加大职业培训、职业指导和职业介绍力度，增强就业创业能力和职业转换能力，妥善处理劳动关系，积极接续社会保险，促进转岗人员尽快再就业或自主创业，尽最大努力缩短其失业周期。</w:t>
            </w:r>
          </w:p>
          <w:p>
            <w:pPr>
              <w:spacing w:before="72" w:beforeLines="30" w:after="72" w:afterLines="30" w:line="360" w:lineRule="exact"/>
              <w:ind w:firstLine="482" w:firstLineChars="200"/>
              <w:rPr>
                <w:rFonts w:ascii="Times New Roman" w:hAnsi="Times New Roman" w:eastAsia="方正仿宋_GBK"/>
                <w:color w:val="000000"/>
                <w:kern w:val="0"/>
                <w:sz w:val="24"/>
                <w:szCs w:val="24"/>
              </w:rPr>
            </w:pPr>
            <w:r>
              <w:rPr>
                <w:rFonts w:ascii="Times New Roman" w:hAnsi="Times New Roman" w:eastAsia="方正仿宋_GBK"/>
                <w:b/>
                <w:bCs/>
                <w:color w:val="000000"/>
                <w:kern w:val="0"/>
                <w:sz w:val="24"/>
                <w:szCs w:val="24"/>
              </w:rPr>
              <w:t>4.促进家庭服务业发展。</w:t>
            </w:r>
            <w:r>
              <w:rPr>
                <w:rFonts w:ascii="Times New Roman" w:hAnsi="Times New Roman" w:eastAsia="方正仿宋_GBK"/>
                <w:color w:val="000000"/>
                <w:kern w:val="0"/>
                <w:sz w:val="24"/>
                <w:szCs w:val="24"/>
              </w:rPr>
              <w:t>加大家政服务培训力度，全面提升家庭服务业职业化水平。组织开展“千户百强”家庭服务企业评选，在全县树立知名家庭服务品牌。每年推荐1-2家职业培训机构或企业内设培训机构，作为育婴员、保育员、养老护理员职业培训示范基地。</w:t>
            </w:r>
          </w:p>
        </w:tc>
      </w:tr>
    </w:tbl>
    <w:p>
      <w:pPr>
        <w:pStyle w:val="5"/>
        <w:keepNext/>
        <w:keepLines/>
        <w:widowControl w:val="0"/>
        <w:spacing w:before="72" w:beforeLines="30" w:beforeAutospacing="0" w:after="72" w:afterLines="30" w:afterAutospacing="0" w:line="560" w:lineRule="exact"/>
        <w:jc w:val="center"/>
        <w:rPr>
          <w:sz w:val="32"/>
          <w:szCs w:val="32"/>
        </w:rPr>
      </w:pPr>
      <w:bookmarkStart w:id="100" w:name="_Toc12762"/>
      <w:bookmarkStart w:id="101" w:name="_Toc14186"/>
      <w:bookmarkStart w:id="102" w:name="_Toc16259"/>
      <w:bookmarkStart w:id="103" w:name="_Toc21447"/>
      <w:bookmarkStart w:id="104" w:name="_Toc29888"/>
      <w:bookmarkStart w:id="105" w:name="_Toc9503"/>
      <w:bookmarkStart w:id="106" w:name="_Toc14110"/>
      <w:r>
        <w:rPr>
          <w:rFonts w:hint="eastAsia" w:ascii="Times New Roman" w:hAnsi="Times New Roman" w:eastAsia="方正仿宋_GBK" w:cs="Times New Roman"/>
          <w:color w:val="000000" w:themeColor="text1"/>
          <w:kern w:val="2"/>
          <w:sz w:val="32"/>
          <w:szCs w:val="32"/>
          <w14:textFill>
            <w14:solidFill>
              <w14:schemeClr w14:val="tx1"/>
            </w14:solidFill>
          </w14:textFill>
        </w:rPr>
        <w:t xml:space="preserve">第六节 </w:t>
      </w:r>
      <w:r>
        <w:rPr>
          <w:rFonts w:ascii="Times New Roman" w:hAnsi="Times New Roman" w:eastAsia="方正仿宋_GBK" w:cs="Times New Roman"/>
          <w:color w:val="000000" w:themeColor="text1"/>
          <w:kern w:val="2"/>
          <w:sz w:val="32"/>
          <w:szCs w:val="32"/>
          <w14:textFill>
            <w14:solidFill>
              <w14:schemeClr w14:val="tx1"/>
            </w14:solidFill>
          </w14:textFill>
        </w:rPr>
        <w:t xml:space="preserve"> 强化职业技能培训</w:t>
      </w:r>
      <w:bookmarkEnd w:id="100"/>
      <w:bookmarkEnd w:id="101"/>
      <w:bookmarkEnd w:id="102"/>
      <w:bookmarkEnd w:id="103"/>
      <w:bookmarkEnd w:id="104"/>
      <w:bookmarkEnd w:id="105"/>
      <w:bookmarkEnd w:id="106"/>
    </w:p>
    <w:p>
      <w:pPr>
        <w:spacing w:before="72" w:beforeLines="30" w:after="72" w:afterLines="30" w:line="560" w:lineRule="exact"/>
        <w:ind w:firstLine="640" w:firstLineChars="200"/>
        <w:rPr>
          <w:rFonts w:ascii="方正仿宋_GBK" w:hAnsi="Times New Roman" w:eastAsia="方正仿宋_GBK" w:cs="Times New Roman"/>
          <w:sz w:val="32"/>
          <w:szCs w:val="32"/>
        </w:rPr>
      </w:pPr>
      <w:r>
        <w:rPr>
          <w:rFonts w:hint="eastAsia" w:ascii="方正仿宋_GBK" w:hAnsi="方正仿宋_GBK" w:eastAsia="方正仿宋_GBK" w:cs="Times New Roman"/>
          <w:sz w:val="32"/>
          <w:szCs w:val="32"/>
        </w:rPr>
        <w:t>健全终身职业技能培训制度，开展重点群体就业能力提升行动和企业员工职业技能提升行动，提高劳动者适应技术变革和产业转型的能力，实现产业升级和劳动者素质提高的良性互动。全面推行企业新型学徒制，实施专项培训计划。扩大技能人才培养培训规模，持续实施高技能人才振兴计划，加快高技能人才培训基地、技能大师工作室建设。按照“一行业领域一人才工程”原则，制定专门育才计划，阶梯式培养后备人才，与高校联合开展“订单式”培养计划，争取高等院校在奉设置教学点，进一步推进企校合作、促进工学一体。研究细化职业培训促进就业的评价指标体系，推进技能培训和技工教育订单化，加强职业技能培训管理监督，</w:t>
      </w:r>
      <w:r>
        <w:rPr>
          <w:rFonts w:hint="eastAsia" w:ascii="方正仿宋_GBK" w:hAnsi="Times New Roman" w:eastAsia="方正仿宋_GBK" w:cs="Times New Roman"/>
          <w:sz w:val="32"/>
          <w:szCs w:val="32"/>
        </w:rPr>
        <w:t>力争职业技能培训5万人次以上。</w:t>
      </w:r>
      <w:r>
        <w:rPr>
          <w:rFonts w:hint="eastAsia" w:ascii="方正仿宋_GBK" w:hAnsi="方正仿宋_GBK" w:eastAsia="方正仿宋_GBK" w:cs="Times New Roman"/>
          <w:sz w:val="32"/>
          <w:szCs w:val="32"/>
        </w:rPr>
        <w:t>依托滨州创业大学在重庆市奉节职业教育中心建立</w:t>
      </w:r>
      <w:r>
        <w:rPr>
          <w:rFonts w:hint="eastAsia" w:ascii="方正仿宋_GBK" w:hAnsi="Times New Roman" w:eastAsia="方正仿宋_GBK" w:cs="Times New Roman"/>
          <w:sz w:val="32"/>
          <w:szCs w:val="32"/>
        </w:rPr>
        <w:t>“</w:t>
      </w:r>
      <w:r>
        <w:rPr>
          <w:rFonts w:hint="eastAsia" w:ascii="方正仿宋_GBK" w:hAnsi="方正仿宋_GBK" w:eastAsia="方正仿宋_GBK" w:cs="Times New Roman"/>
          <w:sz w:val="32"/>
          <w:szCs w:val="32"/>
        </w:rPr>
        <w:t>滨州市创业大学奉节培训基地</w:t>
      </w:r>
      <w:r>
        <w:rPr>
          <w:rFonts w:hint="eastAsia" w:ascii="方正仿宋_GBK" w:hAnsi="Times New Roman" w:eastAsia="方正仿宋_GBK" w:cs="Times New Roman"/>
          <w:sz w:val="32"/>
          <w:szCs w:val="32"/>
        </w:rPr>
        <w:t>”</w:t>
      </w:r>
      <w:r>
        <w:rPr>
          <w:rFonts w:hint="eastAsia" w:ascii="方正仿宋_GBK" w:hAnsi="方正仿宋_GBK" w:eastAsia="方正仿宋_GBK" w:cs="Times New Roman"/>
          <w:sz w:val="32"/>
          <w:szCs w:val="32"/>
        </w:rPr>
        <w:t>，</w:t>
      </w:r>
      <w:r>
        <w:rPr>
          <w:rFonts w:hint="eastAsia" w:ascii="Times New Roman" w:hAnsi="方正仿宋_GBK" w:eastAsia="方正仿宋_GBK" w:cs="Times New Roman"/>
          <w:sz w:val="32"/>
          <w:szCs w:val="32"/>
        </w:rPr>
        <w:t>深入开展创业培训和职业技能培训</w:t>
      </w:r>
      <w:r>
        <w:rPr>
          <w:rFonts w:hint="eastAsia" w:ascii="方正仿宋_GBK" w:hAnsi="方正仿宋_GBK" w:eastAsia="方正仿宋_GBK" w:cs="Times New Roman"/>
          <w:sz w:val="32"/>
          <w:szCs w:val="32"/>
        </w:rPr>
        <w:t>，培育劳务品牌，打造鲁渝劳务协作</w:t>
      </w:r>
      <w:r>
        <w:rPr>
          <w:rFonts w:hint="eastAsia" w:ascii="方正仿宋_GBK" w:hAnsi="Times New Roman" w:eastAsia="方正仿宋_GBK" w:cs="Times New Roman"/>
          <w:sz w:val="32"/>
          <w:szCs w:val="32"/>
        </w:rPr>
        <w:t>“</w:t>
      </w:r>
      <w:r>
        <w:rPr>
          <w:rFonts w:hint="eastAsia" w:ascii="方正仿宋_GBK" w:hAnsi="方正仿宋_GBK" w:eastAsia="方正仿宋_GBK" w:cs="Times New Roman"/>
          <w:sz w:val="32"/>
          <w:szCs w:val="32"/>
        </w:rPr>
        <w:t>升级版</w:t>
      </w:r>
      <w:r>
        <w:rPr>
          <w:rFonts w:hint="eastAsia" w:ascii="方正仿宋_GBK" w:hAnsi="Times New Roman" w:eastAsia="方正仿宋_GBK" w:cs="Times New Roman"/>
          <w:sz w:val="32"/>
          <w:szCs w:val="32"/>
        </w:rPr>
        <w:t>”</w:t>
      </w:r>
      <w:r>
        <w:rPr>
          <w:rFonts w:hint="eastAsia" w:ascii="方正仿宋_GBK" w:hAnsi="方正仿宋_GBK" w:eastAsia="方正仿宋_GBK" w:cs="Times New Roman"/>
          <w:sz w:val="32"/>
          <w:szCs w:val="32"/>
        </w:rPr>
        <w:t>。</w:t>
      </w:r>
    </w:p>
    <w:p>
      <w:pPr>
        <w:pStyle w:val="8"/>
        <w:spacing w:before="72" w:beforeLines="30" w:after="72" w:afterLines="30" w:line="560" w:lineRule="exact"/>
        <w:ind w:firstLine="2530" w:firstLineChars="900"/>
        <w:outlineLvl w:val="1"/>
        <w:rPr>
          <w:rFonts w:ascii="Times New Roman" w:hAnsi="Times New Roman" w:eastAsia="方正仿宋_GBK"/>
          <w:b/>
          <w:bCs/>
          <w:color w:val="000000" w:themeColor="text1"/>
          <w:sz w:val="28"/>
          <w:szCs w:val="28"/>
          <w14:textFill>
            <w14:solidFill>
              <w14:schemeClr w14:val="tx1"/>
            </w14:solidFill>
          </w14:textFill>
        </w:rPr>
      </w:pPr>
      <w:bookmarkStart w:id="107" w:name="_Toc28380"/>
      <w:r>
        <w:rPr>
          <w:rFonts w:ascii="Times New Roman" w:hAnsi="方正仿宋_GBK" w:eastAsia="方正仿宋_GBK"/>
          <w:b/>
          <w:bCs/>
          <w:color w:val="000000" w:themeColor="text1"/>
          <w:sz w:val="28"/>
          <w:szCs w:val="28"/>
          <w14:textFill>
            <w14:solidFill>
              <w14:schemeClr w14:val="tx1"/>
            </w14:solidFill>
          </w14:textFill>
        </w:rPr>
        <w:t>专栏</w:t>
      </w:r>
      <w:r>
        <w:rPr>
          <w:rFonts w:ascii="Times New Roman" w:hAnsi="Times New Roman" w:eastAsia="方正仿宋_GBK"/>
          <w:b/>
          <w:bCs/>
          <w:color w:val="000000" w:themeColor="text1"/>
          <w:sz w:val="28"/>
          <w:szCs w:val="28"/>
          <w14:textFill>
            <w14:solidFill>
              <w14:schemeClr w14:val="tx1"/>
            </w14:solidFill>
          </w14:textFill>
        </w:rPr>
        <w:t>4</w:t>
      </w:r>
      <w:r>
        <w:rPr>
          <w:rFonts w:ascii="Times New Roman" w:hAnsi="方正仿宋_GBK" w:eastAsia="方正仿宋_GBK"/>
          <w:b/>
          <w:bCs/>
          <w:color w:val="000000" w:themeColor="text1"/>
          <w:sz w:val="28"/>
          <w:szCs w:val="28"/>
          <w14:textFill>
            <w14:solidFill>
              <w14:schemeClr w14:val="tx1"/>
            </w14:solidFill>
          </w14:textFill>
        </w:rPr>
        <w:t>职业培训行动计划</w:t>
      </w:r>
      <w:bookmarkEnd w:id="107"/>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8522" w:type="dxa"/>
          </w:tcPr>
          <w:p>
            <w:pPr>
              <w:pStyle w:val="25"/>
              <w:tabs>
                <w:tab w:val="left" w:pos="312"/>
              </w:tabs>
              <w:spacing w:before="72" w:beforeLines="30" w:after="72" w:afterLines="30" w:line="360" w:lineRule="exact"/>
              <w:ind w:left="361" w:leftChars="172" w:firstLine="472" w:firstLineChars="196"/>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b/>
                <w:bCs/>
                <w:color w:val="000000" w:themeColor="text1"/>
                <w:sz w:val="24"/>
                <w:szCs w:val="24"/>
                <w14:textFill>
                  <w14:solidFill>
                    <w14:schemeClr w14:val="tx1"/>
                  </w14:solidFill>
                </w14:textFill>
              </w:rPr>
              <w:t>1.</w:t>
            </w:r>
            <w:r>
              <w:rPr>
                <w:rFonts w:ascii="Times New Roman" w:hAnsi="方正仿宋_GBK" w:eastAsia="方正仿宋_GBK" w:cs="Times New Roman"/>
                <w:b/>
                <w:bCs/>
                <w:color w:val="000000" w:themeColor="text1"/>
                <w:sz w:val="24"/>
                <w:szCs w:val="24"/>
                <w14:textFill>
                  <w14:solidFill>
                    <w14:schemeClr w14:val="tx1"/>
                  </w14:solidFill>
                </w14:textFill>
              </w:rPr>
              <w:t>劳动者素质提升行动。</w:t>
            </w:r>
            <w:r>
              <w:rPr>
                <w:rFonts w:ascii="Times New Roman" w:hAnsi="方正仿宋_GBK" w:eastAsia="方正仿宋_GBK" w:cs="Times New Roman"/>
                <w:color w:val="000000" w:themeColor="text1"/>
                <w:sz w:val="24"/>
                <w:szCs w:val="24"/>
                <w14:textFill>
                  <w14:solidFill>
                    <w14:schemeClr w14:val="tx1"/>
                  </w14:solidFill>
                </w14:textFill>
              </w:rPr>
              <w:t>统筹利用各类培训资源，建立面向城乡全体劳动者的终身职业培训体系。实施高技能人才培养工程和新成长劳动力技能提升、在岗职工技能提升、企业新型学徒制培训、新兴产业紧缺劳动力技能提升等计划。</w:t>
            </w:r>
          </w:p>
          <w:p>
            <w:pPr>
              <w:pStyle w:val="25"/>
              <w:tabs>
                <w:tab w:val="left" w:pos="312"/>
              </w:tabs>
              <w:spacing w:before="72" w:beforeLines="30" w:after="72" w:afterLines="30" w:line="360" w:lineRule="exact"/>
              <w:ind w:left="361" w:leftChars="172" w:firstLine="472" w:firstLineChars="196"/>
              <w:rPr>
                <w:rFonts w:ascii="Times New Roman" w:hAnsi="Times New Roman" w:eastAsia="方正书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b/>
                <w:bCs/>
                <w:color w:val="000000" w:themeColor="text1"/>
                <w:sz w:val="24"/>
                <w:szCs w:val="24"/>
                <w14:textFill>
                  <w14:solidFill>
                    <w14:schemeClr w14:val="tx1"/>
                  </w14:solidFill>
                </w14:textFill>
              </w:rPr>
              <w:t>2.</w:t>
            </w:r>
            <w:r>
              <w:rPr>
                <w:rFonts w:ascii="Times New Roman" w:hAnsi="方正仿宋_GBK" w:eastAsia="方正仿宋_GBK" w:cs="Times New Roman"/>
                <w:b/>
                <w:bCs/>
                <w:color w:val="000000" w:themeColor="text1"/>
                <w:sz w:val="24"/>
                <w:szCs w:val="24"/>
                <w14:textFill>
                  <w14:solidFill>
                    <w14:schemeClr w14:val="tx1"/>
                  </w14:solidFill>
                </w14:textFill>
              </w:rPr>
              <w:t>特殊就业人群职业培训。</w:t>
            </w:r>
            <w:r>
              <w:rPr>
                <w:rFonts w:ascii="Times New Roman" w:hAnsi="方正仿宋_GBK" w:eastAsia="方正仿宋_GBK" w:cs="Times New Roman"/>
                <w:color w:val="000000" w:themeColor="text1"/>
                <w:sz w:val="24"/>
                <w:szCs w:val="24"/>
                <w14:textFill>
                  <w14:solidFill>
                    <w14:schemeClr w14:val="tx1"/>
                  </w14:solidFill>
                </w14:textFill>
              </w:rPr>
              <w:t>加大易致贫家庭子女、大龄失业人员、转岗职工、退役军人和残疾人等劳动者职业技能和创业培训力度，按规定给予培训补贴。</w:t>
            </w:r>
          </w:p>
        </w:tc>
      </w:tr>
    </w:tbl>
    <w:p>
      <w:pPr>
        <w:pStyle w:val="5"/>
        <w:keepNext/>
        <w:keepLines/>
        <w:widowControl w:val="0"/>
        <w:spacing w:before="72" w:beforeLines="30" w:beforeAutospacing="0" w:after="72" w:afterLines="30" w:afterAutospacing="0" w:line="560" w:lineRule="exact"/>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108" w:name="_Toc10168"/>
      <w:bookmarkStart w:id="109" w:name="_Toc21329"/>
      <w:bookmarkStart w:id="110" w:name="_Toc19157"/>
      <w:bookmarkStart w:id="111" w:name="_Toc10966"/>
      <w:bookmarkStart w:id="112" w:name="_Toc18704"/>
      <w:bookmarkStart w:id="113" w:name="_Toc28099"/>
      <w:r>
        <w:rPr>
          <w:rFonts w:hint="eastAsia" w:ascii="Times New Roman" w:hAnsi="Times New Roman" w:eastAsia="方正仿宋_GBK" w:cs="Times New Roman"/>
          <w:color w:val="000000" w:themeColor="text1"/>
          <w:kern w:val="2"/>
          <w:sz w:val="32"/>
          <w:szCs w:val="32"/>
          <w14:textFill>
            <w14:solidFill>
              <w14:schemeClr w14:val="tx1"/>
            </w14:solidFill>
          </w14:textFill>
        </w:rPr>
        <w:t>第七节</w:t>
      </w:r>
      <w:bookmarkEnd w:id="108"/>
      <w:bookmarkEnd w:id="109"/>
      <w:bookmarkEnd w:id="110"/>
      <w:bookmarkEnd w:id="111"/>
      <w:r>
        <w:rPr>
          <w:rFonts w:hint="eastAsia" w:ascii="Times New Roman" w:hAnsi="Times New Roman" w:eastAsia="方正仿宋_GBK" w:cs="Times New Roman"/>
          <w:color w:val="000000" w:themeColor="text1"/>
          <w:kern w:val="2"/>
          <w:sz w:val="32"/>
          <w:szCs w:val="32"/>
          <w14:textFill>
            <w14:solidFill>
              <w14:schemeClr w14:val="tx1"/>
            </w14:solidFill>
          </w14:textFill>
        </w:rPr>
        <w:t xml:space="preserve">  大力推进返乡入乡创业</w:t>
      </w:r>
      <w:bookmarkStart w:id="114" w:name="_Toc24108"/>
      <w:bookmarkStart w:id="115" w:name="_Toc31100"/>
      <w:bookmarkStart w:id="116" w:name="_Toc6710"/>
      <w:bookmarkStart w:id="117" w:name="_Toc11606"/>
      <w:r>
        <w:rPr>
          <w:rFonts w:hint="eastAsia" w:ascii="Times New Roman" w:hAnsi="Times New Roman" w:eastAsia="方正仿宋_GBK" w:cs="Times New Roman"/>
          <w:color w:val="000000" w:themeColor="text1"/>
          <w:kern w:val="2"/>
          <w:sz w:val="32"/>
          <w:szCs w:val="32"/>
          <w14:textFill>
            <w14:solidFill>
              <w14:schemeClr w14:val="tx1"/>
            </w14:solidFill>
          </w14:textFill>
        </w:rPr>
        <w:t>园建设</w:t>
      </w:r>
    </w:p>
    <w:p>
      <w:pPr>
        <w:spacing w:before="72" w:beforeLines="30" w:after="72" w:afterLines="30" w:line="560" w:lineRule="exact"/>
        <w:ind w:firstLine="640" w:firstLineChars="200"/>
        <w:jc w:val="left"/>
        <w:rPr>
          <w:rFonts w:ascii="方正仿宋_GBK" w:hAnsi="方正仿宋_GBK" w:eastAsia="方正仿宋_GBK" w:cs="Times New Roman"/>
          <w:sz w:val="32"/>
          <w:szCs w:val="32"/>
        </w:rPr>
      </w:pPr>
      <w:r>
        <w:rPr>
          <w:rFonts w:hint="eastAsia" w:ascii="方正仿宋_GBK" w:hAnsi="方正仿宋_GBK" w:eastAsia="方正仿宋_GBK" w:cs="Times New Roman"/>
          <w:sz w:val="32"/>
          <w:szCs w:val="32"/>
        </w:rPr>
        <w:t>建立完善、动态更新全县人力资源信息数据库，同步完善“外出农民工等群体就业、创业成功人士、本地产业企业人才需求”等三本台账；建立完善驻外招商办和驻外商会（农民工驻外办事处）、人力资源服务机构、劳务经纪人服务农民工等群体三个网格化工作体系。</w:t>
      </w:r>
    </w:p>
    <w:p>
      <w:pPr>
        <w:spacing w:before="72" w:beforeLines="30" w:after="72" w:afterLines="30" w:line="560" w:lineRule="exact"/>
        <w:ind w:firstLine="640" w:firstLineChars="200"/>
        <w:jc w:val="left"/>
        <w:rPr>
          <w:rFonts w:ascii="方正仿宋_GBK" w:hAnsi="方正仿宋_GBK" w:eastAsia="方正仿宋_GBK" w:cs="Times New Roman"/>
          <w:sz w:val="32"/>
          <w:szCs w:val="32"/>
        </w:rPr>
      </w:pPr>
      <w:r>
        <w:rPr>
          <w:rFonts w:hint="eastAsia" w:ascii="方正仿宋_GBK" w:hAnsi="方正仿宋_GBK" w:eastAsia="方正仿宋_GBK" w:cs="Times New Roman"/>
          <w:sz w:val="32"/>
          <w:szCs w:val="32"/>
        </w:rPr>
        <w:t>大力实施人才回引工程，围绕全县“山地特色高效农业及农产品精深加工、生态工业、文旅服务业”等主导产业，聚焦产业发展、企业需求、新业态培育三条主线，突出创办企业、农业经营、就近就业、兴办实事、回村任职五大路径，常态化开展四门服务（外出送上车门、节日走入院门、困难服务上门、过年迎回家门）活动，强化招商引资引领，注重职业经纪推介，着力把出去的引回来、闲在家的用起来、还能干的动起来、青年人留下来，</w:t>
      </w:r>
      <w:r>
        <w:rPr>
          <w:rFonts w:hint="eastAsia" w:ascii="仿宋_GB2312" w:hAnsi="仿宋_GB2312" w:eastAsia="仿宋_GB2312" w:cs="仿宋_GB2312"/>
          <w:sz w:val="32"/>
          <w:szCs w:val="32"/>
        </w:rPr>
        <w:t>广泛吸引各类人才返乡入乡创新创业，</w:t>
      </w:r>
      <w:r>
        <w:rPr>
          <w:rFonts w:hint="eastAsia" w:ascii="方正仿宋_GBK" w:hAnsi="方正仿宋_GBK" w:eastAsia="方正仿宋_GBK" w:cs="Times New Roman"/>
          <w:sz w:val="32"/>
          <w:szCs w:val="32"/>
        </w:rPr>
        <w:t>进一步提升市场主体活力。</w:t>
      </w:r>
    </w:p>
    <w:p>
      <w:pPr>
        <w:spacing w:before="72" w:beforeLines="30" w:after="72" w:afterLines="30" w:line="560" w:lineRule="exact"/>
        <w:ind w:firstLine="640" w:firstLineChars="200"/>
        <w:jc w:val="left"/>
        <w:rPr>
          <w:rFonts w:ascii="方正仿宋_GBK" w:hAnsi="方正仿宋_GBK" w:eastAsia="方正仿宋_GBK" w:cs="Times New Roman"/>
          <w:sz w:val="32"/>
          <w:szCs w:val="32"/>
        </w:rPr>
      </w:pPr>
      <w:r>
        <w:rPr>
          <w:rFonts w:hint="eastAsia" w:ascii="方正仿宋_GBK" w:hAnsi="方正仿宋_GBK" w:eastAsia="方正仿宋_GBK" w:cs="Times New Roman"/>
          <w:sz w:val="32"/>
          <w:szCs w:val="32"/>
        </w:rPr>
        <w:t>加快返乡入乡创业园建设，积极承接东部沿海企业梯度转移入园发展，着力培育一批特色农产品产地加工业，发展一批独具特色的传统手工业，加速搭建产地及园区的多层次多品种农产品加工体系，推进乡村振兴、城乡融合发展。加快现代物流、生态康养、文化旅游、现代制造、大数据等新兴产业培育，逐步形成“1+7+N”返乡入乡创业园发展格局，</w:t>
      </w:r>
      <w:r>
        <w:rPr>
          <w:rFonts w:ascii="方正仿宋_GBK" w:hAnsi="方正仿宋_GBK" w:eastAsia="方正仿宋_GBK" w:cs="方正仿宋_GBK"/>
          <w:kern w:val="0"/>
          <w:sz w:val="31"/>
          <w:szCs w:val="31"/>
        </w:rPr>
        <w:t>实现创建就业帮扶车间</w:t>
      </w:r>
      <w:r>
        <w:rPr>
          <w:rFonts w:hint="eastAsia" w:ascii="方正仿宋_GBK" w:hAnsi="方正仿宋_GBK" w:eastAsia="方正仿宋_GBK" w:cs="方正仿宋_GBK"/>
          <w:kern w:val="0"/>
          <w:sz w:val="31"/>
          <w:szCs w:val="31"/>
        </w:rPr>
        <w:t>100</w:t>
      </w:r>
      <w:r>
        <w:rPr>
          <w:rFonts w:ascii="方正仿宋_GBK" w:hAnsi="方正仿宋_GBK" w:eastAsia="方正仿宋_GBK" w:cs="方正仿宋_GBK"/>
          <w:kern w:val="0"/>
          <w:sz w:val="31"/>
          <w:szCs w:val="31"/>
        </w:rPr>
        <w:t xml:space="preserve"> 家以上</w:t>
      </w:r>
      <w:r>
        <w:rPr>
          <w:rFonts w:hint="eastAsia" w:ascii="方正仿宋_GBK" w:hAnsi="方正仿宋_GBK" w:eastAsia="方正仿宋_GBK" w:cs="方正仿宋_GBK"/>
          <w:kern w:val="0"/>
          <w:sz w:val="31"/>
          <w:szCs w:val="31"/>
        </w:rPr>
        <w:t>，</w:t>
      </w:r>
      <w:r>
        <w:rPr>
          <w:rFonts w:hint="eastAsia" w:ascii="方正仿宋_GBK" w:hAnsi="方正仿宋_GBK" w:eastAsia="方正仿宋_GBK" w:cs="Times New Roman"/>
          <w:sz w:val="32"/>
          <w:szCs w:val="32"/>
        </w:rPr>
        <w:t>促进返乡入乡创业高质量发展。以补短板、优环境、激活力为重点，以返乡创业政策、财政资金、金融和社会资本等支持为保障，进一步完善《</w:t>
      </w:r>
      <w:r>
        <w:rPr>
          <w:rFonts w:ascii="方正仿宋_GBK" w:hAnsi="方正仿宋_GBK" w:eastAsia="方正仿宋_GBK" w:cs="Times New Roman"/>
          <w:sz w:val="32"/>
          <w:szCs w:val="32"/>
        </w:rPr>
        <w:t>支持返乡</w:t>
      </w:r>
      <w:r>
        <w:rPr>
          <w:rFonts w:hint="eastAsia" w:ascii="方正仿宋_GBK" w:hAnsi="方正仿宋_GBK" w:eastAsia="方正仿宋_GBK" w:cs="Times New Roman"/>
          <w:sz w:val="32"/>
          <w:szCs w:val="32"/>
        </w:rPr>
        <w:t>入乡</w:t>
      </w:r>
      <w:r>
        <w:rPr>
          <w:rFonts w:ascii="方正仿宋_GBK" w:hAnsi="方正仿宋_GBK" w:eastAsia="方正仿宋_GBK" w:cs="Times New Roman"/>
          <w:sz w:val="32"/>
          <w:szCs w:val="32"/>
        </w:rPr>
        <w:t>创业</w:t>
      </w:r>
      <w:r>
        <w:rPr>
          <w:rFonts w:hint="eastAsia" w:ascii="方正仿宋_GBK" w:hAnsi="方正仿宋_GBK" w:eastAsia="方正仿宋_GBK" w:cs="Times New Roman"/>
          <w:sz w:val="32"/>
          <w:szCs w:val="32"/>
        </w:rPr>
        <w:t>促进乡村振兴十三条</w:t>
      </w:r>
      <w:r>
        <w:rPr>
          <w:rFonts w:ascii="方正仿宋_GBK" w:hAnsi="方正仿宋_GBK" w:eastAsia="方正仿宋_GBK" w:cs="Times New Roman"/>
          <w:sz w:val="32"/>
          <w:szCs w:val="32"/>
        </w:rPr>
        <w:t>政策</w:t>
      </w:r>
      <w:r>
        <w:rPr>
          <w:rFonts w:hint="eastAsia" w:ascii="方正仿宋_GBK" w:hAnsi="方正仿宋_GBK" w:eastAsia="方正仿宋_GBK" w:cs="Times New Roman"/>
          <w:sz w:val="32"/>
          <w:szCs w:val="32"/>
        </w:rPr>
        <w:t>措施》</w:t>
      </w:r>
      <w:r>
        <w:rPr>
          <w:rFonts w:ascii="方正仿宋_GBK" w:hAnsi="方正仿宋_GBK" w:eastAsia="方正仿宋_GBK" w:cs="Times New Roman"/>
          <w:sz w:val="32"/>
          <w:szCs w:val="32"/>
        </w:rPr>
        <w:t>，</w:t>
      </w:r>
      <w:r>
        <w:rPr>
          <w:rFonts w:hint="eastAsia" w:ascii="方正仿宋_GBK" w:hAnsi="方正仿宋_GBK" w:eastAsia="方正仿宋_GBK" w:cs="Times New Roman"/>
          <w:sz w:val="32"/>
          <w:szCs w:val="32"/>
        </w:rPr>
        <w:t>通过情感关怀引、项目推介引、政策服务引、典型示范引的方式，采取</w:t>
      </w:r>
      <w:r>
        <w:rPr>
          <w:rFonts w:ascii="方正仿宋_GBK" w:hAnsi="方正仿宋_GBK" w:eastAsia="方正仿宋_GBK" w:cs="Times New Roman"/>
          <w:sz w:val="32"/>
          <w:szCs w:val="32"/>
        </w:rPr>
        <w:t>以产业留人、以岗位留人、以政策留人、以环境留人</w:t>
      </w:r>
      <w:r>
        <w:rPr>
          <w:rFonts w:hint="eastAsia" w:ascii="方正仿宋_GBK" w:hAnsi="方正仿宋_GBK" w:eastAsia="方正仿宋_GBK" w:cs="Times New Roman"/>
          <w:sz w:val="32"/>
          <w:szCs w:val="32"/>
        </w:rPr>
        <w:t>的举措</w:t>
      </w:r>
      <w:r>
        <w:rPr>
          <w:rFonts w:ascii="方正仿宋_GBK" w:hAnsi="方正仿宋_GBK" w:eastAsia="方正仿宋_GBK" w:cs="Times New Roman"/>
          <w:sz w:val="32"/>
          <w:szCs w:val="32"/>
        </w:rPr>
        <w:t>，</w:t>
      </w:r>
      <w:r>
        <w:rPr>
          <w:rFonts w:hint="eastAsia" w:ascii="方正仿宋_GBK" w:hAnsi="方正仿宋_GBK" w:eastAsia="方正仿宋_GBK" w:cs="Times New Roman"/>
          <w:sz w:val="32"/>
          <w:szCs w:val="32"/>
        </w:rPr>
        <w:t>吸纳更多的人才返乡入乡创业就业，</w:t>
      </w:r>
      <w:r>
        <w:rPr>
          <w:rFonts w:ascii="方正仿宋_GBK" w:hAnsi="方正仿宋_GBK" w:eastAsia="方正仿宋_GBK" w:cs="Times New Roman"/>
          <w:sz w:val="32"/>
          <w:szCs w:val="32"/>
        </w:rPr>
        <w:t>安心安身扎根</w:t>
      </w:r>
      <w:r>
        <w:rPr>
          <w:rFonts w:hint="eastAsia" w:ascii="方正仿宋_GBK" w:hAnsi="方正仿宋_GBK" w:eastAsia="方正仿宋_GBK" w:cs="Times New Roman"/>
          <w:sz w:val="32"/>
          <w:szCs w:val="32"/>
        </w:rPr>
        <w:t>夔州大地</w:t>
      </w:r>
      <w:r>
        <w:rPr>
          <w:rFonts w:ascii="方正仿宋_GBK" w:hAnsi="方正仿宋_GBK" w:eastAsia="方正仿宋_GBK" w:cs="Times New Roman"/>
          <w:sz w:val="32"/>
          <w:szCs w:val="32"/>
        </w:rPr>
        <w:t>干事创业</w:t>
      </w:r>
      <w:r>
        <w:rPr>
          <w:rFonts w:hint="eastAsia" w:ascii="方正仿宋_GBK" w:hAnsi="方正仿宋_GBK" w:eastAsia="方正仿宋_GBK" w:cs="Times New Roman"/>
          <w:sz w:val="32"/>
          <w:szCs w:val="32"/>
        </w:rPr>
        <w:t>，实现“输出劳动力、引回生产力，输出打工者、引回创业者”的目标。</w:t>
      </w:r>
    </w:p>
    <w:p>
      <w:pPr>
        <w:pStyle w:val="5"/>
        <w:keepNext/>
        <w:keepLines/>
        <w:widowControl w:val="0"/>
        <w:spacing w:before="72" w:beforeLines="30" w:beforeAutospacing="0" w:after="72" w:afterLines="30" w:afterAutospacing="0" w:line="560" w:lineRule="exact"/>
        <w:jc w:val="center"/>
        <w:rPr>
          <w:rFonts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14:textFill>
            <w14:solidFill>
              <w14:schemeClr w14:val="tx1"/>
            </w14:solidFill>
          </w14:textFill>
        </w:rPr>
        <w:t>第八节</w:t>
      </w:r>
      <w:r>
        <w:rPr>
          <w:rFonts w:ascii="Times New Roman" w:hAnsi="Times New Roman" w:eastAsia="方正仿宋_GBK" w:cs="Times New Roman"/>
          <w:color w:val="000000" w:themeColor="text1"/>
          <w:kern w:val="2"/>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kern w:val="2"/>
          <w:sz w:val="32"/>
          <w:szCs w:val="32"/>
          <w14:textFill>
            <w14:solidFill>
              <w14:schemeClr w14:val="tx1"/>
            </w14:solidFill>
          </w14:textFill>
        </w:rPr>
        <w:t xml:space="preserve"> </w:t>
      </w:r>
      <w:r>
        <w:rPr>
          <w:rFonts w:ascii="Times New Roman" w:hAnsi="Times New Roman" w:eastAsia="方正仿宋_GBK" w:cs="Times New Roman"/>
          <w:color w:val="000000" w:themeColor="text1"/>
          <w:kern w:val="2"/>
          <w:sz w:val="32"/>
          <w:szCs w:val="32"/>
          <w14:textFill>
            <w14:solidFill>
              <w14:schemeClr w14:val="tx1"/>
            </w14:solidFill>
          </w14:textFill>
        </w:rPr>
        <w:t>建设开放有序的人力资源市场体系</w:t>
      </w:r>
      <w:bookmarkEnd w:id="112"/>
      <w:bookmarkEnd w:id="113"/>
      <w:bookmarkEnd w:id="114"/>
      <w:bookmarkEnd w:id="115"/>
      <w:bookmarkEnd w:id="116"/>
      <w:bookmarkEnd w:id="117"/>
    </w:p>
    <w:p>
      <w:pPr>
        <w:spacing w:before="72" w:beforeLines="30" w:after="72" w:afterLines="30" w:line="560" w:lineRule="exact"/>
        <w:ind w:firstLine="640" w:firstLineChars="200"/>
        <w:rPr>
          <w:rFonts w:ascii="Times New Roman" w:hAnsi="方正仿宋_GBK" w:eastAsia="方正仿宋_GBK"/>
          <w:sz w:val="28"/>
          <w:szCs w:val="28"/>
        </w:rPr>
      </w:pPr>
      <w:r>
        <w:rPr>
          <w:rFonts w:ascii="Times New Roman" w:hAnsi="方正仿宋_GBK" w:eastAsia="方正仿宋_GBK" w:cs="Times New Roman"/>
          <w:color w:val="000000" w:themeColor="text1"/>
          <w:sz w:val="32"/>
          <w:szCs w:val="32"/>
          <w14:textFill>
            <w14:solidFill>
              <w14:schemeClr w14:val="tx1"/>
            </w14:solidFill>
          </w14:textFill>
        </w:rPr>
        <w:t>研究完善政府购买服务项目和服务质量标准，加强人力资源市场供求信息监测，推进人力资源市场诚信体系和标准化建设。支持建设专业性、行业性、区域性人力资源服务企业，逐步形成统一开放、竞争有序的人力资源市场体系。完善引才、育才、用才激励政策体系，持续组织县内各类企业到市内外高校招聘适用人才。强化</w:t>
      </w:r>
      <w:r>
        <w:rPr>
          <w:rFonts w:ascii="Times New Roman" w:hAnsi="Times New Roman" w:eastAsia="方正仿宋_GBK" w:cs="Times New Roman"/>
          <w:color w:val="000000" w:themeColor="text1"/>
          <w:sz w:val="32"/>
          <w:szCs w:val="32"/>
          <w14:textFill>
            <w14:solidFill>
              <w14:schemeClr w14:val="tx1"/>
            </w14:solidFill>
          </w14:textFill>
        </w:rPr>
        <w:t>“夔州建工”“夔州护工”“诗城家政”“</w:t>
      </w:r>
      <w:r>
        <w:rPr>
          <w:rFonts w:ascii="Times New Roman" w:hAnsi="方正仿宋_GBK" w:eastAsia="方正仿宋_GBK" w:cs="Times New Roman"/>
          <w:color w:val="000000" w:themeColor="text1"/>
          <w:sz w:val="32"/>
          <w:szCs w:val="32"/>
          <w14:textFill>
            <w14:solidFill>
              <w14:schemeClr w14:val="tx1"/>
            </w14:solidFill>
          </w14:textFill>
        </w:rPr>
        <w:t>奉节（竹园）盬子鸡</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等劳务品牌培育，建设一批人力资源服务知名企业和优质服务品牌。</w:t>
      </w:r>
      <w:r>
        <w:rPr>
          <w:rFonts w:hint="eastAsia" w:ascii="Times New Roman" w:hAnsi="方正仿宋_GBK" w:eastAsia="方正仿宋_GBK" w:cs="Times New Roman"/>
          <w:color w:val="000000" w:themeColor="text1"/>
          <w:sz w:val="32"/>
          <w:szCs w:val="32"/>
          <w14:textFill>
            <w14:solidFill>
              <w14:schemeClr w14:val="tx1"/>
            </w14:solidFill>
          </w14:textFill>
        </w:rPr>
        <w:t>培育提升</w:t>
      </w:r>
      <w:r>
        <w:rPr>
          <w:rFonts w:ascii="Times New Roman" w:hAnsi="方正仿宋_GBK" w:eastAsia="方正仿宋_GBK" w:cs="Times New Roman"/>
          <w:color w:val="000000" w:themeColor="text1"/>
          <w:sz w:val="32"/>
          <w:szCs w:val="32"/>
          <w14:textFill>
            <w14:solidFill>
              <w14:schemeClr w14:val="tx1"/>
            </w14:solidFill>
          </w14:textFill>
        </w:rPr>
        <w:t>农村劳务经纪人</w:t>
      </w:r>
      <w:r>
        <w:rPr>
          <w:rFonts w:hint="eastAsia" w:ascii="Times New Roman" w:hAnsi="方正仿宋_GBK" w:eastAsia="方正仿宋_GBK" w:cs="Times New Roman"/>
          <w:color w:val="000000" w:themeColor="text1"/>
          <w:sz w:val="32"/>
          <w:szCs w:val="32"/>
          <w14:textFill>
            <w14:solidFill>
              <w14:schemeClr w14:val="tx1"/>
            </w14:solidFill>
          </w14:textFill>
        </w:rPr>
        <w:t>综合素质，增强他们的法律法规、县</w:t>
      </w:r>
      <w:r>
        <w:rPr>
          <w:rFonts w:ascii="Times New Roman" w:hAnsi="方正仿宋_GBK" w:eastAsia="方正仿宋_GBK" w:cs="Times New Roman"/>
          <w:color w:val="000000" w:themeColor="text1"/>
          <w:sz w:val="32"/>
          <w:szCs w:val="32"/>
          <w14:textFill>
            <w14:solidFill>
              <w14:schemeClr w14:val="tx1"/>
            </w14:solidFill>
          </w14:textFill>
        </w:rPr>
        <w:t>情</w:t>
      </w:r>
      <w:r>
        <w:rPr>
          <w:rFonts w:hint="eastAsia" w:ascii="Times New Roman" w:hAnsi="方正仿宋_GBK" w:eastAsia="方正仿宋_GBK" w:cs="Times New Roman"/>
          <w:color w:val="000000" w:themeColor="text1"/>
          <w:sz w:val="32"/>
          <w:szCs w:val="32"/>
          <w14:textFill>
            <w14:solidFill>
              <w14:schemeClr w14:val="tx1"/>
            </w14:solidFill>
          </w14:textFill>
        </w:rPr>
        <w:t>县</w:t>
      </w:r>
      <w:r>
        <w:rPr>
          <w:rFonts w:ascii="Times New Roman" w:hAnsi="方正仿宋_GBK" w:eastAsia="方正仿宋_GBK" w:cs="Times New Roman"/>
          <w:color w:val="000000" w:themeColor="text1"/>
          <w:sz w:val="32"/>
          <w:szCs w:val="32"/>
          <w14:textFill>
            <w14:solidFill>
              <w14:schemeClr w14:val="tx1"/>
            </w14:solidFill>
          </w14:textFill>
        </w:rPr>
        <w:t>貌、</w:t>
      </w:r>
      <w:r>
        <w:rPr>
          <w:rFonts w:hint="eastAsia" w:ascii="Times New Roman" w:hAnsi="方正仿宋_GBK" w:eastAsia="方正仿宋_GBK" w:cs="Times New Roman"/>
          <w:color w:val="000000" w:themeColor="text1"/>
          <w:sz w:val="32"/>
          <w:szCs w:val="32"/>
          <w14:textFill>
            <w14:solidFill>
              <w14:schemeClr w14:val="tx1"/>
            </w14:solidFill>
          </w14:textFill>
        </w:rPr>
        <w:t>经济形势、</w:t>
      </w:r>
      <w:r>
        <w:rPr>
          <w:rFonts w:ascii="Times New Roman" w:hAnsi="方正仿宋_GBK" w:eastAsia="方正仿宋_GBK" w:cs="Times New Roman"/>
          <w:color w:val="000000" w:themeColor="text1"/>
          <w:sz w:val="32"/>
          <w:szCs w:val="32"/>
          <w14:textFill>
            <w14:solidFill>
              <w14:schemeClr w14:val="tx1"/>
            </w14:solidFill>
          </w14:textFill>
        </w:rPr>
        <w:t>乡村振兴、维权服务、就业创业、劳动合同、人力资源</w:t>
      </w:r>
      <w:r>
        <w:rPr>
          <w:rFonts w:hint="eastAsia" w:ascii="Times New Roman" w:hAnsi="方正仿宋_GBK" w:eastAsia="方正仿宋_GBK" w:cs="Times New Roman"/>
          <w:color w:val="000000" w:themeColor="text1"/>
          <w:sz w:val="32"/>
          <w:szCs w:val="32"/>
          <w14:textFill>
            <w14:solidFill>
              <w14:schemeClr w14:val="tx1"/>
            </w14:solidFill>
          </w14:textFill>
        </w:rPr>
        <w:t>管理等方面的知识和能力，更好地为农民工务工服务。</w:t>
      </w:r>
      <w:r>
        <w:rPr>
          <w:rFonts w:ascii="Times New Roman" w:hAnsi="方正仿宋_GBK" w:eastAsia="方正仿宋_GBK" w:cs="Times New Roman"/>
          <w:sz w:val="32"/>
          <w:szCs w:val="32"/>
        </w:rPr>
        <w:t>建</w:t>
      </w:r>
      <w:r>
        <w:rPr>
          <w:rFonts w:hint="eastAsia" w:ascii="Times New Roman" w:hAnsi="方正仿宋_GBK" w:eastAsia="方正仿宋_GBK" w:cs="Times New Roman"/>
          <w:sz w:val="32"/>
          <w:szCs w:val="32"/>
        </w:rPr>
        <w:t>设</w:t>
      </w:r>
      <w:r>
        <w:rPr>
          <w:rFonts w:ascii="Times New Roman" w:hAnsi="方正仿宋_GBK" w:eastAsia="方正仿宋_GBK" w:cs="Times New Roman"/>
          <w:sz w:val="32"/>
          <w:szCs w:val="32"/>
        </w:rPr>
        <w:t>人力资源服务公共实训基地，提高从业人员水平</w:t>
      </w:r>
      <w:r>
        <w:rPr>
          <w:rFonts w:hint="eastAsia" w:ascii="Times New Roman" w:hAnsi="方正仿宋_GBK" w:eastAsia="方正仿宋_GBK" w:cs="Times New Roman"/>
          <w:sz w:val="32"/>
          <w:szCs w:val="32"/>
        </w:rPr>
        <w:t>。</w:t>
      </w:r>
    </w:p>
    <w:p>
      <w:pPr>
        <w:pStyle w:val="4"/>
        <w:spacing w:before="72" w:beforeLines="30" w:after="72" w:afterLines="30" w:line="560" w:lineRule="exact"/>
        <w:jc w:val="center"/>
        <w:rPr>
          <w:rFonts w:ascii="方正仿宋_GBK" w:hAnsi="方正仿宋_GBK" w:eastAsia="方正仿宋_GBK" w:cs="方正仿宋_GBK"/>
          <w:sz w:val="36"/>
          <w:szCs w:val="36"/>
        </w:rPr>
      </w:pPr>
      <w:bookmarkStart w:id="118" w:name="_Toc13155"/>
      <w:bookmarkStart w:id="119" w:name="_Toc31167"/>
      <w:bookmarkStart w:id="120" w:name="_Toc13229"/>
      <w:bookmarkStart w:id="121" w:name="_Toc2689"/>
    </w:p>
    <w:p>
      <w:pPr>
        <w:pStyle w:val="4"/>
        <w:spacing w:before="72" w:beforeLines="30" w:after="72" w:afterLines="30" w:line="560" w:lineRule="exact"/>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第四章</w:t>
      </w:r>
      <w:bookmarkStart w:id="122" w:name="_Toc4583"/>
      <w:bookmarkStart w:id="123" w:name="_Toc10219"/>
      <w:bookmarkStart w:id="124" w:name="_Toc9858"/>
      <w:r>
        <w:rPr>
          <w:rFonts w:hint="eastAsia" w:ascii="方正仿宋_GBK" w:hAnsi="方正仿宋_GBK" w:eastAsia="方正仿宋_GBK" w:cs="方正仿宋_GBK"/>
          <w:sz w:val="36"/>
          <w:szCs w:val="36"/>
        </w:rPr>
        <w:t xml:space="preserve">  健全社会保障体系</w:t>
      </w:r>
      <w:bookmarkEnd w:id="118"/>
      <w:bookmarkEnd w:id="119"/>
      <w:bookmarkEnd w:id="120"/>
      <w:bookmarkEnd w:id="121"/>
      <w:bookmarkEnd w:id="122"/>
      <w:bookmarkEnd w:id="123"/>
      <w:bookmarkEnd w:id="124"/>
    </w:p>
    <w:p>
      <w:pPr>
        <w:spacing w:before="72" w:beforeLines="30" w:after="72" w:afterLines="30" w:line="560" w:lineRule="exact"/>
        <w:ind w:firstLine="640" w:firstLineChars="200"/>
        <w:rPr>
          <w:rFonts w:ascii="Times New Roman" w:hAnsi="Times New Roman"/>
          <w:color w:val="000000" w:themeColor="text1"/>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健全覆盖全民、统筹城乡、公平统一、可持续的多层次社会保障体系，坚持权责清晰、保障适度、应保尽保的原则，推动社会保险事业高质量发展，形成全民共有共享共建共谋的社会保障发展局面。</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olor w:val="000000" w:themeColor="text1"/>
          <w:sz w:val="32"/>
          <w:szCs w:val="32"/>
          <w14:textFill>
            <w14:solidFill>
              <w14:schemeClr w14:val="tx1"/>
            </w14:solidFill>
          </w14:textFill>
        </w:rPr>
      </w:pPr>
      <w:bookmarkStart w:id="125" w:name="_Toc13189"/>
      <w:bookmarkStart w:id="126" w:name="_Toc12110"/>
      <w:bookmarkStart w:id="127" w:name="_Toc19421"/>
      <w:bookmarkStart w:id="128" w:name="_Toc13321"/>
      <w:bookmarkStart w:id="129" w:name="_Toc22324"/>
      <w:bookmarkStart w:id="130" w:name="_Toc27276"/>
      <w:bookmarkStart w:id="131" w:name="_Toc1573"/>
      <w:r>
        <w:rPr>
          <w:rFonts w:ascii="Times New Roman" w:hAnsi="Times New Roman" w:eastAsia="方正仿宋_GBK" w:cs="Times New Roman"/>
          <w:color w:val="000000" w:themeColor="text1"/>
          <w:kern w:val="2"/>
          <w:sz w:val="32"/>
          <w:szCs w:val="32"/>
          <w14:textFill>
            <w14:solidFill>
              <w14:schemeClr w14:val="tx1"/>
            </w14:solidFill>
          </w14:textFill>
        </w:rPr>
        <w:t>第一节  持续实施全民参保计划</w:t>
      </w:r>
      <w:bookmarkEnd w:id="125"/>
      <w:bookmarkEnd w:id="126"/>
      <w:bookmarkEnd w:id="127"/>
      <w:bookmarkEnd w:id="128"/>
      <w:bookmarkEnd w:id="129"/>
      <w:bookmarkEnd w:id="130"/>
      <w:bookmarkEnd w:id="131"/>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狠抓提质扩面，继续扩大社保参保覆盖面，优化参保结构，提高城镇职工参保率，鼓励早参多缴。促进和引导各类单位和符合条件的人员长期持续参保，基本实现法定人员全覆盖。持续实施全民参保行动继续深化养老保险制度改革，强化民生兜底保障功能，落实国家降低社会保险费率、完善缴费基数等政策规定，深入实施</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全民参保计划</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引导和鼓励中小微企业从业人员、新业态从业人员等群体参加城镇职工养老保险，持续推进城乡居民参加居民养老保险，推进各类工程建设项目参加工伤保险，促进灵活就业人员参加失业保险，持续实施全民参保计划，促进和引导各类单位和符合条件的人员长期持续参保，基本实现法定人员全覆盖。</w:t>
      </w:r>
    </w:p>
    <w:p>
      <w:pPr>
        <w:spacing w:before="72" w:beforeLines="30" w:after="72" w:afterLines="30" w:line="560" w:lineRule="exact"/>
        <w:ind w:firstLine="640" w:firstLineChars="200"/>
        <w:jc w:val="left"/>
        <w:outlineLvl w:val="1"/>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社会保障实现从</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广覆盖</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到</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全覆盖</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积极引导各类群体根据实际需求参加各类养老保险，鼓励积极参保、持续参保、一般不断保，让各类人员均有享受社会保障的机会，针对低收入人群、灵活就业人员等参保困难群体，进一步扩大社会保障覆盖面和社会保险参保率，实现</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人人公平享有社会保障</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的目标。完善社会统筹与个人账户相结合的职工基本养老保险制度和个人账户制度，积极做好基础养老金统筹工作。深入贯彻落实基本养老保险缴费政策，根据国家、市、县要求，完善缴费激励约束机制。坚持</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先保后征</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的原则，全面推进被征地农民养老保险政策落实，引导居民及早参保、长期缴费、一般不断保，适度提高居民养老保险待遇领取水平。根据上级部署，完善社会保险转移接续政策，落实网上社保关系转接，建立更加便捷的社会保险转移接续机制。稳步提升社会保障待遇水平，完善社会保障待遇调整机制，适度提高养老保险待遇水平。</w:t>
      </w:r>
      <w:bookmarkStart w:id="132" w:name="_Toc22555"/>
    </w:p>
    <w:p>
      <w:pPr>
        <w:spacing w:before="72" w:beforeLines="30" w:after="72" w:afterLines="30" w:line="560" w:lineRule="exact"/>
        <w:ind w:firstLine="2530" w:firstLineChars="900"/>
        <w:outlineLvl w:val="1"/>
        <w:rPr>
          <w:rFonts w:ascii="Times New Roman" w:hAnsi="Times New Roman" w:eastAsia="方正仿宋_GBK" w:cs="Times New Roman"/>
          <w:b/>
          <w:bCs/>
          <w:color w:val="000000" w:themeColor="text1"/>
          <w:sz w:val="28"/>
          <w:szCs w:val="28"/>
          <w14:textFill>
            <w14:solidFill>
              <w14:schemeClr w14:val="tx1"/>
            </w14:solidFill>
          </w14:textFill>
        </w:rPr>
      </w:pPr>
      <w:r>
        <w:rPr>
          <w:rFonts w:ascii="Times New Roman" w:hAnsi="方正仿宋_GBK" w:eastAsia="方正仿宋_GBK" w:cs="Times New Roman"/>
          <w:b/>
          <w:bCs/>
          <w:color w:val="000000" w:themeColor="text1"/>
          <w:sz w:val="28"/>
          <w:szCs w:val="28"/>
          <w14:textFill>
            <w14:solidFill>
              <w14:schemeClr w14:val="tx1"/>
            </w14:solidFill>
          </w14:textFill>
        </w:rPr>
        <w:t>专栏</w:t>
      </w:r>
      <w:r>
        <w:rPr>
          <w:rFonts w:hint="eastAsia" w:ascii="Times New Roman" w:hAnsi="Times New Roman" w:eastAsia="方正仿宋_GBK" w:cs="Times New Roman"/>
          <w:b/>
          <w:bCs/>
          <w:color w:val="000000" w:themeColor="text1"/>
          <w:sz w:val="28"/>
          <w:szCs w:val="28"/>
          <w14:textFill>
            <w14:solidFill>
              <w14:schemeClr w14:val="tx1"/>
            </w14:solidFill>
          </w14:textFill>
        </w:rPr>
        <w:t xml:space="preserve">5 </w:t>
      </w:r>
      <w:r>
        <w:rPr>
          <w:rFonts w:ascii="Times New Roman" w:hAnsi="方正仿宋_GBK" w:eastAsia="方正仿宋_GBK" w:cs="Times New Roman"/>
          <w:b/>
          <w:bCs/>
          <w:color w:val="000000" w:themeColor="text1"/>
          <w:sz w:val="28"/>
          <w:szCs w:val="28"/>
          <w14:textFill>
            <w14:solidFill>
              <w14:schemeClr w14:val="tx1"/>
            </w14:solidFill>
          </w14:textFill>
        </w:rPr>
        <w:t>全民参保计划</w:t>
      </w:r>
      <w:bookmarkEnd w:id="132"/>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522" w:type="dxa"/>
          </w:tcPr>
          <w:p>
            <w:pPr>
              <w:spacing w:line="360" w:lineRule="exact"/>
              <w:ind w:firstLine="480" w:firstLineChars="200"/>
              <w:rPr>
                <w:rFonts w:ascii="方正仿宋_GBK" w:eastAsia="方正仿宋_GBK"/>
                <w:sz w:val="24"/>
                <w:szCs w:val="28"/>
              </w:rPr>
            </w:pPr>
            <w:r>
              <w:rPr>
                <w:rFonts w:hint="eastAsia" w:ascii="方正仿宋_GBK" w:eastAsia="方正仿宋_GBK"/>
                <w:sz w:val="24"/>
                <w:szCs w:val="28"/>
              </w:rPr>
              <w:t>1.开展全民参保登记。对法律法规和政策规定范围内的所有用人单位和个人进行参加基本社会保险登记，核查比对相关基本信息。建立全面、完整、准确的社会保险业务基础数据库，形成每个人唯一的社保标识，并参与实现全市联网和动态更新。</w:t>
            </w:r>
          </w:p>
          <w:p>
            <w:pPr>
              <w:spacing w:line="360" w:lineRule="exact"/>
              <w:ind w:firstLine="480" w:firstLineChars="200"/>
              <w:rPr>
                <w:rFonts w:hAnsi="Times New Roman"/>
              </w:rPr>
            </w:pPr>
            <w:r>
              <w:rPr>
                <w:rFonts w:hint="eastAsia" w:ascii="方正仿宋_GBK" w:eastAsia="方正仿宋_GBK"/>
                <w:sz w:val="24"/>
                <w:szCs w:val="28"/>
              </w:rPr>
              <w:t>2.做好重点群体参保工作。大幅提高灵活就业人员、农民工等群体参加社会保险比例。鼓励具备条件的进城灵活就业人员和农业产业化从业人员参加职工基本养老保险。推进实施建筑业等高风险行业工伤保险专项扩面行动计划。</w:t>
            </w:r>
          </w:p>
        </w:tc>
      </w:tr>
    </w:tbl>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133" w:name="_Toc11050"/>
      <w:bookmarkStart w:id="134" w:name="_Toc23768"/>
      <w:bookmarkStart w:id="135" w:name="_Toc21235"/>
      <w:bookmarkStart w:id="136" w:name="_Toc5929"/>
      <w:bookmarkStart w:id="137" w:name="_Toc13758"/>
      <w:bookmarkStart w:id="138" w:name="_Toc4450"/>
      <w:bookmarkStart w:id="139" w:name="_Toc3224"/>
      <w:r>
        <w:rPr>
          <w:rFonts w:ascii="Times New Roman" w:hAnsi="Times New Roman" w:eastAsia="方正仿宋_GBK" w:cs="Times New Roman"/>
          <w:color w:val="000000" w:themeColor="text1"/>
          <w:kern w:val="2"/>
          <w:sz w:val="32"/>
          <w:szCs w:val="32"/>
          <w14:textFill>
            <w14:solidFill>
              <w14:schemeClr w14:val="tx1"/>
            </w14:solidFill>
          </w14:textFill>
        </w:rPr>
        <w:t>第二节  进一步完善社会保障制度体系</w:t>
      </w:r>
      <w:bookmarkEnd w:id="133"/>
      <w:bookmarkEnd w:id="134"/>
      <w:bookmarkEnd w:id="135"/>
      <w:bookmarkEnd w:id="136"/>
      <w:bookmarkEnd w:id="137"/>
      <w:bookmarkEnd w:id="138"/>
      <w:bookmarkEnd w:id="139"/>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全面</w:t>
      </w:r>
      <w:r>
        <w:rPr>
          <w:rFonts w:hint="eastAsia" w:ascii="Times New Roman" w:hAnsi="方正仿宋_GBK" w:eastAsia="方正仿宋_GBK" w:cs="Times New Roman"/>
          <w:color w:val="000000" w:themeColor="text1"/>
          <w:sz w:val="32"/>
          <w:szCs w:val="32"/>
          <w14:textFill>
            <w14:solidFill>
              <w14:schemeClr w14:val="tx1"/>
            </w14:solidFill>
          </w14:textFill>
        </w:rPr>
        <w:t>落实</w:t>
      </w:r>
      <w:r>
        <w:rPr>
          <w:rFonts w:ascii="Times New Roman" w:hAnsi="方正仿宋_GBK" w:eastAsia="方正仿宋_GBK" w:cs="Times New Roman"/>
          <w:color w:val="000000" w:themeColor="text1"/>
          <w:sz w:val="32"/>
          <w:szCs w:val="32"/>
          <w14:textFill>
            <w14:solidFill>
              <w14:schemeClr w14:val="tx1"/>
            </w14:solidFill>
          </w14:textFill>
        </w:rPr>
        <w:t>机关事业单位养老保险制度</w:t>
      </w:r>
      <w:r>
        <w:rPr>
          <w:rFonts w:hint="eastAsia" w:ascii="Times New Roman" w:hAnsi="方正仿宋_GBK" w:eastAsia="方正仿宋_GBK" w:cs="Times New Roman"/>
          <w:color w:val="000000" w:themeColor="text1"/>
          <w:sz w:val="32"/>
          <w:szCs w:val="32"/>
          <w14:textFill>
            <w14:solidFill>
              <w14:schemeClr w14:val="tx1"/>
            </w14:solidFill>
          </w14:textFill>
        </w:rPr>
        <w:t>改革</w:t>
      </w:r>
      <w:r>
        <w:rPr>
          <w:rFonts w:ascii="Times New Roman" w:hAnsi="方正仿宋_GBK" w:eastAsia="方正仿宋_GBK" w:cs="Times New Roman"/>
          <w:color w:val="000000" w:themeColor="text1"/>
          <w:sz w:val="32"/>
          <w:szCs w:val="32"/>
          <w14:textFill>
            <w14:solidFill>
              <w14:schemeClr w14:val="tx1"/>
            </w14:solidFill>
          </w14:textFill>
        </w:rPr>
        <w:t>，</w:t>
      </w:r>
      <w:r>
        <w:rPr>
          <w:rFonts w:hint="eastAsia" w:ascii="Times New Roman" w:hAnsi="方正仿宋_GBK" w:eastAsia="方正仿宋_GBK" w:cs="Times New Roman"/>
          <w:color w:val="000000" w:themeColor="text1"/>
          <w:sz w:val="32"/>
          <w:szCs w:val="32"/>
          <w14:textFill>
            <w14:solidFill>
              <w14:schemeClr w14:val="tx1"/>
            </w14:solidFill>
          </w14:textFill>
        </w:rPr>
        <w:t>推进机关事业单位养老保险制度平稳运行，</w:t>
      </w:r>
      <w:r>
        <w:rPr>
          <w:rFonts w:ascii="Times New Roman" w:hAnsi="方正仿宋_GBK" w:eastAsia="方正仿宋_GBK" w:cs="Times New Roman"/>
          <w:color w:val="000000" w:themeColor="text1"/>
          <w:sz w:val="32"/>
          <w:szCs w:val="32"/>
          <w14:textFill>
            <w14:solidFill>
              <w14:schemeClr w14:val="tx1"/>
            </w14:solidFill>
          </w14:textFill>
        </w:rPr>
        <w:t>建立机关事业单位工作人员职业年金制度；完善统账结合的城镇职工基本养老保险制度，健全职工基本养老保险个人账户制度</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整合城乡居民基本养老保险制度</w:t>
      </w:r>
      <w:r>
        <w:rPr>
          <w:rFonts w:hint="eastAsia" w:ascii="Times New Roman" w:hAnsi="方正仿宋_GBK" w:eastAsia="方正仿宋_GBK" w:cs="Times New Roman"/>
          <w:color w:val="000000" w:themeColor="text1"/>
          <w:sz w:val="32"/>
          <w:szCs w:val="32"/>
          <w14:textFill>
            <w14:solidFill>
              <w14:schemeClr w14:val="tx1"/>
            </w14:solidFill>
          </w14:textFill>
        </w:rPr>
        <w:t>，按照国家、市、县要求，落实动态调整缴费档次和缴费补贴标准政策；</w:t>
      </w:r>
      <w:r>
        <w:rPr>
          <w:rFonts w:ascii="Times New Roman" w:hAnsi="方正仿宋_GBK" w:eastAsia="方正仿宋_GBK" w:cs="Times New Roman"/>
          <w:color w:val="000000" w:themeColor="text1"/>
          <w:sz w:val="32"/>
          <w:szCs w:val="32"/>
          <w14:textFill>
            <w14:solidFill>
              <w14:schemeClr w14:val="tx1"/>
            </w14:solidFill>
          </w14:textFill>
        </w:rPr>
        <w:t>完善</w:t>
      </w:r>
      <w:r>
        <w:rPr>
          <w:rFonts w:hint="eastAsia" w:ascii="Times New Roman" w:hAnsi="方正仿宋_GBK" w:eastAsia="方正仿宋_GBK" w:cs="Times New Roman"/>
          <w:color w:val="000000" w:themeColor="text1"/>
          <w:sz w:val="32"/>
          <w:szCs w:val="32"/>
          <w14:textFill>
            <w14:solidFill>
              <w14:schemeClr w14:val="tx1"/>
            </w14:solidFill>
          </w14:textFill>
        </w:rPr>
        <w:t>社会保险关系</w:t>
      </w:r>
      <w:r>
        <w:rPr>
          <w:rFonts w:ascii="Times New Roman" w:hAnsi="方正仿宋_GBK" w:eastAsia="方正仿宋_GBK" w:cs="Times New Roman"/>
          <w:color w:val="000000" w:themeColor="text1"/>
          <w:sz w:val="32"/>
          <w:szCs w:val="32"/>
          <w14:textFill>
            <w14:solidFill>
              <w14:schemeClr w14:val="tx1"/>
            </w14:solidFill>
          </w14:textFill>
        </w:rPr>
        <w:t>转移接续机制</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落实网上社保关系转接，</w:t>
      </w:r>
      <w:r>
        <w:rPr>
          <w:rFonts w:hint="eastAsia" w:ascii="Times New Roman" w:hAnsi="方正仿宋_GBK" w:eastAsia="方正仿宋_GBK" w:cs="Times New Roman"/>
          <w:color w:val="000000" w:themeColor="text1"/>
          <w:sz w:val="32"/>
          <w:szCs w:val="32"/>
          <w14:textFill>
            <w14:solidFill>
              <w14:schemeClr w14:val="tx1"/>
            </w14:solidFill>
          </w14:textFill>
        </w:rPr>
        <w:t>实现两地间养老保险关系转移业务“马上办、网上办、就近办、一次办”</w:t>
      </w:r>
      <w:r>
        <w:rPr>
          <w:rFonts w:ascii="Times New Roman" w:hAnsi="方正仿宋_GBK" w:eastAsia="方正仿宋_GBK" w:cs="Times New Roman"/>
          <w:color w:val="000000" w:themeColor="text1"/>
          <w:sz w:val="32"/>
          <w:szCs w:val="32"/>
          <w14:textFill>
            <w14:solidFill>
              <w14:schemeClr w14:val="tx1"/>
            </w14:solidFill>
          </w14:textFill>
        </w:rPr>
        <w:t>；完善被征地农民社会保障制度，确保被征地农民原有生活水平不降低，长远生活有保障；进一步完善工伤保险制度，</w:t>
      </w:r>
      <w:r>
        <w:rPr>
          <w:rFonts w:hint="eastAsia" w:ascii="Times New Roman" w:hAnsi="方正仿宋_GBK" w:eastAsia="方正仿宋_GBK" w:cs="Times New Roman"/>
          <w:color w:val="000000" w:themeColor="text1"/>
          <w:sz w:val="32"/>
          <w:szCs w:val="32"/>
          <w14:textFill>
            <w14:solidFill>
              <w14:schemeClr w14:val="tx1"/>
            </w14:solidFill>
          </w14:textFill>
        </w:rPr>
        <w:t>扩大工伤保险覆盖范围，</w:t>
      </w:r>
      <w:r>
        <w:rPr>
          <w:rFonts w:ascii="Times New Roman" w:hAnsi="方正仿宋_GBK" w:eastAsia="方正仿宋_GBK" w:cs="Times New Roman"/>
          <w:color w:val="000000" w:themeColor="text1"/>
          <w:sz w:val="32"/>
          <w:szCs w:val="32"/>
          <w14:textFill>
            <w14:solidFill>
              <w14:schemeClr w14:val="tx1"/>
            </w14:solidFill>
          </w14:textFill>
        </w:rPr>
        <w:t>持续推进社会保险市级统筹</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建立健全多层次的社会保障体系，力争到2025年实现城乡养老、工伤、失业保险参保率分别达到95%、99%和95%以上。</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140" w:name="_Toc16496"/>
      <w:bookmarkStart w:id="141" w:name="_Toc4946"/>
      <w:bookmarkStart w:id="142" w:name="_Toc3946"/>
      <w:bookmarkStart w:id="143" w:name="_Toc2138"/>
      <w:bookmarkStart w:id="144" w:name="_Toc8453"/>
      <w:bookmarkStart w:id="145" w:name="_Toc6822"/>
      <w:bookmarkStart w:id="146" w:name="_Toc8141"/>
      <w:r>
        <w:rPr>
          <w:rFonts w:ascii="Times New Roman" w:hAnsi="Times New Roman" w:eastAsia="方正仿宋_GBK" w:cs="Times New Roman"/>
          <w:color w:val="000000" w:themeColor="text1"/>
          <w:kern w:val="2"/>
          <w:sz w:val="32"/>
          <w:szCs w:val="32"/>
          <w14:textFill>
            <w14:solidFill>
              <w14:schemeClr w14:val="tx1"/>
            </w14:solidFill>
          </w14:textFill>
        </w:rPr>
        <w:t xml:space="preserve">第三节  </w:t>
      </w:r>
      <w:r>
        <w:rPr>
          <w:rFonts w:hint="eastAsia" w:ascii="Times New Roman" w:hAnsi="Times New Roman" w:eastAsia="方正仿宋_GBK" w:cs="Times New Roman"/>
          <w:color w:val="000000" w:themeColor="text1"/>
          <w:kern w:val="2"/>
          <w:sz w:val="32"/>
          <w:szCs w:val="32"/>
          <w14:textFill>
            <w14:solidFill>
              <w14:schemeClr w14:val="tx1"/>
            </w14:solidFill>
          </w14:textFill>
        </w:rPr>
        <w:t>落实</w:t>
      </w:r>
      <w:r>
        <w:rPr>
          <w:rFonts w:ascii="Times New Roman" w:hAnsi="Times New Roman" w:eastAsia="方正仿宋_GBK" w:cs="Times New Roman"/>
          <w:color w:val="000000" w:themeColor="text1"/>
          <w:kern w:val="2"/>
          <w:sz w:val="32"/>
          <w:szCs w:val="32"/>
          <w14:textFill>
            <w14:solidFill>
              <w14:schemeClr w14:val="tx1"/>
            </w14:solidFill>
          </w14:textFill>
        </w:rPr>
        <w:t>社会保险待遇</w:t>
      </w:r>
      <w:bookmarkEnd w:id="140"/>
      <w:bookmarkEnd w:id="141"/>
      <w:bookmarkEnd w:id="142"/>
      <w:bookmarkEnd w:id="143"/>
      <w:bookmarkEnd w:id="144"/>
      <w:bookmarkEnd w:id="145"/>
      <w:bookmarkEnd w:id="146"/>
      <w:r>
        <w:rPr>
          <w:rFonts w:ascii="Times New Roman" w:hAnsi="Times New Roman" w:eastAsia="方正仿宋_GBK" w:cs="Times New Roman"/>
          <w:color w:val="000000" w:themeColor="text1"/>
          <w:kern w:val="2"/>
          <w:sz w:val="32"/>
          <w:szCs w:val="32"/>
          <w14:textFill>
            <w14:solidFill>
              <w14:schemeClr w14:val="tx1"/>
            </w14:solidFill>
          </w14:textFill>
        </w:rPr>
        <w:t>调整</w:t>
      </w:r>
    </w:p>
    <w:p>
      <w:pPr>
        <w:ind w:firstLine="640" w:firstLineChars="200"/>
        <w:jc w:val="left"/>
        <w:textAlignment w:val="baseline"/>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积极落实相关待遇政策，稳步提</w:t>
      </w:r>
      <w:r>
        <w:rPr>
          <w:rFonts w:hint="eastAsia" w:ascii="Times New Roman" w:hAnsi="方正仿宋_GBK" w:eastAsia="方正仿宋_GBK" w:cs="Times New Roman"/>
          <w:color w:val="000000" w:themeColor="text1"/>
          <w:sz w:val="32"/>
          <w:szCs w:val="32"/>
          <w14:textFill>
            <w14:solidFill>
              <w14:schemeClr w14:val="tx1"/>
            </w14:solidFill>
          </w14:textFill>
        </w:rPr>
        <w:t>高</w:t>
      </w:r>
      <w:r>
        <w:rPr>
          <w:rFonts w:ascii="Times New Roman" w:hAnsi="方正仿宋_GBK" w:eastAsia="方正仿宋_GBK" w:cs="Times New Roman"/>
          <w:color w:val="000000" w:themeColor="text1"/>
          <w:sz w:val="32"/>
          <w:szCs w:val="32"/>
          <w14:textFill>
            <w14:solidFill>
              <w14:schemeClr w14:val="tx1"/>
            </w14:solidFill>
          </w14:textFill>
        </w:rPr>
        <w:t>社会保险待遇水平</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按照国家、市上统一部署，贯彻落实好退休人员基本养老金待遇正常调整办法，建立健全各类人员的养老保险待遇确定机制和正常调整机制，不断提高各项社会保险待遇水平，逐步缩小城乡之间、群体之间的社会保障待遇差距。认真落实工伤保险待遇正常调整机制，</w:t>
      </w:r>
      <w:r>
        <w:rPr>
          <w:rFonts w:hint="eastAsia" w:ascii="Times New Roman" w:hAnsi="方正仿宋_GBK" w:eastAsia="方正仿宋_GBK" w:cs="Times New Roman"/>
          <w:color w:val="000000" w:themeColor="text1"/>
          <w:sz w:val="32"/>
          <w:szCs w:val="32"/>
          <w14:textFill>
            <w14:solidFill>
              <w14:schemeClr w14:val="tx1"/>
            </w14:solidFill>
          </w14:textFill>
        </w:rPr>
        <w:t>健全工伤保险待遇保障机制，鼓励高风险行业建立补充工伤保险，提高工伤职工保障水平，扩大</w:t>
      </w:r>
      <w:r>
        <w:rPr>
          <w:rFonts w:ascii="Times New Roman" w:hAnsi="方正仿宋_GBK" w:eastAsia="方正仿宋_GBK" w:cs="Times New Roman"/>
          <w:color w:val="000000" w:themeColor="text1"/>
          <w:sz w:val="32"/>
          <w:szCs w:val="32"/>
          <w14:textFill>
            <w14:solidFill>
              <w14:schemeClr w14:val="tx1"/>
            </w14:solidFill>
          </w14:textFill>
        </w:rPr>
        <w:t>工伤医疗费用直接结算</w:t>
      </w:r>
      <w:r>
        <w:rPr>
          <w:rFonts w:hint="eastAsia" w:ascii="Times New Roman" w:hAnsi="方正仿宋_GBK" w:eastAsia="方正仿宋_GBK" w:cs="Times New Roman"/>
          <w:color w:val="000000" w:themeColor="text1"/>
          <w:sz w:val="32"/>
          <w:szCs w:val="32"/>
          <w14:textFill>
            <w14:solidFill>
              <w14:schemeClr w14:val="tx1"/>
            </w14:solidFill>
          </w14:textFill>
        </w:rPr>
        <w:t>范围，</w:t>
      </w:r>
      <w:r>
        <w:rPr>
          <w:rFonts w:ascii="Times New Roman" w:hAnsi="方正仿宋_GBK" w:eastAsia="方正仿宋_GBK" w:cs="Times New Roman"/>
          <w:color w:val="000000" w:themeColor="text1"/>
          <w:sz w:val="32"/>
          <w:szCs w:val="32"/>
          <w14:textFill>
            <w14:solidFill>
              <w14:schemeClr w14:val="tx1"/>
            </w14:solidFill>
          </w14:textFill>
        </w:rPr>
        <w:t>做好协议机构管理</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建立更加高效便捷的管理服务体系。</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147" w:name="_Toc22142"/>
      <w:bookmarkStart w:id="148" w:name="_Toc11327"/>
      <w:bookmarkStart w:id="149" w:name="_Toc7952"/>
      <w:bookmarkStart w:id="150" w:name="_Toc1244"/>
      <w:bookmarkStart w:id="151" w:name="_Toc15313"/>
      <w:bookmarkStart w:id="152" w:name="_Toc24536"/>
      <w:bookmarkStart w:id="153" w:name="_Toc24796"/>
      <w:r>
        <w:rPr>
          <w:rFonts w:ascii="Times New Roman" w:hAnsi="Times New Roman" w:eastAsia="方正仿宋_GBK" w:cs="Times New Roman"/>
          <w:color w:val="000000" w:themeColor="text1"/>
          <w:kern w:val="2"/>
          <w:sz w:val="32"/>
          <w:szCs w:val="32"/>
          <w14:textFill>
            <w14:solidFill>
              <w14:schemeClr w14:val="tx1"/>
            </w14:solidFill>
          </w14:textFill>
        </w:rPr>
        <w:t>第四节  加强社会保险基金监管</w:t>
      </w:r>
      <w:bookmarkEnd w:id="147"/>
      <w:bookmarkEnd w:id="148"/>
      <w:bookmarkEnd w:id="149"/>
      <w:bookmarkEnd w:id="150"/>
      <w:bookmarkEnd w:id="151"/>
      <w:bookmarkEnd w:id="152"/>
      <w:bookmarkEnd w:id="153"/>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强化养老保险资格认证，加强</w:t>
      </w:r>
      <w:r>
        <w:rPr>
          <w:rFonts w:hint="eastAsia" w:ascii="Times New Roman" w:hAnsi="方正仿宋_GBK" w:eastAsia="方正仿宋_GBK" w:cs="Times New Roman"/>
          <w:color w:val="000000" w:themeColor="text1"/>
          <w:sz w:val="32"/>
          <w:szCs w:val="32"/>
          <w14:textFill>
            <w14:solidFill>
              <w14:schemeClr w14:val="tx1"/>
            </w14:solidFill>
          </w14:textFill>
        </w:rPr>
        <w:t>基金监督</w:t>
      </w:r>
      <w:r>
        <w:rPr>
          <w:rFonts w:ascii="Times New Roman" w:hAnsi="方正仿宋_GBK" w:eastAsia="方正仿宋_GBK" w:cs="Times New Roman"/>
          <w:color w:val="000000" w:themeColor="text1"/>
          <w:sz w:val="32"/>
          <w:szCs w:val="32"/>
          <w14:textFill>
            <w14:solidFill>
              <w14:schemeClr w14:val="tx1"/>
            </w14:solidFill>
          </w14:textFill>
        </w:rPr>
        <w:t>力度，加强行政管理部门、经办机构、监督部门之间的协作，对基金进行</w:t>
      </w:r>
      <w:r>
        <w:rPr>
          <w:rFonts w:hint="eastAsia" w:ascii="Times New Roman" w:hAnsi="方正仿宋_GBK" w:eastAsia="方正仿宋_GBK" w:cs="Times New Roman"/>
          <w:color w:val="000000" w:themeColor="text1"/>
          <w:sz w:val="32"/>
          <w:szCs w:val="32"/>
          <w14:textFill>
            <w14:solidFill>
              <w14:schemeClr w14:val="tx1"/>
            </w14:solidFill>
          </w14:textFill>
        </w:rPr>
        <w:t>常态化</w:t>
      </w:r>
      <w:r>
        <w:rPr>
          <w:rFonts w:ascii="Times New Roman" w:hAnsi="方正仿宋_GBK" w:eastAsia="方正仿宋_GBK" w:cs="Times New Roman"/>
          <w:color w:val="000000" w:themeColor="text1"/>
          <w:sz w:val="32"/>
          <w:szCs w:val="32"/>
          <w14:textFill>
            <w14:solidFill>
              <w14:schemeClr w14:val="tx1"/>
            </w14:solidFill>
          </w14:textFill>
        </w:rPr>
        <w:t>监督，形成</w:t>
      </w:r>
      <w:r>
        <w:rPr>
          <w:rFonts w:hint="eastAsia" w:ascii="Times New Roman" w:hAnsi="方正仿宋_GBK" w:eastAsia="方正仿宋_GBK" w:cs="Times New Roman"/>
          <w:color w:val="000000" w:themeColor="text1"/>
          <w:sz w:val="32"/>
          <w:szCs w:val="32"/>
          <w14:textFill>
            <w14:solidFill>
              <w14:schemeClr w14:val="tx1"/>
            </w14:solidFill>
          </w14:textFill>
        </w:rPr>
        <w:t>政策、经办、信息、监督“</w:t>
      </w:r>
      <w:r>
        <w:rPr>
          <w:rFonts w:ascii="Times New Roman" w:hAnsi="方正仿宋_GBK" w:eastAsia="方正仿宋_GBK" w:cs="Times New Roman"/>
          <w:color w:val="000000" w:themeColor="text1"/>
          <w:sz w:val="32"/>
          <w:szCs w:val="32"/>
          <w14:textFill>
            <w14:solidFill>
              <w14:schemeClr w14:val="tx1"/>
            </w14:solidFill>
          </w14:textFill>
        </w:rPr>
        <w:t>四位一体</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的</w:t>
      </w:r>
      <w:r>
        <w:rPr>
          <w:rFonts w:hint="eastAsia" w:ascii="Times New Roman" w:hAnsi="方正仿宋_GBK" w:eastAsia="方正仿宋_GBK" w:cs="Times New Roman"/>
          <w:color w:val="000000" w:themeColor="text1"/>
          <w:sz w:val="32"/>
          <w:szCs w:val="32"/>
          <w14:textFill>
            <w14:solidFill>
              <w14:schemeClr w14:val="tx1"/>
            </w14:solidFill>
          </w14:textFill>
        </w:rPr>
        <w:t>基金管理风险防控机制</w:t>
      </w:r>
      <w:r>
        <w:rPr>
          <w:rFonts w:ascii="Times New Roman" w:hAnsi="方正仿宋_GBK" w:eastAsia="方正仿宋_GBK" w:cs="Times New Roman"/>
          <w:color w:val="000000" w:themeColor="text1"/>
          <w:sz w:val="32"/>
          <w:szCs w:val="32"/>
          <w14:textFill>
            <w14:solidFill>
              <w14:schemeClr w14:val="tx1"/>
            </w14:solidFill>
          </w14:textFill>
        </w:rPr>
        <w:t>。</w:t>
      </w:r>
      <w:r>
        <w:rPr>
          <w:rFonts w:hint="eastAsia" w:ascii="Times New Roman" w:hAnsi="方正仿宋_GBK" w:eastAsia="方正仿宋_GBK" w:cs="Times New Roman"/>
          <w:color w:val="000000" w:themeColor="text1"/>
          <w:sz w:val="32"/>
          <w:szCs w:val="32"/>
          <w14:textFill>
            <w14:solidFill>
              <w14:schemeClr w14:val="tx1"/>
            </w14:solidFill>
          </w14:textFill>
        </w:rPr>
        <w:t>落实</w:t>
      </w:r>
      <w:r>
        <w:rPr>
          <w:rFonts w:ascii="Times New Roman" w:hAnsi="方正仿宋_GBK" w:eastAsia="方正仿宋_GBK" w:cs="Times New Roman"/>
          <w:color w:val="000000" w:themeColor="text1"/>
          <w:sz w:val="32"/>
          <w:szCs w:val="32"/>
          <w14:textFill>
            <w14:solidFill>
              <w14:schemeClr w14:val="tx1"/>
            </w14:solidFill>
          </w14:textFill>
        </w:rPr>
        <w:t>社会保险基金情</w:t>
      </w:r>
      <w:r>
        <w:rPr>
          <w:rFonts w:hint="eastAsia" w:ascii="Times New Roman" w:hAnsi="方正仿宋_GBK" w:eastAsia="方正仿宋_GBK" w:cs="Times New Roman"/>
          <w:color w:val="000000" w:themeColor="text1"/>
          <w:sz w:val="32"/>
          <w:szCs w:val="32"/>
          <w14:textFill>
            <w14:solidFill>
              <w14:schemeClr w14:val="tx1"/>
            </w14:solidFill>
          </w14:textFill>
        </w:rPr>
        <w:t>况</w:t>
      </w:r>
      <w:r>
        <w:rPr>
          <w:rFonts w:ascii="Times New Roman" w:hAnsi="方正仿宋_GBK" w:eastAsia="方正仿宋_GBK" w:cs="Times New Roman"/>
          <w:color w:val="000000" w:themeColor="text1"/>
          <w:sz w:val="32"/>
          <w:szCs w:val="32"/>
          <w14:textFill>
            <w14:solidFill>
              <w14:schemeClr w14:val="tx1"/>
            </w14:solidFill>
          </w14:textFill>
        </w:rPr>
        <w:t>报告制度和信息披露制度，对基金运行的全过程实现监管，做到公开、透明、安全、高效，定期向社会公布基金征缴、支付、管理和运行情况，提高基金管理的透明度，确保基金安全。加大</w:t>
      </w:r>
      <w:r>
        <w:rPr>
          <w:rFonts w:hint="eastAsia" w:ascii="Times New Roman" w:hAnsi="方正仿宋_GBK" w:eastAsia="方正仿宋_GBK" w:cs="Times New Roman"/>
          <w:color w:val="000000" w:themeColor="text1"/>
          <w:sz w:val="32"/>
          <w:szCs w:val="32"/>
          <w14:textFill>
            <w14:solidFill>
              <w14:schemeClr w14:val="tx1"/>
            </w14:solidFill>
          </w14:textFill>
        </w:rPr>
        <w:t>社会保险</w:t>
      </w:r>
      <w:r>
        <w:rPr>
          <w:rFonts w:ascii="Times New Roman" w:hAnsi="方正仿宋_GBK" w:eastAsia="方正仿宋_GBK" w:cs="Times New Roman"/>
          <w:color w:val="000000" w:themeColor="text1"/>
          <w:sz w:val="32"/>
          <w:szCs w:val="32"/>
          <w14:textFill>
            <w14:solidFill>
              <w14:schemeClr w14:val="tx1"/>
            </w14:solidFill>
          </w14:textFill>
        </w:rPr>
        <w:t>基金违法违规查处力度，严厉打击欺诈骗保、套保或挪用贪占社保基金的违法行为</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健全行政监督和社会监督相结合的监督机制，建立完善社保经办机构内部控制制度，形成有效的制约机制。认真贯彻</w:t>
      </w:r>
      <w:r>
        <w:rPr>
          <w:rFonts w:hint="eastAsia" w:ascii="Times New Roman" w:hAnsi="方正仿宋_GBK" w:eastAsia="方正仿宋_GBK" w:cs="Times New Roman"/>
          <w:color w:val="000000" w:themeColor="text1"/>
          <w:sz w:val="32"/>
          <w:szCs w:val="32"/>
          <w14:textFill>
            <w14:solidFill>
              <w14:schemeClr w14:val="tx1"/>
            </w14:solidFill>
          </w14:textFill>
        </w:rPr>
        <w:t>落实</w:t>
      </w:r>
      <w:r>
        <w:rPr>
          <w:rFonts w:ascii="Times New Roman" w:hAnsi="方正仿宋_GBK" w:eastAsia="方正仿宋_GBK" w:cs="Times New Roman"/>
          <w:color w:val="000000" w:themeColor="text1"/>
          <w:sz w:val="32"/>
          <w:szCs w:val="32"/>
          <w14:textFill>
            <w14:solidFill>
              <w14:schemeClr w14:val="tx1"/>
            </w14:solidFill>
          </w14:textFill>
        </w:rPr>
        <w:t>社会保障基金预决算管理制度，规范基金收支。</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154" w:name="_Toc20707"/>
      <w:bookmarkStart w:id="155" w:name="_Toc9288"/>
      <w:bookmarkStart w:id="156" w:name="_Toc18564"/>
      <w:bookmarkStart w:id="157" w:name="_Toc686"/>
      <w:bookmarkStart w:id="158" w:name="_Toc20483"/>
      <w:bookmarkStart w:id="159" w:name="_Toc8483"/>
      <w:bookmarkStart w:id="160" w:name="_Toc17343"/>
      <w:r>
        <w:rPr>
          <w:rFonts w:ascii="Times New Roman" w:hAnsi="Times New Roman" w:eastAsia="方正仿宋_GBK" w:cs="Times New Roman"/>
          <w:color w:val="000000" w:themeColor="text1"/>
          <w:kern w:val="2"/>
          <w:sz w:val="32"/>
          <w:szCs w:val="32"/>
          <w14:textFill>
            <w14:solidFill>
              <w14:schemeClr w14:val="tx1"/>
            </w14:solidFill>
          </w14:textFill>
        </w:rPr>
        <w:t>第五节  优化社保经办管理服务</w:t>
      </w:r>
      <w:bookmarkEnd w:id="154"/>
      <w:bookmarkEnd w:id="155"/>
      <w:bookmarkEnd w:id="156"/>
      <w:bookmarkEnd w:id="157"/>
      <w:bookmarkEnd w:id="158"/>
      <w:bookmarkEnd w:id="159"/>
      <w:bookmarkEnd w:id="160"/>
    </w:p>
    <w:p>
      <w:pPr>
        <w:pStyle w:val="25"/>
        <w:ind w:firstLine="640"/>
        <w:rPr>
          <w:rFonts w:ascii="方正仿宋_GBK" w:hAnsi="方正仿宋_GBK" w:eastAsia="方正仿宋_GBK" w:cs="方正仿宋_GBK"/>
          <w:sz w:val="36"/>
          <w:szCs w:val="36"/>
        </w:rPr>
      </w:pPr>
      <w:bookmarkStart w:id="161" w:name="_Toc6409"/>
      <w:bookmarkStart w:id="162" w:name="_Toc30096"/>
      <w:bookmarkStart w:id="163" w:name="_Toc5452"/>
      <w:bookmarkStart w:id="164" w:name="_Toc13195"/>
      <w:bookmarkStart w:id="165" w:name="_Toc7259"/>
      <w:bookmarkStart w:id="166" w:name="_Toc20769"/>
      <w:bookmarkStart w:id="167" w:name="_Toc13696"/>
      <w:r>
        <w:rPr>
          <w:rFonts w:ascii="Times New Roman" w:hAnsi="方正仿宋_GBK" w:eastAsia="方正仿宋_GBK" w:cs="Times New Roman"/>
          <w:color w:val="000000" w:themeColor="text1"/>
          <w:sz w:val="32"/>
          <w:szCs w:val="32"/>
          <w14:textFill>
            <w14:solidFill>
              <w14:schemeClr w14:val="tx1"/>
            </w14:solidFill>
          </w14:textFill>
        </w:rPr>
        <w:t>进一步创新社会保险经办管理体系，推进社会保险经办服务标准化建设，制定经办业务和服务评定标准</w:t>
      </w:r>
      <w:r>
        <w:rPr>
          <w:rFonts w:hint="eastAsia" w:ascii="Times New Roman" w:hAnsi="方正仿宋_GBK" w:eastAsia="方正仿宋_GBK" w:cs="Times New Roman"/>
          <w:color w:val="000000" w:themeColor="text1"/>
          <w:sz w:val="32"/>
          <w:szCs w:val="32"/>
          <w14:textFill>
            <w14:solidFill>
              <w14:schemeClr w14:val="tx1"/>
            </w14:solidFill>
          </w14:textFill>
        </w:rPr>
        <w:t>，以“全数据共享”“全服务上网”“全业务用卡”为抓手</w:t>
      </w:r>
      <w:r>
        <w:rPr>
          <w:rFonts w:ascii="Times New Roman" w:hAnsi="方正仿宋_GBK" w:eastAsia="方正仿宋_GBK" w:cs="Times New Roman"/>
          <w:color w:val="000000" w:themeColor="text1"/>
          <w:sz w:val="32"/>
          <w:szCs w:val="32"/>
          <w14:textFill>
            <w14:solidFill>
              <w14:schemeClr w14:val="tx1"/>
            </w14:solidFill>
          </w14:textFill>
        </w:rPr>
        <w:t>，推动大数据应用发展，实现与民政、公安、税务等相关部门数据共享。加强网络设施建设，将网络延伸到行政村、社区，覆盖到基层</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推</w:t>
      </w:r>
      <w:r>
        <w:rPr>
          <w:rFonts w:hint="eastAsia" w:ascii="Times New Roman" w:hAnsi="方正仿宋_GBK" w:eastAsia="方正仿宋_GBK" w:cs="Times New Roman"/>
          <w:color w:val="000000" w:themeColor="text1"/>
          <w:sz w:val="32"/>
          <w:szCs w:val="32"/>
          <w14:textFill>
            <w14:solidFill>
              <w14:schemeClr w14:val="tx1"/>
            </w14:solidFill>
          </w14:textFill>
        </w:rPr>
        <w:t>动高频政务服务向基层延伸，</w:t>
      </w:r>
      <w:r>
        <w:rPr>
          <w:rFonts w:ascii="Times New Roman" w:hAnsi="方正仿宋_GBK" w:eastAsia="方正仿宋_GBK" w:cs="Times New Roman"/>
          <w:color w:val="000000" w:themeColor="text1"/>
          <w:sz w:val="32"/>
          <w:szCs w:val="32"/>
          <w14:textFill>
            <w14:solidFill>
              <w14:schemeClr w14:val="tx1"/>
            </w14:solidFill>
          </w14:textFill>
        </w:rPr>
        <w:t>优化对老年人等特殊群体的便民服务。充分利用跨省社会保险关系接续系统，实现多险种跨省区接续的社会保险经办服务。深化“放管服”改革，加快推进</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人社服务快办行动</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打包办、提速办、简便办、跨省办</w:t>
      </w:r>
      <w:r>
        <w:rPr>
          <w:rFonts w:hint="eastAsia" w:ascii="Times New Roman" w:hAnsi="方正仿宋_GBK" w:eastAsia="方正仿宋_GBK" w:cs="Times New Roman"/>
          <w:color w:val="000000" w:themeColor="text1"/>
          <w:sz w:val="32"/>
          <w:szCs w:val="32"/>
          <w14:textFill>
            <w14:solidFill>
              <w14:schemeClr w14:val="tx1"/>
            </w14:solidFill>
          </w14:textFill>
        </w:rPr>
        <w:t>，全面</w:t>
      </w:r>
      <w:r>
        <w:rPr>
          <w:rFonts w:ascii="Times New Roman" w:hAnsi="方正仿宋_GBK" w:eastAsia="方正仿宋_GBK" w:cs="Times New Roman"/>
          <w:color w:val="000000" w:themeColor="text1"/>
          <w:sz w:val="32"/>
          <w:szCs w:val="32"/>
          <w14:textFill>
            <w14:solidFill>
              <w14:schemeClr w14:val="tx1"/>
            </w14:solidFill>
          </w14:textFill>
        </w:rPr>
        <w:t>实现单一业务向全面熟悉综合业务方向转变。加快推进社保政务服务</w:t>
      </w:r>
      <w:r>
        <w:rPr>
          <w:rFonts w:hint="eastAsia" w:ascii="Times New Roman" w:hAnsi="方正仿宋_GBK" w:eastAsia="方正仿宋_GBK" w:cs="Times New Roman"/>
          <w:color w:val="000000" w:themeColor="text1"/>
          <w:sz w:val="32"/>
          <w:szCs w:val="32"/>
          <w14:textFill>
            <w14:solidFill>
              <w14:schemeClr w14:val="tx1"/>
            </w14:solidFill>
          </w14:textFill>
        </w:rPr>
        <w:t>“川渝通办”“跨省通办”</w:t>
      </w:r>
      <w:r>
        <w:rPr>
          <w:rFonts w:ascii="Times New Roman" w:hAnsi="方正仿宋_GBK" w:eastAsia="方正仿宋_GBK" w:cs="Times New Roman"/>
          <w:color w:val="000000" w:themeColor="text1"/>
          <w:sz w:val="32"/>
          <w:szCs w:val="32"/>
          <w14:textFill>
            <w14:solidFill>
              <w14:schemeClr w14:val="tx1"/>
            </w14:solidFill>
          </w14:textFill>
        </w:rPr>
        <w:t>，实现</w:t>
      </w:r>
      <w:r>
        <w:rPr>
          <w:rFonts w:hint="eastAsia" w:ascii="Times New Roman" w:hAnsi="方正仿宋_GBK" w:eastAsia="方正仿宋_GBK" w:cs="Times New Roman"/>
          <w:color w:val="000000" w:themeColor="text1"/>
          <w:sz w:val="32"/>
          <w:szCs w:val="32"/>
          <w14:textFill>
            <w14:solidFill>
              <w14:schemeClr w14:val="tx1"/>
            </w14:solidFill>
          </w14:textFill>
        </w:rPr>
        <w:t>公共</w:t>
      </w:r>
      <w:r>
        <w:rPr>
          <w:rFonts w:ascii="Times New Roman" w:hAnsi="方正仿宋_GBK" w:eastAsia="方正仿宋_GBK" w:cs="Times New Roman"/>
          <w:color w:val="000000" w:themeColor="text1"/>
          <w:sz w:val="32"/>
          <w:szCs w:val="32"/>
          <w14:textFill>
            <w14:solidFill>
              <w14:schemeClr w14:val="tx1"/>
            </w14:solidFill>
          </w14:textFill>
        </w:rPr>
        <w:t>服务</w:t>
      </w:r>
      <w:r>
        <w:rPr>
          <w:rFonts w:hint="eastAsia" w:ascii="Times New Roman" w:hAnsi="方正仿宋_GBK" w:eastAsia="方正仿宋_GBK" w:cs="Times New Roman"/>
          <w:color w:val="000000" w:themeColor="text1"/>
          <w:sz w:val="32"/>
          <w:szCs w:val="32"/>
          <w14:textFill>
            <w14:solidFill>
              <w14:schemeClr w14:val="tx1"/>
            </w14:solidFill>
          </w14:textFill>
        </w:rPr>
        <w:t>事项</w:t>
      </w:r>
      <w:r>
        <w:rPr>
          <w:rFonts w:ascii="Times New Roman" w:hAnsi="方正仿宋_GBK" w:eastAsia="方正仿宋_GBK" w:cs="Times New Roman"/>
          <w:color w:val="000000" w:themeColor="text1"/>
          <w:sz w:val="32"/>
          <w:szCs w:val="32"/>
          <w14:textFill>
            <w14:solidFill>
              <w14:schemeClr w14:val="tx1"/>
            </w14:solidFill>
          </w14:textFill>
        </w:rPr>
        <w:t>“一网收件、分系统联办、一网反馈”。使用大数据多种认证方式认证养老保险领取待遇资格，实现让“数据多跑路，群众少跑路”。</w:t>
      </w:r>
    </w:p>
    <w:p>
      <w:pPr>
        <w:pStyle w:val="4"/>
        <w:spacing w:before="72" w:beforeLines="30" w:after="72" w:afterLines="30" w:line="560" w:lineRule="exact"/>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第五章  推进人才队伍高质量发展</w:t>
      </w:r>
      <w:bookmarkEnd w:id="161"/>
      <w:bookmarkEnd w:id="162"/>
      <w:bookmarkEnd w:id="163"/>
      <w:bookmarkEnd w:id="164"/>
      <w:bookmarkEnd w:id="165"/>
      <w:bookmarkEnd w:id="166"/>
      <w:bookmarkEnd w:id="167"/>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建设人力资源强县，激发人才创新活力。贯彻尊重劳动、尊重知识、尊重人才、尊重创造的方针，牢固树立人才引领发展的战略地位，深化人才发展体制机制改革，打造</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近悦远来</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人才生态。全方位培养、引进、用好人才，壮大创新型、应用型、技能型人才队伍。完善人才政策，激发各类人才创新活力和潜力，逐渐形成创新基地、发展高地、人才福地。</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168" w:name="_Toc6033"/>
      <w:bookmarkStart w:id="169" w:name="_Toc7140"/>
      <w:bookmarkStart w:id="170" w:name="_Toc28027"/>
      <w:bookmarkStart w:id="171" w:name="_Toc26746"/>
      <w:bookmarkStart w:id="172" w:name="_Toc1503"/>
      <w:bookmarkStart w:id="173" w:name="_Toc14889"/>
      <w:bookmarkStart w:id="174" w:name="_Toc24922"/>
      <w:r>
        <w:rPr>
          <w:rFonts w:ascii="Times New Roman" w:hAnsi="Times New Roman" w:eastAsia="方正仿宋_GBK" w:cs="Times New Roman"/>
          <w:color w:val="000000" w:themeColor="text1"/>
          <w:kern w:val="2"/>
          <w:sz w:val="32"/>
          <w:szCs w:val="32"/>
          <w14:textFill>
            <w14:solidFill>
              <w14:schemeClr w14:val="tx1"/>
            </w14:solidFill>
          </w14:textFill>
        </w:rPr>
        <w:t>第一节  深化人才机制改革</w:t>
      </w:r>
      <w:bookmarkEnd w:id="168"/>
      <w:bookmarkEnd w:id="169"/>
      <w:bookmarkEnd w:id="170"/>
      <w:bookmarkEnd w:id="171"/>
      <w:bookmarkEnd w:id="172"/>
      <w:bookmarkEnd w:id="173"/>
      <w:bookmarkEnd w:id="174"/>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创新人才引进机制，优化高层次人才引进和本土人才回归办法，强化引才编制管理，加强事业单位编制调配，保障引才编制</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周转池</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运转。完善柔性引才机制，坚持</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不求所有、但求所用</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的原则，柔性引进高层次人才。坚持招商与引才并举，拓宽企业引才渠道，采取市场化、社会化的方式，鼓励企业以项目引才、以人才引才。继续实施高校毕业生</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三支一扶</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计划、</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科技特派员</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制度，鼓励支持各类人才向乡村一线、项目一线、产业一线聚集，实现人才资源合理配置。深化人才培养机制，建立产学研用协同育人模式，分类推进人才培养，大力实施专业技术人才知识更新工程，围绕脱贫攻坚与乡村振兴有效衔接、乡村振兴、文化旅游、生态工业、商贸物流等领域，培养培训急需紧缺专技人才。改革人才评价机制，贯彻落实推进人才评价机制改革的政策规定，充分发挥政府、市场、用人单位等多元评价主体作用，逐步推行以品德、能力和业绩为导向、社会认可的人才评价制度</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sz w:val="32"/>
          <w:szCs w:val="32"/>
        </w:rPr>
        <w:t>优化人才流动机制，优先提拔重用能力、实绩和贡献突出的人才，最大限度发挥人才效能</w:t>
      </w:r>
      <w:r>
        <w:rPr>
          <w:rFonts w:hint="eastAsia" w:ascii="Times New Roman" w:hAnsi="方正仿宋_GBK" w:eastAsia="方正仿宋_GBK" w:cs="Times New Roman"/>
          <w:sz w:val="32"/>
          <w:szCs w:val="32"/>
        </w:rPr>
        <w:t>。</w:t>
      </w:r>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完善人才激励机制，认真贯彻落实国家和市关于激励创新人才的相关政策，合理设置各类人才奖项，实行人才服务证制度。加强表彰奖励工作基础建设，不断完善表彰奖励制度体系。认真做好市、县级表彰奖励工作，落实好省部级及以上表彰奖励获得者待遇、困难帮扶、休假疗养等工作。加大对表彰奖励获得者事迹的宣传力度，营造尊崇模范、争做先锋的良好氛围。形成以政府奖励为导向、以用人单位和社会力量为主体的人才奖励体系。</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175" w:name="_Toc9316"/>
      <w:bookmarkStart w:id="176" w:name="_Toc25423"/>
      <w:bookmarkStart w:id="177" w:name="_Toc25509"/>
      <w:bookmarkStart w:id="178" w:name="_Toc31876"/>
      <w:bookmarkStart w:id="179" w:name="_Toc24613"/>
      <w:bookmarkStart w:id="180" w:name="_Toc8192"/>
      <w:bookmarkStart w:id="181" w:name="_Toc7131"/>
      <w:r>
        <w:rPr>
          <w:rFonts w:ascii="Times New Roman" w:hAnsi="Times New Roman" w:eastAsia="方正仿宋_GBK" w:cs="Times New Roman"/>
          <w:color w:val="000000" w:themeColor="text1"/>
          <w:kern w:val="2"/>
          <w:sz w:val="32"/>
          <w:szCs w:val="32"/>
          <w14:textFill>
            <w14:solidFill>
              <w14:schemeClr w14:val="tx1"/>
            </w14:solidFill>
          </w14:textFill>
        </w:rPr>
        <w:t>第二节  加强专业技术人才队伍建设</w:t>
      </w:r>
      <w:bookmarkEnd w:id="175"/>
      <w:bookmarkEnd w:id="176"/>
      <w:bookmarkEnd w:id="177"/>
      <w:bookmarkEnd w:id="178"/>
      <w:bookmarkEnd w:id="179"/>
      <w:bookmarkEnd w:id="180"/>
      <w:bookmarkEnd w:id="181"/>
    </w:p>
    <w:p>
      <w:pPr>
        <w:spacing w:before="72" w:beforeLines="30" w:after="72" w:afterLines="30" w:line="560"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color w:val="000000" w:themeColor="text1"/>
          <w:sz w:val="32"/>
          <w:szCs w:val="32"/>
          <w14:textFill>
            <w14:solidFill>
              <w14:schemeClr w14:val="tx1"/>
            </w14:solidFill>
          </w14:textFill>
        </w:rPr>
        <w:t>以高层次创新型人才为核心，积极推进专业技术人才队伍建设。实施重大人才工程，着力发现、培养、集聚一批科技领军人才。配合有关部门</w:t>
      </w:r>
      <w:r>
        <w:rPr>
          <w:rFonts w:ascii="Times New Roman" w:eastAsia="方正仿宋_GBK" w:cs="Times New Roman"/>
          <w:color w:val="000000" w:themeColor="text1"/>
          <w:sz w:val="32"/>
          <w14:textFill>
            <w14:solidFill>
              <w14:schemeClr w14:val="tx1"/>
            </w14:solidFill>
          </w14:textFill>
        </w:rPr>
        <w:t>有计划选拔培育全县重点领域、重点行业、重点产业、重点项目的各类人才</w:t>
      </w:r>
      <w:r>
        <w:rPr>
          <w:rFonts w:hint="eastAsia" w:ascii="Times New Roman" w:eastAsia="方正仿宋_GBK" w:cs="Times New Roman"/>
          <w:color w:val="000000" w:themeColor="text1"/>
          <w:sz w:val="32"/>
          <w14:textFill>
            <w14:solidFill>
              <w14:schemeClr w14:val="tx1"/>
            </w14:solidFill>
          </w14:textFill>
        </w:rPr>
        <w:t>，</w:t>
      </w:r>
      <w:r>
        <w:rPr>
          <w:rFonts w:ascii="Times New Roman" w:hAnsi="方正仿宋_GBK" w:eastAsia="方正仿宋_GBK" w:cs="Times New Roman"/>
          <w:sz w:val="32"/>
          <w:szCs w:val="32"/>
        </w:rPr>
        <w:t>积极</w:t>
      </w:r>
      <w:r>
        <w:rPr>
          <w:rFonts w:hint="eastAsia" w:ascii="Times New Roman" w:hAnsi="方正仿宋_GBK" w:eastAsia="方正仿宋_GBK" w:cs="Times New Roman"/>
          <w:sz w:val="32"/>
          <w:szCs w:val="32"/>
        </w:rPr>
        <w:t>推进医学卫生</w:t>
      </w:r>
      <w:r>
        <w:rPr>
          <w:rFonts w:ascii="Times New Roman" w:hAnsi="Times New Roman" w:eastAsia="方正仿宋_GBK" w:cs="Times New Roman"/>
          <w:sz w:val="32"/>
        </w:rPr>
        <w:t>人才、</w:t>
      </w:r>
      <w:r>
        <w:rPr>
          <w:rFonts w:hint="eastAsia" w:ascii="Times New Roman" w:hAnsi="Times New Roman" w:eastAsia="方正仿宋_GBK" w:cs="Times New Roman"/>
          <w:sz w:val="32"/>
        </w:rPr>
        <w:t>教育教学人才、</w:t>
      </w:r>
      <w:r>
        <w:rPr>
          <w:rFonts w:ascii="Times New Roman" w:hAnsi="Times New Roman" w:eastAsia="方正仿宋_GBK" w:cs="Times New Roman"/>
          <w:sz w:val="32"/>
        </w:rPr>
        <w:t>急需紧缺人才</w:t>
      </w:r>
      <w:r>
        <w:rPr>
          <w:rFonts w:hint="eastAsia" w:ascii="Times New Roman" w:hAnsi="Times New Roman" w:eastAsia="方正仿宋_GBK" w:cs="Times New Roman"/>
          <w:sz w:val="32"/>
        </w:rPr>
        <w:t>队伍建立，</w:t>
      </w:r>
      <w:r>
        <w:rPr>
          <w:rFonts w:ascii="Times New Roman" w:hAnsi="方正仿宋_GBK" w:eastAsia="方正仿宋_GBK" w:cs="Times New Roman"/>
          <w:sz w:val="32"/>
          <w:szCs w:val="32"/>
          <w:lang w:val="zh-CN"/>
        </w:rPr>
        <w:t>继续开展</w:t>
      </w:r>
      <w:r>
        <w:rPr>
          <w:rFonts w:ascii="Times New Roman" w:hAnsi="Times New Roman" w:eastAsia="方正仿宋_GBK" w:cs="Times New Roman"/>
          <w:sz w:val="32"/>
          <w:szCs w:val="32"/>
          <w:lang w:val="zh-CN"/>
        </w:rPr>
        <w:t>“</w:t>
      </w:r>
      <w:r>
        <w:rPr>
          <w:rFonts w:ascii="Times New Roman" w:hAnsi="方正仿宋_GBK" w:eastAsia="方正仿宋_GBK" w:cs="Times New Roman"/>
          <w:sz w:val="32"/>
          <w:szCs w:val="32"/>
          <w:lang w:val="zh-CN"/>
        </w:rPr>
        <w:t>夔州名医</w:t>
      </w:r>
      <w:r>
        <w:rPr>
          <w:rFonts w:ascii="Times New Roman" w:hAnsi="Times New Roman" w:eastAsia="方正仿宋_GBK" w:cs="Times New Roman"/>
          <w:sz w:val="32"/>
          <w:szCs w:val="32"/>
          <w:lang w:val="zh-CN"/>
        </w:rPr>
        <w:t>”“</w:t>
      </w:r>
      <w:r>
        <w:rPr>
          <w:rFonts w:ascii="Times New Roman" w:hAnsi="方正仿宋_GBK" w:eastAsia="方正仿宋_GBK" w:cs="Times New Roman"/>
          <w:sz w:val="32"/>
          <w:szCs w:val="32"/>
          <w:lang w:val="zh-CN"/>
        </w:rPr>
        <w:t>夔州名师</w:t>
      </w:r>
      <w:r>
        <w:rPr>
          <w:rFonts w:ascii="Times New Roman" w:hAnsi="Times New Roman" w:eastAsia="方正仿宋_GBK" w:cs="Times New Roman"/>
          <w:sz w:val="32"/>
          <w:szCs w:val="32"/>
          <w:lang w:val="zh-CN"/>
        </w:rPr>
        <w:t>”</w:t>
      </w:r>
      <w:r>
        <w:rPr>
          <w:rFonts w:ascii="Times New Roman" w:hAnsi="方正仿宋_GBK" w:eastAsia="方正仿宋_GBK" w:cs="Times New Roman"/>
          <w:sz w:val="32"/>
          <w:szCs w:val="32"/>
        </w:rPr>
        <w:t>等评选活动</w:t>
      </w:r>
      <w:r>
        <w:rPr>
          <w:rFonts w:ascii="Times New Roman" w:hAnsi="Times New Roman" w:eastAsia="方正仿宋_GBK" w:cs="Times New Roman"/>
          <w:sz w:val="32"/>
          <w:szCs w:val="32"/>
        </w:rPr>
        <w:t>。落实完善支持青年人才创新创业的政策措施，建立多层次、多渠道的青年拔尖人才培养体系。贯彻落实市分类推进人才评价机制改革，贯彻执行《重庆市职</w:t>
      </w:r>
      <w:r>
        <w:rPr>
          <w:rFonts w:ascii="Times New Roman" w:hAnsi="方正仿宋_GBK" w:eastAsia="方正仿宋_GBK" w:cs="Times New Roman"/>
          <w:sz w:val="32"/>
          <w:szCs w:val="32"/>
        </w:rPr>
        <w:t>称评审管理办法》，建立设置合理、评价科学、管理规范、运转协调、服务全面的职称制度。加强专业技术人员继续教育，深入实施专业技术人才知识更新工程。鼓励企业重视培养专业技术人员，提升专业技术水平，加强基层专业技术人才队伍建设，贯彻落实《重庆市专业技术人员继续教育条例》，构建完善分类分层的专业技术人员继续教育体系，大力实施专业技术人才知识更新工程，持续开展夔州英才讲堂、高端人才智力项目对接会、各类型专家学术交流活动。深入开展专家服务团基层服务活动，大力培育符合高质量发展需求的专技人才队伍。</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182" w:name="_Toc7534"/>
      <w:bookmarkStart w:id="183" w:name="_Toc21642"/>
      <w:bookmarkStart w:id="184" w:name="_Toc571"/>
      <w:bookmarkStart w:id="185" w:name="_Toc28435"/>
      <w:bookmarkStart w:id="186" w:name="_Toc25848"/>
      <w:bookmarkStart w:id="187" w:name="_Toc21043"/>
      <w:bookmarkStart w:id="188" w:name="_Toc25145"/>
      <w:r>
        <w:rPr>
          <w:rFonts w:ascii="Times New Roman" w:hAnsi="Times New Roman" w:eastAsia="方正仿宋_GBK" w:cs="Times New Roman"/>
          <w:color w:val="000000" w:themeColor="text1"/>
          <w:kern w:val="2"/>
          <w:sz w:val="32"/>
          <w:szCs w:val="32"/>
          <w14:textFill>
            <w14:solidFill>
              <w14:schemeClr w14:val="tx1"/>
            </w14:solidFill>
          </w14:textFill>
        </w:rPr>
        <w:t>第三节  加强技能人才队伍建设</w:t>
      </w:r>
      <w:bookmarkEnd w:id="182"/>
      <w:bookmarkEnd w:id="183"/>
      <w:bookmarkEnd w:id="184"/>
      <w:bookmarkEnd w:id="185"/>
      <w:bookmarkEnd w:id="186"/>
      <w:bookmarkEnd w:id="187"/>
      <w:bookmarkEnd w:id="188"/>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深入实施高技能人才振兴和发展计划，培养和造就一批高技能领军人才。持续推进技工学校转型发展，坚持高端引领、校企合作、多元办学内涵发展，开展全方位合作交流。积极实施品牌培训带动战略，加快推进产业转型升级急需紧缺高技能人才培养。探索建立技能人才多元化评价机制，落实和完善技师、高级技师社会化统一鉴定和评审制度，逐步推行企业首席技师制度，完善高技能人才带头人制度，建立岗位使用制度。营造崇尚技能的社会氛围，大力弘扬新时期工匠精神。继续实施</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夔州工匠</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行动计划，大力培养智能人才、技能人才，</w:t>
      </w:r>
      <w:r>
        <w:rPr>
          <w:rFonts w:ascii="Times New Roman" w:hAnsi="方正仿宋_GBK" w:eastAsia="方正仿宋_GBK" w:cs="Times New Roman"/>
          <w:color w:val="000000" w:themeColor="text1"/>
          <w:sz w:val="32"/>
          <w:szCs w:val="32"/>
          <w:lang w:val="zh-CN"/>
          <w14:textFill>
            <w14:solidFill>
              <w14:schemeClr w14:val="tx1"/>
            </w14:solidFill>
          </w14:textFill>
        </w:rPr>
        <w:t>继续开展</w:t>
      </w:r>
      <w:r>
        <w:rPr>
          <w:rFonts w:ascii="Times New Roman" w:hAnsi="Times New Roman" w:eastAsia="方正仿宋_GBK" w:cs="Times New Roman"/>
          <w:color w:val="000000" w:themeColor="text1"/>
          <w:sz w:val="32"/>
          <w:szCs w:val="32"/>
          <w:lang w:val="zh-CN"/>
          <w14:textFill>
            <w14:solidFill>
              <w14:schemeClr w14:val="tx1"/>
            </w14:solidFill>
          </w14:textFill>
        </w:rPr>
        <w:t>“</w:t>
      </w:r>
      <w:r>
        <w:rPr>
          <w:rFonts w:ascii="Times New Roman" w:hAnsi="方正仿宋_GBK" w:eastAsia="方正仿宋_GBK" w:cs="Times New Roman"/>
          <w:color w:val="000000" w:themeColor="text1"/>
          <w:sz w:val="32"/>
          <w:szCs w:val="32"/>
          <w:lang w:val="zh-CN"/>
          <w14:textFill>
            <w14:solidFill>
              <w14:schemeClr w14:val="tx1"/>
            </w14:solidFill>
          </w14:textFill>
        </w:rPr>
        <w:t>夔州工匠</w:t>
      </w:r>
      <w:r>
        <w:rPr>
          <w:rFonts w:ascii="Times New Roman" w:hAnsi="Times New Roman" w:eastAsia="方正仿宋_GBK" w:cs="Times New Roman"/>
          <w:color w:val="000000" w:themeColor="text1"/>
          <w:sz w:val="32"/>
          <w:szCs w:val="32"/>
          <w:lang w:val="zh-CN"/>
          <w14:textFill>
            <w14:solidFill>
              <w14:schemeClr w14:val="tx1"/>
            </w14:solidFill>
          </w14:textFill>
        </w:rPr>
        <w:t>”“</w:t>
      </w:r>
      <w:r>
        <w:rPr>
          <w:rFonts w:ascii="Times New Roman" w:hAnsi="方正仿宋_GBK" w:eastAsia="方正仿宋_GBK" w:cs="Times New Roman"/>
          <w:color w:val="000000" w:themeColor="text1"/>
          <w:sz w:val="32"/>
          <w:szCs w:val="32"/>
          <w:lang w:val="zh-CN"/>
          <w14:textFill>
            <w14:solidFill>
              <w14:schemeClr w14:val="tx1"/>
            </w14:solidFill>
          </w14:textFill>
        </w:rPr>
        <w:t>夔州技术能手</w:t>
      </w:r>
      <w:r>
        <w:rPr>
          <w:rFonts w:ascii="Times New Roman" w:hAnsi="Times New Roman" w:eastAsia="方正仿宋_GBK" w:cs="Times New Roman"/>
          <w:color w:val="000000" w:themeColor="text1"/>
          <w:sz w:val="32"/>
          <w:szCs w:val="32"/>
          <w:lang w:val="zh-CN"/>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等评选活动，完善以企业为主体、职业院校为基础，学校教育与企业培养紧密联系、政府推动与社会支持相结合的高技能人才培养培训体系，加快建设知识型、技能型、创新型高技能人才队伍。统筹整合利用各类职业教育培训资源，依托骨干企业、职业</w:t>
      </w:r>
      <w:r>
        <w:rPr>
          <w:rFonts w:hint="eastAsia" w:ascii="Times New Roman" w:hAnsi="方正仿宋_GBK" w:eastAsia="方正仿宋_GBK" w:cs="Times New Roman"/>
          <w:color w:val="000000" w:themeColor="text1"/>
          <w:sz w:val="32"/>
          <w:szCs w:val="32"/>
          <w14:textFill>
            <w14:solidFill>
              <w14:schemeClr w14:val="tx1"/>
            </w14:solidFill>
          </w14:textFill>
        </w:rPr>
        <w:t>学</w:t>
      </w:r>
      <w:r>
        <w:rPr>
          <w:rFonts w:ascii="Times New Roman" w:hAnsi="方正仿宋_GBK" w:eastAsia="方正仿宋_GBK" w:cs="Times New Roman"/>
          <w:color w:val="000000" w:themeColor="text1"/>
          <w:sz w:val="32"/>
          <w:szCs w:val="32"/>
          <w14:textFill>
            <w14:solidFill>
              <w14:schemeClr w14:val="tx1"/>
            </w14:solidFill>
          </w14:textFill>
        </w:rPr>
        <w:t>校和培训机构，推动建设高技能人才培养基地和技能大师工作室。全面推进社会化职业技能等级认定，建立健全以职业资格评价、职业技能等级认定和专项职业能力考核等为主要内容的技能人才评价制度，贯彻落实市上建立的由国家职业技能标准、行业企业评价规范、专项职业能力考核规范等构成的多层次、相互衔接的职业标准体系。</w:t>
      </w:r>
    </w:p>
    <w:p>
      <w:pPr>
        <w:spacing w:before="72" w:beforeLines="30" w:after="72" w:afterLines="30" w:line="560" w:lineRule="exact"/>
        <w:ind w:firstLine="2249" w:firstLineChars="800"/>
        <w:outlineLvl w:val="1"/>
        <w:rPr>
          <w:rFonts w:ascii="Times New Roman" w:hAnsi="Times New Roman" w:eastAsia="方正仿宋_GBK" w:cs="Times New Roman"/>
          <w:b/>
          <w:bCs/>
          <w:color w:val="000000" w:themeColor="text1"/>
          <w:sz w:val="28"/>
          <w:szCs w:val="28"/>
          <w14:textFill>
            <w14:solidFill>
              <w14:schemeClr w14:val="tx1"/>
            </w14:solidFill>
          </w14:textFill>
        </w:rPr>
      </w:pPr>
      <w:bookmarkStart w:id="189" w:name="_Toc22171"/>
      <w:r>
        <w:rPr>
          <w:rFonts w:ascii="Times New Roman" w:hAnsi="方正仿宋_GBK" w:eastAsia="方正仿宋_GBK" w:cs="Times New Roman"/>
          <w:b/>
          <w:bCs/>
          <w:color w:val="000000" w:themeColor="text1"/>
          <w:sz w:val="28"/>
          <w:szCs w:val="28"/>
          <w14:textFill>
            <w14:solidFill>
              <w14:schemeClr w14:val="tx1"/>
            </w14:solidFill>
          </w14:textFill>
        </w:rPr>
        <w:t>专栏</w:t>
      </w:r>
      <w:r>
        <w:rPr>
          <w:rFonts w:hint="eastAsia" w:ascii="Times New Roman" w:hAnsi="方正仿宋_GBK" w:eastAsia="方正仿宋_GBK" w:cs="Times New Roman"/>
          <w:b/>
          <w:bCs/>
          <w:color w:val="000000" w:themeColor="text1"/>
          <w:sz w:val="28"/>
          <w:szCs w:val="28"/>
          <w14:textFill>
            <w14:solidFill>
              <w14:schemeClr w14:val="tx1"/>
            </w14:solidFill>
          </w14:textFill>
        </w:rPr>
        <w:t xml:space="preserve">6 </w:t>
      </w:r>
      <w:r>
        <w:rPr>
          <w:rFonts w:ascii="Times New Roman" w:hAnsi="方正仿宋_GBK" w:eastAsia="方正仿宋_GBK" w:cs="Times New Roman"/>
          <w:b/>
          <w:bCs/>
          <w:color w:val="000000" w:themeColor="text1"/>
          <w:sz w:val="28"/>
          <w:szCs w:val="28"/>
          <w14:textFill>
            <w14:solidFill>
              <w14:schemeClr w14:val="tx1"/>
            </w14:solidFill>
          </w14:textFill>
        </w:rPr>
        <w:t>人才优先发展行动计划</w:t>
      </w:r>
      <w:bookmarkEnd w:id="189"/>
    </w:p>
    <w:tbl>
      <w:tblPr>
        <w:tblStyle w:val="18"/>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834" w:type="dxa"/>
          </w:tcPr>
          <w:p>
            <w:pPr>
              <w:pStyle w:val="25"/>
              <w:tabs>
                <w:tab w:val="left" w:pos="312"/>
              </w:tabs>
              <w:spacing w:before="72" w:beforeLines="30" w:after="72" w:afterLines="30" w:line="360" w:lineRule="exact"/>
              <w:ind w:left="361" w:leftChars="172" w:firstLine="470" w:firstLineChars="196"/>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ascii="Times New Roman" w:hAnsi="方正仿宋_GBK" w:eastAsia="方正仿宋_GBK" w:cs="Times New Roman"/>
                <w:sz w:val="24"/>
                <w:szCs w:val="24"/>
              </w:rPr>
              <w:t>专业技术人才知识更新工程。每年培训</w:t>
            </w:r>
            <w:r>
              <w:rPr>
                <w:rFonts w:ascii="Times New Roman" w:hAnsi="Times New Roman" w:eastAsia="方正仿宋_GBK" w:cs="Times New Roman"/>
                <w:sz w:val="24"/>
                <w:szCs w:val="24"/>
              </w:rPr>
              <w:t>1</w:t>
            </w:r>
            <w:r>
              <w:rPr>
                <w:rFonts w:ascii="Times New Roman" w:hAnsi="方正仿宋_GBK" w:eastAsia="方正仿宋_GBK" w:cs="Times New Roman"/>
                <w:sz w:val="24"/>
                <w:szCs w:val="24"/>
              </w:rPr>
              <w:t>万名左右专业技术人才。依托企事业单位、专业培训机构，建设专业技术人才继续教育基地。</w:t>
            </w:r>
          </w:p>
          <w:p>
            <w:pPr>
              <w:pStyle w:val="25"/>
              <w:tabs>
                <w:tab w:val="left" w:pos="312"/>
              </w:tabs>
              <w:spacing w:before="72" w:beforeLines="30" w:after="72" w:afterLines="30" w:line="360" w:lineRule="exact"/>
              <w:ind w:left="361" w:leftChars="172" w:firstLine="470" w:firstLineChars="196"/>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ascii="Times New Roman" w:hAnsi="方正仿宋_GBK" w:eastAsia="方正仿宋_GBK" w:cs="Times New Roman"/>
                <w:sz w:val="24"/>
                <w:szCs w:val="24"/>
              </w:rPr>
              <w:t>校企</w:t>
            </w:r>
            <w:r>
              <w:rPr>
                <w:rFonts w:ascii="Times New Roman" w:hAnsi="Times New Roman" w:eastAsia="方正仿宋_GBK" w:cs="Times New Roman"/>
                <w:sz w:val="24"/>
                <w:szCs w:val="24"/>
              </w:rPr>
              <w:t>”</w:t>
            </w:r>
            <w:r>
              <w:rPr>
                <w:rFonts w:ascii="Times New Roman" w:hAnsi="方正仿宋_GBK" w:eastAsia="方正仿宋_GBK" w:cs="Times New Roman"/>
                <w:sz w:val="24"/>
                <w:szCs w:val="24"/>
              </w:rPr>
              <w:t>技能人才培养工程。深入开展校企合作，鼓励县职业教育中心等职业教育学校与企业，建立全面深入的校企合作关系，推动专业设置与产业需求对接、教育过程与生产过程对接、职业教育与终身学习对接。</w:t>
            </w:r>
          </w:p>
          <w:p>
            <w:pPr>
              <w:pStyle w:val="25"/>
              <w:tabs>
                <w:tab w:val="left" w:pos="312"/>
              </w:tabs>
              <w:spacing w:before="72" w:beforeLines="30" w:after="72" w:afterLines="30" w:line="360" w:lineRule="exact"/>
              <w:ind w:left="361" w:leftChars="172" w:firstLine="470" w:firstLineChars="196"/>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r>
              <w:rPr>
                <w:rFonts w:ascii="Times New Roman" w:hAnsi="方正仿宋_GBK" w:eastAsia="方正仿宋_GBK" w:cs="Times New Roman"/>
                <w:sz w:val="24"/>
                <w:szCs w:val="24"/>
              </w:rPr>
              <w:t>深入实施</w:t>
            </w:r>
            <w:r>
              <w:rPr>
                <w:rFonts w:ascii="Times New Roman" w:hAnsi="Times New Roman" w:eastAsia="方正仿宋_GBK" w:cs="Times New Roman"/>
                <w:sz w:val="24"/>
                <w:szCs w:val="24"/>
              </w:rPr>
              <w:t>“</w:t>
            </w:r>
            <w:r>
              <w:rPr>
                <w:rFonts w:ascii="Times New Roman" w:hAnsi="方正仿宋_GBK" w:eastAsia="方正仿宋_GBK" w:cs="Times New Roman"/>
                <w:sz w:val="24"/>
                <w:szCs w:val="24"/>
              </w:rPr>
              <w:t>夔州工匠</w:t>
            </w:r>
            <w:r>
              <w:rPr>
                <w:rFonts w:ascii="Times New Roman" w:hAnsi="Times New Roman" w:eastAsia="方正仿宋_GBK" w:cs="Times New Roman"/>
                <w:sz w:val="24"/>
                <w:szCs w:val="24"/>
              </w:rPr>
              <w:t>”</w:t>
            </w:r>
            <w:r>
              <w:rPr>
                <w:rFonts w:ascii="Times New Roman" w:hAnsi="方正仿宋_GBK" w:eastAsia="方正仿宋_GBK" w:cs="Times New Roman"/>
                <w:sz w:val="24"/>
                <w:szCs w:val="24"/>
              </w:rPr>
              <w:t>工程。根据发展规划，围绕我县经济发展战略及产业转型发展需求，充分利用和整合现有各类培训资源，依托骨干企业、职业</w:t>
            </w:r>
            <w:r>
              <w:rPr>
                <w:rFonts w:hint="eastAsia" w:ascii="Times New Roman" w:hAnsi="方正仿宋_GBK" w:eastAsia="方正仿宋_GBK" w:cs="Times New Roman"/>
                <w:sz w:val="24"/>
                <w:szCs w:val="24"/>
              </w:rPr>
              <w:t>学</w:t>
            </w:r>
            <w:r>
              <w:rPr>
                <w:rFonts w:ascii="Times New Roman" w:hAnsi="方正仿宋_GBK" w:eastAsia="方正仿宋_GBK" w:cs="Times New Roman"/>
                <w:sz w:val="24"/>
                <w:szCs w:val="24"/>
              </w:rPr>
              <w:t>校和培训机构，建设高技能人才培训基地。</w:t>
            </w:r>
          </w:p>
          <w:p>
            <w:pPr>
              <w:pStyle w:val="25"/>
              <w:tabs>
                <w:tab w:val="left" w:pos="312"/>
              </w:tabs>
              <w:spacing w:before="72" w:beforeLines="30" w:after="72" w:afterLines="30" w:line="360" w:lineRule="exact"/>
              <w:ind w:left="361" w:leftChars="172" w:firstLine="470" w:firstLineChars="196"/>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方正仿宋_GBK" w:eastAsia="方正仿宋_GBK" w:cs="Times New Roman"/>
                <w:sz w:val="24"/>
                <w:szCs w:val="24"/>
              </w:rPr>
              <w:t>4.持续推进职业技能提升。将职业技能培训纳入高质量公关就业服务体系，逐步形成以企业自主培训、市场化培训为主要供给，政府补贴培训为有益补充的培训体系，“十四五”期间培训达到5万人次。</w:t>
            </w:r>
          </w:p>
        </w:tc>
      </w:tr>
    </w:tbl>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olor w:val="000000" w:themeColor="text1"/>
          <w:sz w:val="32"/>
          <w:szCs w:val="32"/>
          <w14:textFill>
            <w14:solidFill>
              <w14:schemeClr w14:val="tx1"/>
            </w14:solidFill>
          </w14:textFill>
        </w:rPr>
      </w:pPr>
      <w:bookmarkStart w:id="190" w:name="_Toc20173"/>
      <w:bookmarkStart w:id="191" w:name="_Toc17793"/>
      <w:bookmarkStart w:id="192" w:name="_Toc11238"/>
      <w:bookmarkStart w:id="193" w:name="_Toc32157"/>
      <w:bookmarkStart w:id="194" w:name="_Toc1731"/>
      <w:bookmarkStart w:id="195" w:name="_Toc28053"/>
      <w:bookmarkStart w:id="196" w:name="_Toc15175"/>
      <w:r>
        <w:rPr>
          <w:rFonts w:ascii="Times New Roman" w:hAnsi="Times New Roman" w:eastAsia="方正仿宋_GBK" w:cs="Times New Roman"/>
          <w:color w:val="000000" w:themeColor="text1"/>
          <w:kern w:val="2"/>
          <w:sz w:val="32"/>
          <w:szCs w:val="32"/>
          <w14:textFill>
            <w14:solidFill>
              <w14:schemeClr w14:val="tx1"/>
            </w14:solidFill>
          </w14:textFill>
        </w:rPr>
        <w:t>第四节  持续推进事业单位人事制度改革</w:t>
      </w:r>
      <w:bookmarkEnd w:id="190"/>
      <w:bookmarkEnd w:id="191"/>
      <w:bookmarkEnd w:id="192"/>
      <w:bookmarkEnd w:id="193"/>
      <w:bookmarkEnd w:id="194"/>
      <w:bookmarkEnd w:id="195"/>
      <w:bookmarkEnd w:id="196"/>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贯彻落实《事业单位人事管理条例》及配套法规，按照事业单位人事制度改革总体部署，完善符合事业发展和人才成长规律的事业单位人事管理制度。分类推进事业单位人事制度改革，重点推进从事公益服务事业单位人事制度改革和人事管理工作。完善聘用制度，加强聘用合同管理。健全岗位管理制度，建立岗位设置动态调整机制，规范组织竞聘上岗，推行事业单位管理岗位职员等级晋升制度。完善事业单位公开招聘制度，逐步提高公开招聘的科学化水平。落实市县制定的事业单位工作人员考核办法，强化考核结果使用。落实市制定的公立医院等创新编制管理后的事业单位人事管理办法。强化事业单位人事管理事中事后监管。推进事业单位人事管理信息化，持续改进完善人事综合管理服务。</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197" w:name="_Toc27977"/>
      <w:bookmarkStart w:id="198" w:name="_Toc30298"/>
      <w:bookmarkStart w:id="199" w:name="_Toc8959"/>
      <w:bookmarkStart w:id="200" w:name="_Toc27843"/>
      <w:bookmarkStart w:id="201" w:name="_Toc29964"/>
      <w:bookmarkStart w:id="202" w:name="_Toc32035"/>
      <w:bookmarkStart w:id="203" w:name="_Toc22109"/>
      <w:r>
        <w:rPr>
          <w:rFonts w:ascii="Times New Roman" w:hAnsi="Times New Roman" w:eastAsia="方正仿宋_GBK" w:cs="Times New Roman"/>
          <w:color w:val="000000" w:themeColor="text1"/>
          <w:kern w:val="2"/>
          <w:sz w:val="32"/>
          <w:szCs w:val="32"/>
          <w14:textFill>
            <w14:solidFill>
              <w14:schemeClr w14:val="tx1"/>
            </w14:solidFill>
          </w14:textFill>
        </w:rPr>
        <w:t>第五节  改革完善事业单位工资制度</w:t>
      </w:r>
      <w:bookmarkEnd w:id="197"/>
      <w:bookmarkEnd w:id="198"/>
      <w:bookmarkEnd w:id="199"/>
      <w:bookmarkEnd w:id="200"/>
      <w:bookmarkEnd w:id="201"/>
      <w:bookmarkEnd w:id="202"/>
      <w:bookmarkEnd w:id="203"/>
    </w:p>
    <w:p>
      <w:pPr>
        <w:spacing w:before="72" w:beforeLines="30" w:after="72" w:afterLines="30" w:line="560" w:lineRule="exact"/>
        <w:ind w:firstLine="640" w:firstLineChars="200"/>
        <w:rPr>
          <w:rFonts w:ascii="Times New Roman" w:hAnsi="Times New Roman"/>
          <w:color w:val="000000" w:themeColor="text1"/>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落实事业单位工作人员基本工资标准正常调整机制，定期调整基本工资标准，逐步提高基本工资占收入的比重。实施地区附加津贴制度，合理调控不同地区、不同层级津贴水平。深入推进事业单位实施绩效工资工作，合理调控事业单位绩效工资水平，研究建立事业单位高层次人才分配激励机制，建立完善符合事业单位特点、体现岗位绩效和分级分类管理的工资收入分配制度。组织开展工资试点调查工作，探索建立工资调查比较制度，探索事业单位工作人员工资水平决定机制。完善事业单位高层次人才激励机制，探索中职学校绩效工资倾斜办法。进一步加大对基层和艰苦边远地区事业单位工作人员的工资待遇政策倾斜，落实义务教育教师</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基层医疗卫生人员等工资待遇保障机制。进一步加强工资管理指导与监督，完善政策体系，建立分级管理、责权统一的薪酬管理体系。加大工资智能化管理，持续跟进提升</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渝薪芯</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工资信息管理系统建设，实现薪酬项目全覆盖和全县事业单位全覆盖，形成工资数据一体化集成。</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olor w:val="000000" w:themeColor="text1"/>
          <w:sz w:val="32"/>
          <w:szCs w:val="32"/>
          <w14:textFill>
            <w14:solidFill>
              <w14:schemeClr w14:val="tx1"/>
            </w14:solidFill>
          </w14:textFill>
        </w:rPr>
      </w:pPr>
      <w:bookmarkStart w:id="204" w:name="_Toc32618"/>
      <w:bookmarkStart w:id="205" w:name="_Toc14027"/>
      <w:bookmarkStart w:id="206" w:name="_Toc29401"/>
      <w:bookmarkStart w:id="207" w:name="_Toc9351"/>
      <w:bookmarkStart w:id="208" w:name="_Toc17186"/>
      <w:bookmarkStart w:id="209" w:name="_Toc25243"/>
      <w:bookmarkStart w:id="210" w:name="_Toc1568"/>
      <w:r>
        <w:rPr>
          <w:rFonts w:ascii="Times New Roman" w:hAnsi="Times New Roman" w:eastAsia="方正仿宋_GBK" w:cs="Times New Roman"/>
          <w:color w:val="000000" w:themeColor="text1"/>
          <w:kern w:val="2"/>
          <w:sz w:val="32"/>
          <w:szCs w:val="32"/>
          <w14:textFill>
            <w14:solidFill>
              <w14:schemeClr w14:val="tx1"/>
            </w14:solidFill>
          </w14:textFill>
        </w:rPr>
        <w:t>第六</w:t>
      </w:r>
      <w:bookmarkEnd w:id="204"/>
      <w:bookmarkStart w:id="211" w:name="_Toc31265"/>
      <w:r>
        <w:rPr>
          <w:rFonts w:ascii="Times New Roman" w:hAnsi="Times New Roman" w:eastAsia="方正仿宋_GBK" w:cs="Times New Roman"/>
          <w:color w:val="000000" w:themeColor="text1"/>
          <w:kern w:val="2"/>
          <w:sz w:val="32"/>
          <w:szCs w:val="32"/>
          <w14:textFill>
            <w14:solidFill>
              <w14:schemeClr w14:val="tx1"/>
            </w14:solidFill>
          </w14:textFill>
        </w:rPr>
        <w:t>节  促进人才顺畅有序流动</w:t>
      </w:r>
      <w:bookmarkEnd w:id="205"/>
      <w:bookmarkEnd w:id="206"/>
      <w:bookmarkEnd w:id="207"/>
      <w:bookmarkEnd w:id="208"/>
      <w:bookmarkEnd w:id="209"/>
      <w:bookmarkEnd w:id="210"/>
      <w:bookmarkEnd w:id="211"/>
    </w:p>
    <w:p>
      <w:pPr>
        <w:snapToGrid w:val="0"/>
        <w:spacing w:line="560" w:lineRule="exact"/>
        <w:ind w:firstLine="640" w:firstLineChars="200"/>
        <w:textAlignment w:val="baseline"/>
        <w:rPr>
          <w:rFonts w:ascii="Times New Roman" w:hAnsi="方正仿宋_GBK" w:eastAsia="方正仿宋_GBK"/>
          <w:color w:val="000000" w:themeColor="text1"/>
          <w:sz w:val="32"/>
          <w:szCs w:val="32"/>
          <w14:textFill>
            <w14:solidFill>
              <w14:schemeClr w14:val="tx1"/>
            </w14:solidFill>
          </w14:textFill>
        </w:rPr>
      </w:pPr>
      <w:bookmarkStart w:id="212" w:name="_Toc24329"/>
      <w:bookmarkStart w:id="213" w:name="_Toc2564"/>
      <w:bookmarkStart w:id="214" w:name="_Toc12624"/>
      <w:bookmarkStart w:id="215" w:name="_Toc8993"/>
      <w:bookmarkStart w:id="216" w:name="_Toc6869"/>
      <w:bookmarkStart w:id="217" w:name="_Toc14854"/>
      <w:r>
        <w:rPr>
          <w:rFonts w:hint="eastAsia" w:ascii="Times New Roman" w:hAnsi="方正仿宋_GBK" w:eastAsia="方正仿宋_GBK"/>
          <w:color w:val="000000" w:themeColor="text1"/>
          <w:sz w:val="32"/>
          <w:szCs w:val="32"/>
          <w14:textFill>
            <w14:solidFill>
              <w14:schemeClr w14:val="tx1"/>
            </w14:solidFill>
          </w14:textFill>
        </w:rPr>
        <w:t>牢固树立“人才是第一资源”理念，实施更加积极、更加开放、更加有效的人才政策，全力推进</w:t>
      </w:r>
      <w:r>
        <w:rPr>
          <w:rFonts w:hint="eastAsia" w:ascii="Times New Roman" w:hAnsi="方正仿宋_GBK" w:eastAsia="方正仿宋_GBK"/>
          <w:sz w:val="32"/>
          <w:szCs w:val="32"/>
        </w:rPr>
        <w:t>“</w:t>
      </w:r>
      <w:r>
        <w:rPr>
          <w:rFonts w:ascii="Times New Roman" w:hAnsi="方正仿宋_GBK" w:eastAsia="方正仿宋_GBK"/>
          <w:sz w:val="32"/>
          <w:szCs w:val="32"/>
        </w:rPr>
        <w:t>夔州英才</w:t>
      </w:r>
      <w:r>
        <w:rPr>
          <w:rFonts w:hint="eastAsia" w:ascii="Times New Roman" w:hAnsi="方正仿宋_GBK" w:eastAsia="方正仿宋_GBK"/>
          <w:sz w:val="32"/>
          <w:szCs w:val="32"/>
        </w:rPr>
        <w:t>集聚</w:t>
      </w:r>
      <w:r>
        <w:rPr>
          <w:rFonts w:ascii="Times New Roman" w:hAnsi="方正仿宋_GBK" w:eastAsia="方正仿宋_GBK"/>
          <w:sz w:val="32"/>
          <w:szCs w:val="32"/>
        </w:rPr>
        <w:t>工程</w:t>
      </w:r>
      <w:r>
        <w:rPr>
          <w:rFonts w:hint="eastAsia" w:ascii="Times New Roman" w:hAnsi="方正仿宋_GBK" w:eastAsia="方正仿宋_GBK"/>
          <w:sz w:val="32"/>
          <w:szCs w:val="32"/>
        </w:rPr>
        <w:t>”，</w:t>
      </w:r>
      <w:r>
        <w:rPr>
          <w:rFonts w:hint="eastAsia" w:ascii="Times New Roman" w:hAnsi="方正仿宋_GBK" w:eastAsia="方正仿宋_GBK"/>
          <w:color w:val="000000" w:themeColor="text1"/>
          <w:sz w:val="32"/>
          <w:szCs w:val="32"/>
          <w14:textFill>
            <w14:solidFill>
              <w14:schemeClr w14:val="tx1"/>
            </w14:solidFill>
          </w14:textFill>
        </w:rPr>
        <w:t>全方位培养、引进、留住人才，聚天下英才而用之。</w:t>
      </w:r>
    </w:p>
    <w:p>
      <w:pPr>
        <w:snapToGrid w:val="0"/>
        <w:spacing w:line="560" w:lineRule="exact"/>
        <w:ind w:firstLine="640" w:firstLineChars="200"/>
        <w:textAlignment w:val="baseline"/>
        <w:rPr>
          <w:rFonts w:ascii="Times New Roman" w:hAnsi="方正仿宋_GBK" w:eastAsia="方正仿宋_GBK"/>
          <w:color w:val="000000" w:themeColor="text1"/>
          <w:sz w:val="32"/>
          <w:szCs w:val="32"/>
          <w14:textFill>
            <w14:solidFill>
              <w14:schemeClr w14:val="tx1"/>
            </w14:solidFill>
          </w14:textFill>
        </w:rPr>
      </w:pPr>
      <w:r>
        <w:rPr>
          <w:rFonts w:hint="eastAsia" w:ascii="Times New Roman" w:hAnsi="方正仿宋_GBK" w:eastAsia="方正仿宋_GBK"/>
          <w:color w:val="000000" w:themeColor="text1"/>
          <w:sz w:val="32"/>
          <w:szCs w:val="32"/>
          <w14:textFill>
            <w14:solidFill>
              <w14:schemeClr w14:val="tx1"/>
            </w14:solidFill>
          </w14:textFill>
        </w:rPr>
        <w:t>大力培养人才，支持各类专业技术人才上派学习、培训进修、顶岗锻炼，社会化培训重点向返乡农民工、青年就业群体倾斜，加强新兴业态培训。积极引进人才，</w:t>
      </w:r>
      <w:r>
        <w:rPr>
          <w:rFonts w:ascii="Times New Roman" w:hAnsi="方正仿宋_GBK" w:eastAsia="方正仿宋_GBK"/>
          <w:sz w:val="32"/>
          <w:szCs w:val="32"/>
        </w:rPr>
        <w:t>创新</w:t>
      </w:r>
      <w:r>
        <w:rPr>
          <w:rFonts w:hint="eastAsia" w:ascii="Times New Roman" w:hAnsi="方正仿宋_GBK" w:eastAsia="方正仿宋_GBK"/>
          <w:sz w:val="32"/>
          <w:szCs w:val="32"/>
        </w:rPr>
        <w:t>“</w:t>
      </w:r>
      <w:r>
        <w:rPr>
          <w:rFonts w:ascii="Times New Roman" w:hAnsi="方正仿宋_GBK" w:eastAsia="方正仿宋_GBK"/>
          <w:sz w:val="32"/>
          <w:szCs w:val="32"/>
        </w:rPr>
        <w:t>人</w:t>
      </w:r>
      <w:r>
        <w:rPr>
          <w:rFonts w:eastAsia="方正仿宋_GBK"/>
          <w:sz w:val="32"/>
          <w:szCs w:val="32"/>
        </w:rPr>
        <w:t>才+技术+项目</w:t>
      </w:r>
      <w:r>
        <w:rPr>
          <w:rFonts w:hint="eastAsia" w:eastAsia="方正仿宋_GBK"/>
          <w:sz w:val="32"/>
          <w:szCs w:val="32"/>
        </w:rPr>
        <w:t>”</w:t>
      </w:r>
      <w:r>
        <w:rPr>
          <w:rFonts w:eastAsia="方正仿宋_GBK"/>
          <w:sz w:val="32"/>
          <w:szCs w:val="32"/>
        </w:rPr>
        <w:t>引才模式</w:t>
      </w:r>
      <w:r>
        <w:rPr>
          <w:rFonts w:hint="eastAsia" w:eastAsia="方正仿宋_GBK"/>
          <w:sz w:val="32"/>
          <w:szCs w:val="32"/>
        </w:rPr>
        <w:t>，</w:t>
      </w:r>
      <w:r>
        <w:rPr>
          <w:rFonts w:eastAsia="方正仿宋_GBK"/>
          <w:sz w:val="32"/>
          <w:szCs w:val="32"/>
        </w:rPr>
        <w:t>围绕各行业领域关键技术项目开展</w:t>
      </w:r>
      <w:r>
        <w:rPr>
          <w:rFonts w:hint="eastAsia" w:eastAsia="方正仿宋_GBK"/>
          <w:sz w:val="32"/>
          <w:szCs w:val="32"/>
        </w:rPr>
        <w:t>“</w:t>
      </w:r>
      <w:r>
        <w:rPr>
          <w:rFonts w:eastAsia="方正仿宋_GBK"/>
          <w:sz w:val="32"/>
          <w:szCs w:val="32"/>
        </w:rPr>
        <w:t>揭榜挂帅</w:t>
      </w:r>
      <w:r>
        <w:rPr>
          <w:rFonts w:hint="eastAsia" w:eastAsia="方正仿宋_GBK"/>
          <w:sz w:val="32"/>
          <w:szCs w:val="32"/>
        </w:rPr>
        <w:t>”</w:t>
      </w:r>
      <w:r>
        <w:rPr>
          <w:rFonts w:eastAsia="方正仿宋_GBK"/>
          <w:sz w:val="32"/>
          <w:szCs w:val="32"/>
        </w:rPr>
        <w:t>行动，</w:t>
      </w:r>
      <w:r>
        <w:rPr>
          <w:rFonts w:ascii="Times New Roman" w:hAnsi="方正仿宋_GBK" w:eastAsia="方正仿宋_GBK"/>
          <w:color w:val="000000" w:themeColor="text1"/>
          <w:sz w:val="32"/>
          <w:szCs w:val="32"/>
          <w14:textFill>
            <w14:solidFill>
              <w14:schemeClr w14:val="tx1"/>
            </w14:solidFill>
          </w14:textFill>
        </w:rPr>
        <w:t>重点引进各类</w:t>
      </w:r>
      <w:r>
        <w:rPr>
          <w:rFonts w:hint="eastAsia" w:ascii="Times New Roman" w:hAnsi="方正仿宋_GBK" w:eastAsia="方正仿宋_GBK"/>
          <w:color w:val="000000" w:themeColor="text1"/>
          <w:sz w:val="32"/>
          <w:szCs w:val="32"/>
          <w14:textFill>
            <w14:solidFill>
              <w14:schemeClr w14:val="tx1"/>
            </w14:solidFill>
          </w14:textFill>
        </w:rPr>
        <w:t>“高精尖缺”人才和企业家、管理人员、技术骨干，发展壮大“奉节智库”，吸引高校大学毕业生到机关事业单位、企业、村级组织等工作，引导外出务工人员返乡就业创业。着力留住本地人才，依托本地职业学校围绕重点行业开展“订单式”人才培养，大力实施青年见习计划，支持企业建立就业见习基地，鼓励企业优先留用见习人员。加强服务保障，建立健全人力资源信息库、人才库、人才需求台账，搭建企业用工对接平台、用工余缺调剂平台，建强人力资源服务从业人员队伍，优化实施“夔州英才卡”、青年人才驿站、人才安居工程等服务，提升人才公共服务能力。</w:t>
      </w:r>
      <w:r>
        <w:rPr>
          <w:rFonts w:hint="eastAsia" w:eastAsia="方正仿宋_GBK"/>
          <w:color w:val="000000" w:themeColor="text1"/>
          <w:sz w:val="32"/>
          <w:szCs w:val="32"/>
          <w14:textFill>
            <w14:solidFill>
              <w14:schemeClr w14:val="tx1"/>
            </w14:solidFill>
          </w14:textFill>
        </w:rPr>
        <w:t>到2025年底，新增3500名高校大学毕业生在奉就业，回引企业家1000名、管理人员2000名、技术骨干3000名、农民工20000名，</w:t>
      </w:r>
      <w:r>
        <w:rPr>
          <w:rFonts w:eastAsia="方正仿宋_GBK"/>
          <w:color w:val="000000" w:themeColor="text1"/>
          <w:sz w:val="32"/>
          <w:szCs w:val="32"/>
          <w14:textFill>
            <w14:solidFill>
              <w14:schemeClr w14:val="tx1"/>
            </w14:solidFill>
          </w14:textFill>
        </w:rPr>
        <w:t>引育</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高精尖缺</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人才300名</w:t>
      </w:r>
      <w:r>
        <w:rPr>
          <w:rFonts w:hint="eastAsia" w:eastAsia="方正仿宋_GBK"/>
          <w:color w:val="000000" w:themeColor="text1"/>
          <w:sz w:val="32"/>
          <w:szCs w:val="32"/>
          <w14:textFill>
            <w14:solidFill>
              <w14:schemeClr w14:val="tx1"/>
            </w14:solidFill>
          </w14:textFill>
        </w:rPr>
        <w:t>。</w:t>
      </w:r>
    </w:p>
    <w:p>
      <w:pPr>
        <w:pStyle w:val="8"/>
        <w:spacing w:before="72" w:beforeLines="30" w:after="72" w:afterLines="30" w:line="560" w:lineRule="exact"/>
        <w:ind w:firstLine="562"/>
        <w:jc w:val="center"/>
        <w:rPr>
          <w:rFonts w:ascii="Times New Roman" w:hAnsi="Times New Roman" w:eastAsia="方正仿宋_GBK"/>
          <w:b/>
          <w:bCs/>
          <w:color w:val="000000" w:themeColor="text1"/>
          <w:sz w:val="28"/>
          <w:szCs w:val="28"/>
          <w14:textFill>
            <w14:solidFill>
              <w14:schemeClr w14:val="tx1"/>
            </w14:solidFill>
          </w14:textFill>
        </w:rPr>
      </w:pPr>
      <w:r>
        <w:rPr>
          <w:rFonts w:ascii="Times New Roman" w:hAnsi="方正仿宋_GBK" w:eastAsia="方正仿宋_GBK"/>
          <w:b/>
          <w:bCs/>
          <w:color w:val="000000" w:themeColor="text1"/>
          <w:sz w:val="28"/>
          <w:szCs w:val="28"/>
          <w14:textFill>
            <w14:solidFill>
              <w14:schemeClr w14:val="tx1"/>
            </w14:solidFill>
          </w14:textFill>
        </w:rPr>
        <w:t>专栏</w:t>
      </w:r>
      <w:r>
        <w:rPr>
          <w:rFonts w:hint="eastAsia" w:ascii="Times New Roman" w:hAnsi="方正仿宋_GBK" w:eastAsia="方正仿宋_GBK"/>
          <w:b/>
          <w:bCs/>
          <w:color w:val="000000" w:themeColor="text1"/>
          <w:sz w:val="28"/>
          <w:szCs w:val="28"/>
          <w14:textFill>
            <w14:solidFill>
              <w14:schemeClr w14:val="tx1"/>
            </w14:solidFill>
          </w14:textFill>
        </w:rPr>
        <w:t>7</w:t>
      </w:r>
      <w:r>
        <w:rPr>
          <w:rFonts w:ascii="Times New Roman" w:hAnsi="方正仿宋_GBK" w:eastAsia="方正仿宋_GBK"/>
          <w:b/>
          <w:bCs/>
          <w:color w:val="000000" w:themeColor="text1"/>
          <w:sz w:val="28"/>
          <w:szCs w:val="28"/>
          <w14:textFill>
            <w14:solidFill>
              <w14:schemeClr w14:val="tx1"/>
            </w14:solidFill>
          </w14:textFill>
        </w:rPr>
        <w:t>人才回引培育行动计划</w:t>
      </w:r>
      <w:bookmarkEnd w:id="212"/>
      <w:bookmarkEnd w:id="213"/>
      <w:bookmarkEnd w:id="214"/>
      <w:bookmarkEnd w:id="215"/>
      <w:bookmarkEnd w:id="216"/>
    </w:p>
    <w:tbl>
      <w:tblPr>
        <w:tblStyle w:val="18"/>
        <w:tblW w:w="8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0" w:type="dxa"/>
          </w:tcPr>
          <w:p>
            <w:pPr>
              <w:spacing w:before="72" w:beforeLines="30" w:after="72" w:afterLines="30" w:line="360" w:lineRule="exact"/>
              <w:ind w:firstLine="480" w:firstLineChars="200"/>
              <w:rPr>
                <w:rFonts w:ascii="Times New Roman" w:hAnsi="仿宋" w:eastAsia="仿宋" w:cs="Times New Roman"/>
                <w:sz w:val="24"/>
                <w:szCs w:val="24"/>
              </w:rPr>
            </w:pPr>
            <w:r>
              <w:rPr>
                <w:rFonts w:ascii="Times New Roman" w:hAnsi="黑体" w:eastAsia="黑体" w:cs="Times New Roman"/>
                <w:bCs/>
                <w:sz w:val="24"/>
                <w:szCs w:val="24"/>
              </w:rPr>
              <w:t>一</w:t>
            </w:r>
            <w:r>
              <w:rPr>
                <w:rFonts w:hint="eastAsia" w:ascii="Times New Roman" w:hAnsi="黑体" w:eastAsia="黑体" w:cs="Times New Roman"/>
                <w:bCs/>
                <w:sz w:val="24"/>
                <w:szCs w:val="24"/>
              </w:rPr>
              <w:t>、</w:t>
            </w:r>
            <w:r>
              <w:rPr>
                <w:rFonts w:ascii="Times New Roman" w:hAnsi="黑体" w:eastAsia="黑体" w:cs="Times New Roman"/>
                <w:bCs/>
                <w:sz w:val="24"/>
                <w:szCs w:val="24"/>
              </w:rPr>
              <w:t>目标任务。</w:t>
            </w:r>
            <w:r>
              <w:rPr>
                <w:rFonts w:hint="eastAsia" w:ascii="Times New Roman" w:hAnsi="仿宋" w:eastAsia="仿宋" w:cs="Times New Roman"/>
                <w:sz w:val="24"/>
                <w:szCs w:val="24"/>
              </w:rPr>
              <w:t>“</w:t>
            </w:r>
            <w:r>
              <w:rPr>
                <w:rFonts w:ascii="Times New Roman" w:hAnsi="仿宋" w:eastAsia="仿宋" w:cs="Times New Roman"/>
                <w:sz w:val="24"/>
                <w:szCs w:val="24"/>
              </w:rPr>
              <w:t>十四五</w:t>
            </w:r>
            <w:r>
              <w:rPr>
                <w:rFonts w:hint="eastAsia" w:ascii="Times New Roman" w:hAnsi="仿宋" w:eastAsia="仿宋" w:cs="Times New Roman"/>
                <w:sz w:val="24"/>
                <w:szCs w:val="24"/>
              </w:rPr>
              <w:t>”</w:t>
            </w:r>
            <w:r>
              <w:rPr>
                <w:rFonts w:ascii="Times New Roman" w:hAnsi="仿宋" w:eastAsia="仿宋" w:cs="Times New Roman"/>
                <w:sz w:val="24"/>
                <w:szCs w:val="24"/>
              </w:rPr>
              <w:t>期间</w:t>
            </w:r>
            <w:r>
              <w:rPr>
                <w:rFonts w:hint="eastAsia" w:ascii="Times New Roman" w:hAnsi="仿宋" w:eastAsia="仿宋" w:cs="Times New Roman"/>
                <w:sz w:val="24"/>
                <w:szCs w:val="24"/>
              </w:rPr>
              <w:t>完善人才“引育服”机制，全力推进“夔州英才集聚工程”，</w:t>
            </w:r>
            <w:r>
              <w:rPr>
                <w:rFonts w:ascii="Times New Roman" w:hAnsi="仿宋" w:eastAsia="仿宋" w:cs="Times New Roman"/>
                <w:sz w:val="24"/>
                <w:szCs w:val="24"/>
              </w:rPr>
              <w:t>力争</w:t>
            </w:r>
            <w:r>
              <w:rPr>
                <w:rFonts w:hint="eastAsia" w:ascii="Times New Roman" w:hAnsi="仿宋" w:eastAsia="仿宋" w:cs="Times New Roman"/>
                <w:sz w:val="24"/>
                <w:szCs w:val="24"/>
              </w:rPr>
              <w:t>新增3500名高校大学毕业生在奉就业，回引企业家1000名、管理人员2000名、技术骨干3000名、农民工20000名，引育“高精尖缺”人才300名</w:t>
            </w:r>
            <w:r>
              <w:rPr>
                <w:rFonts w:ascii="Times New Roman" w:hAnsi="仿宋" w:eastAsia="仿宋" w:cs="Times New Roman"/>
                <w:sz w:val="24"/>
                <w:szCs w:val="24"/>
              </w:rPr>
              <w:t>，各领域人才规模不断壮大、素质稳步提升、结构持续优化，产业人才与产业振兴基本匹配。</w:t>
            </w:r>
          </w:p>
          <w:p>
            <w:pPr>
              <w:spacing w:before="72" w:beforeLines="30" w:after="72" w:afterLines="30" w:line="360" w:lineRule="exact"/>
              <w:ind w:firstLine="480" w:firstLineChars="200"/>
              <w:rPr>
                <w:rFonts w:ascii="Times New Roman" w:hAnsi="Times New Roman" w:eastAsia="仿宋" w:cs="Times New Roman"/>
                <w:sz w:val="24"/>
                <w:szCs w:val="24"/>
              </w:rPr>
            </w:pPr>
            <w:r>
              <w:rPr>
                <w:rFonts w:ascii="Times New Roman" w:hAnsi="黑体" w:eastAsia="黑体" w:cs="Times New Roman"/>
                <w:bCs/>
                <w:sz w:val="24"/>
                <w:szCs w:val="24"/>
              </w:rPr>
              <w:t>二、保障措施。</w:t>
            </w:r>
            <w:r>
              <w:rPr>
                <w:rFonts w:hint="eastAsia" w:ascii="Times New Roman" w:hAnsi="仿宋" w:eastAsia="仿宋" w:cs="Times New Roman"/>
                <w:sz w:val="24"/>
                <w:szCs w:val="24"/>
              </w:rPr>
              <w:t>制定返乡入乡创业园建设意见</w:t>
            </w:r>
            <w:r>
              <w:rPr>
                <w:rFonts w:ascii="Times New Roman" w:hAnsi="仿宋" w:eastAsia="仿宋" w:cs="Times New Roman"/>
                <w:sz w:val="24"/>
                <w:szCs w:val="24"/>
              </w:rPr>
              <w:t>、返乡入乡创业</w:t>
            </w:r>
            <w:r>
              <w:rPr>
                <w:rFonts w:hint="eastAsia" w:ascii="Times New Roman" w:hAnsi="仿宋" w:eastAsia="仿宋" w:cs="Times New Roman"/>
                <w:sz w:val="24"/>
                <w:szCs w:val="24"/>
              </w:rPr>
              <w:t>促进乡村振兴、奉节籍优秀农民工回引等激励</w:t>
            </w:r>
            <w:r>
              <w:rPr>
                <w:rFonts w:ascii="Times New Roman" w:hAnsi="仿宋" w:eastAsia="仿宋" w:cs="Times New Roman"/>
                <w:sz w:val="24"/>
                <w:szCs w:val="24"/>
              </w:rPr>
              <w:t>措施。</w:t>
            </w:r>
          </w:p>
        </w:tc>
      </w:tr>
    </w:tbl>
    <w:p>
      <w:pPr>
        <w:pStyle w:val="17"/>
      </w:pPr>
      <w:bookmarkStart w:id="218" w:name="_Toc11793"/>
      <w:bookmarkStart w:id="219" w:name="_Toc22330"/>
      <w:bookmarkStart w:id="220" w:name="_Toc29148"/>
      <w:bookmarkStart w:id="221" w:name="_Toc32080"/>
      <w:bookmarkStart w:id="222" w:name="_Toc19482"/>
      <w:bookmarkStart w:id="223" w:name="_Toc7090"/>
    </w:p>
    <w:p>
      <w:pPr>
        <w:pStyle w:val="4"/>
        <w:spacing w:before="72" w:beforeLines="30" w:after="72" w:afterLines="30" w:line="560" w:lineRule="exact"/>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第六章  构建和谐劳动关系</w:t>
      </w:r>
      <w:bookmarkEnd w:id="217"/>
      <w:bookmarkEnd w:id="218"/>
      <w:bookmarkEnd w:id="219"/>
      <w:bookmarkEnd w:id="220"/>
      <w:bookmarkEnd w:id="221"/>
      <w:bookmarkEnd w:id="222"/>
      <w:bookmarkEnd w:id="223"/>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坚持和完善党委领导、政府负责、社会协同、企业和职工参与、法治保障的工作格局，实现劳动关系矛盾的系统治理、依法治理、源头治理和综合治理，建立规范有序、公正合理、互利共赢、和谐稳定的劳动关系，有效预防和化解劳动关系矛盾，进一步提高劳动者权益保障水平。</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224" w:name="_Toc12846"/>
      <w:bookmarkStart w:id="225" w:name="_Toc9098"/>
      <w:bookmarkStart w:id="226" w:name="_Toc21842"/>
      <w:bookmarkStart w:id="227" w:name="_Toc13679"/>
      <w:bookmarkStart w:id="228" w:name="_Toc2664"/>
      <w:bookmarkStart w:id="229" w:name="_Toc13388"/>
      <w:bookmarkStart w:id="230" w:name="_Toc7266"/>
      <w:r>
        <w:rPr>
          <w:rFonts w:ascii="Times New Roman" w:hAnsi="Times New Roman" w:eastAsia="方正仿宋_GBK" w:cs="Times New Roman"/>
          <w:color w:val="000000" w:themeColor="text1"/>
          <w:kern w:val="2"/>
          <w:sz w:val="32"/>
          <w:szCs w:val="32"/>
          <w14:textFill>
            <w14:solidFill>
              <w14:schemeClr w14:val="tx1"/>
            </w14:solidFill>
          </w14:textFill>
        </w:rPr>
        <w:t>第一节  健全劳动关系协调机制</w:t>
      </w:r>
      <w:bookmarkEnd w:id="224"/>
      <w:bookmarkEnd w:id="225"/>
      <w:bookmarkEnd w:id="226"/>
      <w:bookmarkEnd w:id="227"/>
      <w:bookmarkEnd w:id="228"/>
      <w:bookmarkEnd w:id="229"/>
      <w:bookmarkEnd w:id="230"/>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全面深入推行劳动合同制度，完善劳动用工备案制度，巩固</w:t>
      </w:r>
      <w:r>
        <w:rPr>
          <w:rFonts w:hint="eastAsia" w:ascii="Times New Roman" w:hAnsi="方正仿宋_GBK" w:eastAsia="方正仿宋_GBK" w:cs="Times New Roman"/>
          <w:color w:val="000000" w:themeColor="text1"/>
          <w:sz w:val="32"/>
          <w:szCs w:val="32"/>
          <w14:textFill>
            <w14:solidFill>
              <w14:schemeClr w14:val="tx1"/>
            </w14:solidFill>
          </w14:textFill>
        </w:rPr>
        <w:t>提升</w:t>
      </w:r>
      <w:r>
        <w:rPr>
          <w:rFonts w:ascii="Times New Roman" w:hAnsi="方正仿宋_GBK" w:eastAsia="方正仿宋_GBK" w:cs="Times New Roman"/>
          <w:color w:val="000000" w:themeColor="text1"/>
          <w:sz w:val="32"/>
          <w:szCs w:val="32"/>
          <w14:textFill>
            <w14:solidFill>
              <w14:schemeClr w14:val="tx1"/>
            </w14:solidFill>
          </w14:textFill>
        </w:rPr>
        <w:t>各类企业劳动合同签订率，提高小微企业和农民工劳动合同签订率，改善劳动合同履行质量。指导企业制定科学合理的劳动定额标准。全面落实工作时间、节假日、带薪年休假等劳动标准，规范企业特殊工时制度。</w:t>
      </w:r>
      <w:r>
        <w:rPr>
          <w:rFonts w:ascii="Times New Roman" w:hAnsi="方正仿宋_GBK" w:eastAsia="方正仿宋_GBK" w:cs="Times New Roman"/>
          <w:sz w:val="32"/>
          <w:szCs w:val="32"/>
        </w:rPr>
        <w:t>加强女职工、未成年工</w:t>
      </w:r>
      <w:r>
        <w:rPr>
          <w:rFonts w:hint="eastAsia" w:ascii="Times New Roman" w:hAnsi="方正仿宋_GBK" w:eastAsia="方正仿宋_GBK" w:cs="Times New Roman"/>
          <w:sz w:val="32"/>
          <w:szCs w:val="32"/>
        </w:rPr>
        <w:t>权益</w:t>
      </w:r>
      <w:r>
        <w:rPr>
          <w:rFonts w:ascii="Times New Roman" w:hAnsi="方正仿宋_GBK" w:eastAsia="方正仿宋_GBK" w:cs="Times New Roman"/>
          <w:sz w:val="32"/>
          <w:szCs w:val="32"/>
        </w:rPr>
        <w:t>保护。</w:t>
      </w:r>
      <w:r>
        <w:rPr>
          <w:rFonts w:ascii="Times New Roman" w:hAnsi="方正仿宋_GBK" w:eastAsia="方正仿宋_GBK" w:cs="Times New Roman"/>
          <w:color w:val="000000" w:themeColor="text1"/>
          <w:sz w:val="32"/>
          <w:szCs w:val="32"/>
          <w14:textFill>
            <w14:solidFill>
              <w14:schemeClr w14:val="tx1"/>
            </w14:solidFill>
          </w14:textFill>
        </w:rPr>
        <w:t>加强高温天气劳动保护和女职工、未成年工特殊保护。严格劳务派遣行政许可审批，加强监督管理，规范劳务派遣行为，重点规范小微企业劳动用工管理。大力推行集体协商和集体合同制度，推动企业建立多种形式的企业协商民主制度。完善协调劳动关系三方机制，加强和创新三方机制组织建设，积极推动工业园区、乡镇（街道）和产业系统建立三方机制。建立劳动关系形势动态监测和分析研判机制。深入开展和谐劳动关系创建活动。</w:t>
      </w:r>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构建中国特色和谐劳动关系，健全劳动标准体系，完善新型劳动关系调整机制，不断提高劳动者就业质量。健全就业需求调查和失业监测预警机制，完善劳动监察网格化信息化管理，加大执法力度，维护劳动者合法权益，加强普法教育，确保劳动关系和谐稳定。健全最低工资标准调整机制，落实带薪年假。规范行政审批及许可，提高劳动就业依法行政水平，营造良好的就业环境。</w:t>
      </w:r>
      <w:r>
        <w:rPr>
          <w:rFonts w:ascii="Times New Roman" w:hAnsi="Times New Roman" w:eastAsia="方正仿宋_GBK" w:cs="Times New Roman"/>
          <w:color w:val="000000" w:themeColor="text1"/>
          <w:sz w:val="32"/>
          <w:szCs w:val="32"/>
          <w14:textFill>
            <w14:solidFill>
              <w14:schemeClr w14:val="tx1"/>
            </w14:solidFill>
          </w14:textFill>
        </w:rPr>
        <w:t>指导企业建立完善工资增长协商机制，督促企业按规定参加社会保险，争创和谐劳动关系企业100家。</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231" w:name="_Toc4437"/>
      <w:bookmarkStart w:id="232" w:name="_Toc586"/>
      <w:bookmarkStart w:id="233" w:name="_Toc18560"/>
      <w:bookmarkStart w:id="234" w:name="_Toc12494"/>
      <w:bookmarkStart w:id="235" w:name="_Toc22908"/>
      <w:bookmarkStart w:id="236" w:name="_Toc17701"/>
      <w:bookmarkStart w:id="237" w:name="_Toc8816"/>
      <w:r>
        <w:rPr>
          <w:rFonts w:ascii="Times New Roman" w:hAnsi="Times New Roman" w:eastAsia="方正仿宋_GBK" w:cs="Times New Roman"/>
          <w:color w:val="000000" w:themeColor="text1"/>
          <w:kern w:val="2"/>
          <w:sz w:val="32"/>
          <w:szCs w:val="32"/>
          <w14:textFill>
            <w14:solidFill>
              <w14:schemeClr w14:val="tx1"/>
            </w14:solidFill>
          </w14:textFill>
        </w:rPr>
        <w:t>第二节  深化企业工资收入分配制度改革</w:t>
      </w:r>
      <w:bookmarkEnd w:id="231"/>
      <w:bookmarkEnd w:id="232"/>
      <w:bookmarkEnd w:id="233"/>
      <w:bookmarkEnd w:id="234"/>
      <w:bookmarkEnd w:id="235"/>
      <w:bookmarkEnd w:id="236"/>
      <w:bookmarkEnd w:id="237"/>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健全科学的企业工资决定机制、正常增长机制和支付保障机制。落实企业工资集体协商条例，完善工资集体协商制度。逐步规范企业薪酬调查和信息发布制度，为深化企业工资收入分配改革提供基础数据和决策信息。加强工资收入分配宏观调控和指导，健全最低工资调整机制，完善最低工资标准调整办法，创新评估机制，规范最低工资标准调整程序，根据经济增长和物价水平变化逐步提高最低工资标准，保障低收入劳动者劳动报酬权益，平衡好劳动者和企业方的利益。完善最低工资制度，保障低收入劳动者基本生活。完善工资指导线制度，不断提高职工工资水平，扩大中等收入群体比重。完善国有企业市场化薪酬分配机制，建立健全按业绩贡献决定薪酬的有效激励约束机制。制定国有企业工资内外收益监督管理办法等政策。继续深化国有企业负责人薪酬制度改革，完善国有企业负责人薪酬和工资总额管理政策，建立健全与劳动力市场基本适应、与国有企业经济效益和劳动生产率挂钩的工资决定和正常增长机制。指导国有企业深化企业内部分配制度改革，规范国有企业收入分配秩序，对不合理的偏高、过高收入进行调整，缩小工资水平差距。</w:t>
      </w:r>
    </w:p>
    <w:p>
      <w:pPr>
        <w:pStyle w:val="5"/>
        <w:keepNext/>
        <w:keepLines/>
        <w:widowControl w:val="0"/>
        <w:numPr>
          <w:ilvl w:val="1"/>
          <w:numId w:val="0"/>
        </w:numPr>
        <w:spacing w:before="0" w:beforeAutospacing="0" w:after="0" w:afterAutospacing="0" w:line="60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238" w:name="_Toc23204"/>
      <w:bookmarkStart w:id="239" w:name="_Toc27954"/>
      <w:bookmarkStart w:id="240" w:name="_Toc26317"/>
      <w:bookmarkStart w:id="241" w:name="_Toc31158"/>
      <w:bookmarkStart w:id="242" w:name="_Toc8753"/>
      <w:bookmarkStart w:id="243" w:name="_Toc7659"/>
      <w:bookmarkStart w:id="244" w:name="_Toc17426"/>
      <w:r>
        <w:rPr>
          <w:rFonts w:ascii="Times New Roman" w:hAnsi="Times New Roman" w:eastAsia="方正仿宋_GBK" w:cs="Times New Roman"/>
          <w:color w:val="000000" w:themeColor="text1"/>
          <w:kern w:val="2"/>
          <w:sz w:val="32"/>
          <w:szCs w:val="32"/>
          <w14:textFill>
            <w14:solidFill>
              <w14:schemeClr w14:val="tx1"/>
            </w14:solidFill>
          </w14:textFill>
        </w:rPr>
        <w:t>第三节  完善劳动人事争议调解仲裁体制机制</w:t>
      </w:r>
      <w:bookmarkEnd w:id="238"/>
      <w:bookmarkEnd w:id="239"/>
      <w:bookmarkEnd w:id="240"/>
      <w:bookmarkEnd w:id="241"/>
      <w:bookmarkEnd w:id="242"/>
      <w:bookmarkEnd w:id="243"/>
      <w:bookmarkEnd w:id="244"/>
    </w:p>
    <w:p>
      <w:pPr>
        <w:pStyle w:val="16"/>
        <w:widowControl/>
        <w:spacing w:beforeAutospacing="0" w:afterAutospacing="0" w:line="600" w:lineRule="exact"/>
        <w:ind w:firstLine="643" w:firstLineChars="200"/>
        <w:jc w:val="both"/>
        <w:rPr>
          <w:rFonts w:ascii="Times New Roman" w:hAnsi="方正仿宋_GBK" w:eastAsia="方正仿宋_GBK"/>
          <w:color w:val="000000" w:themeColor="text1"/>
          <w:kern w:val="2"/>
          <w:sz w:val="32"/>
          <w:szCs w:val="32"/>
          <w14:textFill>
            <w14:solidFill>
              <w14:schemeClr w14:val="tx1"/>
            </w14:solidFill>
          </w14:textFill>
        </w:rPr>
      </w:pPr>
      <w:r>
        <w:rPr>
          <w:rFonts w:hint="eastAsia" w:ascii="Times New Roman" w:hAnsi="方正仿宋_GBK" w:eastAsia="方正仿宋_GBK"/>
          <w:b/>
          <w:color w:val="000000" w:themeColor="text1"/>
          <w:kern w:val="2"/>
          <w:sz w:val="32"/>
          <w:szCs w:val="32"/>
          <w14:textFill>
            <w14:solidFill>
              <w14:schemeClr w14:val="tx1"/>
            </w14:solidFill>
          </w14:textFill>
        </w:rPr>
        <w:t>优化劳动人事争议调解体制机制。</w:t>
      </w:r>
      <w:r>
        <w:rPr>
          <w:rFonts w:hint="eastAsia" w:ascii="Times New Roman" w:hAnsi="方正仿宋_GBK" w:eastAsia="方正仿宋_GBK"/>
          <w:color w:val="000000" w:themeColor="text1"/>
          <w:kern w:val="2"/>
          <w:sz w:val="32"/>
          <w:szCs w:val="32"/>
          <w14:textFill>
            <w14:solidFill>
              <w14:schemeClr w14:val="tx1"/>
            </w14:solidFill>
          </w14:textFill>
        </w:rPr>
        <w:t>夯实基层调解组织工作基础，健全调解制度，落实仲裁员分片</w:t>
      </w:r>
      <w:r>
        <w:rPr>
          <w:rFonts w:ascii="Times New Roman" w:hAnsi="方正仿宋_GBK" w:eastAsia="方正仿宋_GBK"/>
          <w:i/>
          <w:color w:val="000000" w:themeColor="text1"/>
          <w:kern w:val="2"/>
          <w:sz w:val="32"/>
          <w:szCs w:val="32"/>
          <w14:textFill>
            <w14:solidFill>
              <w14:schemeClr w14:val="tx1"/>
            </w14:solidFill>
          </w14:textFill>
        </w:rPr>
        <w:t>联系</w:t>
      </w:r>
      <w:r>
        <w:rPr>
          <w:rFonts w:hint="eastAsia" w:ascii="Times New Roman" w:hAnsi="方正仿宋_GBK" w:eastAsia="方正仿宋_GBK"/>
          <w:color w:val="000000" w:themeColor="text1"/>
          <w:kern w:val="2"/>
          <w:sz w:val="32"/>
          <w:szCs w:val="32"/>
          <w14:textFill>
            <w14:solidFill>
              <w14:schemeClr w14:val="tx1"/>
            </w14:solidFill>
          </w14:textFill>
        </w:rPr>
        <w:t>指导制度，指导用人单位完善协商规则，建立内部申诉和协商回应制度，充分发挥协商、调解在争议处理中的基础性作用。推动劳动人事争议调解与人民调解、行政调解、专业性行业性调解、司法调解的衔接联动。健全集体劳动人事争议应急调解制度，完善劳动关系群体性事件应急处置机制，及时妥善处置群体性事件。</w:t>
      </w:r>
    </w:p>
    <w:p>
      <w:pPr>
        <w:pStyle w:val="16"/>
        <w:widowControl/>
        <w:spacing w:beforeAutospacing="0" w:afterAutospacing="0" w:line="600" w:lineRule="exact"/>
        <w:ind w:firstLine="643" w:firstLineChars="200"/>
        <w:jc w:val="both"/>
        <w:rPr>
          <w:rFonts w:ascii="Times New Roman" w:hAnsi="方正仿宋_GBK" w:eastAsia="方正仿宋_GBK"/>
          <w:color w:val="000000" w:themeColor="text1"/>
          <w:kern w:val="2"/>
          <w:sz w:val="32"/>
          <w:szCs w:val="32"/>
          <w14:textFill>
            <w14:solidFill>
              <w14:schemeClr w14:val="tx1"/>
            </w14:solidFill>
          </w14:textFill>
        </w:rPr>
      </w:pPr>
      <w:r>
        <w:rPr>
          <w:rFonts w:ascii="Times New Roman" w:hAnsi="方正仿宋_GBK" w:eastAsia="方正仿宋_GBK"/>
          <w:b/>
          <w:color w:val="000000" w:themeColor="text1"/>
          <w:kern w:val="2"/>
          <w:sz w:val="32"/>
          <w:szCs w:val="32"/>
          <w14:textFill>
            <w14:solidFill>
              <w14:schemeClr w14:val="tx1"/>
            </w14:solidFill>
          </w14:textFill>
        </w:rPr>
        <w:t>健全劳动人事争议仲裁体制机制</w:t>
      </w:r>
      <w:r>
        <w:rPr>
          <w:rFonts w:hint="eastAsia" w:ascii="Times New Roman" w:hAnsi="方正仿宋_GBK" w:eastAsia="方正仿宋_GBK"/>
          <w:b/>
          <w:color w:val="000000" w:themeColor="text1"/>
          <w:kern w:val="2"/>
          <w:sz w:val="32"/>
          <w:szCs w:val="32"/>
          <w14:textFill>
            <w14:solidFill>
              <w14:schemeClr w14:val="tx1"/>
            </w14:solidFill>
          </w14:textFill>
        </w:rPr>
        <w:t>。</w:t>
      </w:r>
      <w:r>
        <w:rPr>
          <w:rFonts w:hint="eastAsia" w:ascii="Times New Roman" w:hAnsi="方正仿宋_GBK" w:eastAsia="方正仿宋_GBK"/>
          <w:color w:val="000000" w:themeColor="text1"/>
          <w:kern w:val="2"/>
          <w:sz w:val="32"/>
          <w:szCs w:val="32"/>
          <w14:textFill>
            <w14:solidFill>
              <w14:schemeClr w14:val="tx1"/>
            </w14:solidFill>
          </w14:textFill>
        </w:rPr>
        <w:t>加强规范化建设，进一步完善仲裁准司法制度体系，创新办案机制，提升仲裁终结率。加强仲裁标准化建设，进一步规范仲裁庭审程序，建立仲裁办案管理和评价机制。推动信息化建设，大力推广“互联网+调解仲裁”平台运用，加强调解仲裁的智能化建设，不断提升高效性和便民性。完善劳动人事争议仲裁制度，建立重大集体争议案件快速响应机制和横向部门协同处理机制。深化仲裁机构与法院的裁审衔接，推进裁审受理范围和法律适用标准的统一，健全仲裁与诉讼在法律适用、信息共享、程序衔接等方面的</w:t>
      </w:r>
      <w:r>
        <w:rPr>
          <w:rFonts w:ascii="Times New Roman" w:hAnsi="方正仿宋_GBK" w:eastAsia="方正仿宋_GBK"/>
          <w:color w:val="000000" w:themeColor="text1"/>
          <w:kern w:val="2"/>
          <w:sz w:val="32"/>
          <w:szCs w:val="32"/>
          <w14:textFill>
            <w14:solidFill>
              <w14:schemeClr w14:val="tx1"/>
            </w14:solidFill>
          </w14:textFill>
        </w:rPr>
        <w:t>合作</w:t>
      </w:r>
      <w:r>
        <w:rPr>
          <w:rFonts w:hint="eastAsia" w:ascii="Times New Roman" w:hAnsi="方正仿宋_GBK" w:eastAsia="方正仿宋_GBK"/>
          <w:color w:val="000000" w:themeColor="text1"/>
          <w:kern w:val="2"/>
          <w:sz w:val="32"/>
          <w:szCs w:val="32"/>
          <w14:textFill>
            <w14:solidFill>
              <w14:schemeClr w14:val="tx1"/>
            </w14:solidFill>
          </w14:textFill>
        </w:rPr>
        <w:t>机制。</w:t>
      </w:r>
      <w:bookmarkStart w:id="245" w:name="_Toc29894"/>
      <w:bookmarkStart w:id="246" w:name="_Toc30306"/>
      <w:bookmarkStart w:id="247" w:name="_Toc29234"/>
      <w:bookmarkStart w:id="248" w:name="_Toc13344"/>
      <w:bookmarkStart w:id="249" w:name="_Toc28207"/>
      <w:bookmarkStart w:id="250" w:name="_Toc20445"/>
      <w:bookmarkStart w:id="251" w:name="_Toc27183"/>
    </w:p>
    <w:p>
      <w:pPr>
        <w:pStyle w:val="16"/>
        <w:widowControl/>
        <w:spacing w:beforeAutospacing="0" w:afterAutospacing="0" w:line="600" w:lineRule="exact"/>
        <w:ind w:firstLine="643" w:firstLineChars="200"/>
        <w:jc w:val="center"/>
        <w:rPr>
          <w:rFonts w:ascii="Times New Roman" w:hAnsi="方正仿宋_GBK" w:eastAsia="方正仿宋_GBK"/>
          <w:b/>
          <w:color w:val="000000" w:themeColor="text1"/>
          <w:kern w:val="2"/>
          <w:sz w:val="32"/>
          <w:szCs w:val="32"/>
          <w14:textFill>
            <w14:solidFill>
              <w14:schemeClr w14:val="tx1"/>
            </w14:solidFill>
          </w14:textFill>
        </w:rPr>
      </w:pPr>
      <w:r>
        <w:rPr>
          <w:rFonts w:ascii="Times New Roman" w:hAnsi="Times New Roman" w:eastAsia="方正仿宋_GBK"/>
          <w:b/>
          <w:color w:val="000000" w:themeColor="text1"/>
          <w:kern w:val="2"/>
          <w:sz w:val="32"/>
          <w:szCs w:val="32"/>
          <w14:textFill>
            <w14:solidFill>
              <w14:schemeClr w14:val="tx1"/>
            </w14:solidFill>
          </w14:textFill>
        </w:rPr>
        <w:t>第四节  提升劳动保障监察执法效能</w:t>
      </w:r>
      <w:bookmarkEnd w:id="245"/>
      <w:bookmarkEnd w:id="246"/>
      <w:bookmarkEnd w:id="247"/>
      <w:bookmarkEnd w:id="248"/>
      <w:bookmarkEnd w:id="249"/>
      <w:bookmarkEnd w:id="250"/>
      <w:bookmarkEnd w:id="251"/>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加强劳动保障监察执法能力建设，健全劳动保障监察工作体系，厘清层级职责。落实</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双随机</w:t>
      </w:r>
      <w:r>
        <w:rPr>
          <w:rFonts w:hint="eastAsia" w:ascii="Times New Roman" w:hAnsi="方正仿宋_GBK" w:eastAsia="方正仿宋_GBK" w:cs="Times New Roman"/>
          <w:color w:val="000000" w:themeColor="text1"/>
          <w:sz w:val="32"/>
          <w:szCs w:val="32"/>
          <w:lang w:eastAsia="zh-CN"/>
          <w14:textFill>
            <w14:solidFill>
              <w14:schemeClr w14:val="tx1"/>
            </w14:solidFill>
          </w14:textFill>
        </w:rPr>
        <w:t>、</w:t>
      </w:r>
      <w:bookmarkStart w:id="347" w:name="_GoBack"/>
      <w:bookmarkEnd w:id="347"/>
      <w:r>
        <w:rPr>
          <w:rFonts w:ascii="Times New Roman" w:hAnsi="方正仿宋_GBK" w:eastAsia="方正仿宋_GBK" w:cs="Times New Roman"/>
          <w:color w:val="000000" w:themeColor="text1"/>
          <w:sz w:val="32"/>
          <w:szCs w:val="32"/>
          <w14:textFill>
            <w14:solidFill>
              <w14:schemeClr w14:val="tx1"/>
            </w14:solidFill>
          </w14:textFill>
        </w:rPr>
        <w:t>一公开</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制度，全面加强日常巡查、书面审查、专项检查执法力度。完善劳动保障监察执法程序，全面落实执法责任制，</w:t>
      </w:r>
      <w:r>
        <w:rPr>
          <w:rFonts w:hint="eastAsia" w:ascii="Times New Roman" w:hAnsi="方正仿宋_GBK" w:eastAsia="方正仿宋_GBK" w:cs="Times New Roman"/>
          <w:color w:val="000000" w:themeColor="text1"/>
          <w:sz w:val="32"/>
          <w:szCs w:val="32"/>
          <w14:textFill>
            <w14:solidFill>
              <w14:schemeClr w14:val="tx1"/>
            </w14:solidFill>
          </w14:textFill>
        </w:rPr>
        <w:t>严格规范、公正、文明执法。</w:t>
      </w:r>
      <w:r>
        <w:rPr>
          <w:rFonts w:hint="eastAsia" w:ascii="Times New Roman" w:hAnsi="方正仿宋_GBK" w:eastAsia="方正仿宋_GBK" w:cs="Times New Roman"/>
          <w:sz w:val="32"/>
          <w:szCs w:val="32"/>
        </w:rPr>
        <w:t>健全根治欠薪监管长效机制，强化监察</w:t>
      </w:r>
      <w:r>
        <w:rPr>
          <w:rFonts w:ascii="Times New Roman" w:hAnsi="方正仿宋_GBK" w:eastAsia="方正仿宋_GBK" w:cs="Times New Roman"/>
          <w:sz w:val="32"/>
          <w:szCs w:val="32"/>
        </w:rPr>
        <w:t>执法与刑事司法</w:t>
      </w:r>
      <w:r>
        <w:rPr>
          <w:rFonts w:hint="eastAsia" w:ascii="Times New Roman" w:hAnsi="方正仿宋_GBK" w:eastAsia="方正仿宋_GBK" w:cs="Times New Roman"/>
          <w:sz w:val="32"/>
          <w:szCs w:val="32"/>
        </w:rPr>
        <w:t>有效衔接</w:t>
      </w:r>
      <w:r>
        <w:rPr>
          <w:rFonts w:ascii="Times New Roman" w:hAnsi="方正仿宋_GBK" w:eastAsia="方正仿宋_GBK" w:cs="Times New Roman"/>
          <w:sz w:val="32"/>
          <w:szCs w:val="32"/>
        </w:rPr>
        <w:t>，</w:t>
      </w:r>
      <w:r>
        <w:rPr>
          <w:rFonts w:ascii="Times New Roman" w:hAnsi="方正仿宋_GBK" w:eastAsia="方正仿宋_GBK" w:cs="Times New Roman"/>
          <w:color w:val="000000" w:themeColor="text1"/>
          <w:sz w:val="32"/>
          <w:szCs w:val="32"/>
          <w14:textFill>
            <w14:solidFill>
              <w14:schemeClr w14:val="tx1"/>
            </w14:solidFill>
          </w14:textFill>
        </w:rPr>
        <w:t>严厉打击拒不支付劳动报酬等违法犯罪行为。规范劳务派遣和劳务用工，严厉打击就业歧视、非法职介等侵害劳动者权益的违法行为。建立健全劳动保障守信激励和失信惩戒机制，建立企业劳动保障诚信等级评价和重大违法行为社会公布制度，健全用人单位劳动保障守法诚信档案。</w:t>
      </w:r>
    </w:p>
    <w:p>
      <w:pPr>
        <w:pStyle w:val="5"/>
        <w:keepNext/>
        <w:keepLines/>
        <w:widowControl w:val="0"/>
        <w:numPr>
          <w:ilvl w:val="1"/>
          <w:numId w:val="0"/>
        </w:numPr>
        <w:spacing w:before="0" w:beforeAutospacing="0" w:after="0" w:afterAutospacing="0" w:line="600" w:lineRule="exact"/>
        <w:jc w:val="center"/>
        <w:rPr>
          <w:rFonts w:ascii="Times New Roman" w:hAnsi="Times New Roman" w:eastAsia="方正仿宋_GBK" w:cs="Times New Roman"/>
          <w:color w:val="000000" w:themeColor="text1"/>
          <w:sz w:val="32"/>
          <w:szCs w:val="32"/>
          <w14:textFill>
            <w14:solidFill>
              <w14:schemeClr w14:val="tx1"/>
            </w14:solidFill>
          </w14:textFill>
        </w:rPr>
      </w:pPr>
      <w:bookmarkStart w:id="252" w:name="_Toc9450"/>
      <w:bookmarkStart w:id="253" w:name="_Toc15931"/>
      <w:bookmarkStart w:id="254" w:name="_Toc27265"/>
      <w:bookmarkStart w:id="255" w:name="_Toc30013"/>
      <w:bookmarkStart w:id="256" w:name="_Toc20604"/>
      <w:bookmarkStart w:id="257" w:name="_Toc17606"/>
      <w:bookmarkStart w:id="258" w:name="_Toc16558"/>
      <w:r>
        <w:rPr>
          <w:rFonts w:ascii="Times New Roman" w:hAnsi="Times New Roman" w:eastAsia="方正仿宋_GBK" w:cs="Times New Roman"/>
          <w:color w:val="000000" w:themeColor="text1"/>
          <w:kern w:val="2"/>
          <w:sz w:val="32"/>
          <w:szCs w:val="32"/>
          <w14:textFill>
            <w14:solidFill>
              <w14:schemeClr w14:val="tx1"/>
            </w14:solidFill>
          </w14:textFill>
        </w:rPr>
        <w:t>第五节  加强农民工服务保障</w:t>
      </w:r>
      <w:bookmarkEnd w:id="252"/>
      <w:bookmarkEnd w:id="253"/>
      <w:bookmarkEnd w:id="254"/>
      <w:bookmarkEnd w:id="255"/>
      <w:bookmarkEnd w:id="256"/>
      <w:bookmarkEnd w:id="257"/>
      <w:bookmarkEnd w:id="258"/>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完善农民工服务机制，优化农民工综合服务平台，提供职业培训、就业创业、社保转移接续和劳动维权等服务，推动农民工均等化享受基本公共服务。依托企业、职校和培训机构开展大规模职业培训，对贫困家庭子女、未升学初高中毕业生、高校毕业生、农民工、失业人员和转岗职工、退役军人等重点群体实行免费或补贴性培训，力争以上群体就业前都能接受职业学校教育或职业技能培训。</w:t>
      </w:r>
    </w:p>
    <w:p>
      <w:pPr>
        <w:spacing w:before="72" w:beforeLines="30" w:line="560" w:lineRule="exact"/>
        <w:ind w:firstLine="640" w:firstLineChars="200"/>
        <w:rPr>
          <w:rFonts w:ascii="Times New Roman" w:hAnsi="方正仿宋_GBK" w:eastAsia="方正仿宋_GBK" w:cs="Times New Roman"/>
          <w:color w:val="000000" w:themeColor="text1"/>
          <w:sz w:val="28"/>
          <w:szCs w:val="28"/>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全力保障农民工工资支付。紧紧盯住工程建设领域特别是政府投资工程项目欠薪，全面排查隐患，坚持标本兼治、综合治理，真正把功夫下在平时，扎实做好保障农民工工资支付各项工作，确保不因欠薪引发重大群体性事件和极端恶性事件。严格落实属地监管和行业主管职责，持续推进《保障农民工工资支付条例》有效实施，实施守信联合激励和失信联合惩戒，加快推进劳动保障监察信息化建设和网格化管理。进一步落实为农民工服务的相关政策，推进农民工市民化。</w:t>
      </w:r>
    </w:p>
    <w:p>
      <w:pPr>
        <w:spacing w:after="24" w:afterLines="10" w:line="440" w:lineRule="exact"/>
        <w:ind w:firstLine="1405" w:firstLineChars="500"/>
        <w:outlineLvl w:val="1"/>
        <w:rPr>
          <w:rFonts w:ascii="Times New Roman" w:hAnsi="Times New Roman" w:eastAsia="方正仿宋_GBK" w:cs="Times New Roman"/>
          <w:b/>
          <w:bCs/>
          <w:color w:val="000000" w:themeColor="text1"/>
          <w:sz w:val="28"/>
          <w:szCs w:val="28"/>
          <w14:textFill>
            <w14:solidFill>
              <w14:schemeClr w14:val="tx1"/>
            </w14:solidFill>
          </w14:textFill>
        </w:rPr>
      </w:pPr>
      <w:bookmarkStart w:id="259" w:name="_Toc17928"/>
      <w:r>
        <w:rPr>
          <w:rFonts w:ascii="Times New Roman" w:hAnsi="方正仿宋_GBK" w:eastAsia="方正仿宋_GBK" w:cs="Times New Roman"/>
          <w:b/>
          <w:bCs/>
          <w:color w:val="000000" w:themeColor="text1"/>
          <w:sz w:val="28"/>
          <w:szCs w:val="28"/>
          <w14:textFill>
            <w14:solidFill>
              <w14:schemeClr w14:val="tx1"/>
            </w14:solidFill>
          </w14:textFill>
        </w:rPr>
        <w:t>专栏</w:t>
      </w:r>
      <w:r>
        <w:rPr>
          <w:rFonts w:hint="eastAsia" w:ascii="Times New Roman" w:hAnsi="方正仿宋_GBK" w:eastAsia="方正仿宋_GBK" w:cs="Times New Roman"/>
          <w:b/>
          <w:bCs/>
          <w:color w:val="000000" w:themeColor="text1"/>
          <w:sz w:val="28"/>
          <w:szCs w:val="28"/>
          <w14:textFill>
            <w14:solidFill>
              <w14:schemeClr w14:val="tx1"/>
            </w14:solidFill>
          </w14:textFill>
        </w:rPr>
        <w:t xml:space="preserve">8 </w:t>
      </w:r>
      <w:r>
        <w:rPr>
          <w:rFonts w:ascii="Times New Roman" w:hAnsi="方正仿宋_GBK" w:eastAsia="方正仿宋_GBK" w:cs="Times New Roman"/>
          <w:b/>
          <w:bCs/>
          <w:color w:val="000000" w:themeColor="text1"/>
          <w:sz w:val="28"/>
          <w:szCs w:val="28"/>
          <w14:textFill>
            <w14:solidFill>
              <w14:schemeClr w14:val="tx1"/>
            </w14:solidFill>
          </w14:textFill>
        </w:rPr>
        <w:t>持续治理拖欠农民工工资行动计划</w:t>
      </w:r>
      <w:bookmarkEnd w:id="259"/>
    </w:p>
    <w:tbl>
      <w:tblPr>
        <w:tblStyle w:val="18"/>
        <w:tblW w:w="7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991" w:type="dxa"/>
          </w:tcPr>
          <w:p>
            <w:pPr>
              <w:pStyle w:val="25"/>
              <w:tabs>
                <w:tab w:val="left" w:pos="312"/>
              </w:tabs>
              <w:spacing w:before="24" w:beforeLines="10" w:after="24" w:afterLines="10" w:line="360" w:lineRule="exact"/>
              <w:ind w:firstLineChars="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1.</w:t>
            </w:r>
            <w:r>
              <w:rPr>
                <w:rFonts w:ascii="Times New Roman" w:hAnsi="方正仿宋_GBK" w:eastAsia="方正仿宋_GBK" w:cs="Times New Roman"/>
                <w:color w:val="000000" w:themeColor="text1"/>
                <w:sz w:val="24"/>
                <w:szCs w:val="24"/>
                <w14:textFill>
                  <w14:solidFill>
                    <w14:schemeClr w14:val="tx1"/>
                  </w14:solidFill>
                </w14:textFill>
              </w:rPr>
              <w:t>全面规范企业工资支付行为。落实企业对招用农民工的用工主体责任，督促依法将工资按月足额支付给农民工本人，严禁发放给不具备用工主体资格的组织和个人。</w:t>
            </w:r>
          </w:p>
          <w:p>
            <w:pPr>
              <w:pStyle w:val="25"/>
              <w:tabs>
                <w:tab w:val="left" w:pos="312"/>
              </w:tabs>
              <w:spacing w:before="24" w:beforeLines="10" w:after="24" w:afterLines="10" w:line="360" w:lineRule="exact"/>
              <w:ind w:firstLineChars="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2.</w:t>
            </w:r>
            <w:r>
              <w:rPr>
                <w:rFonts w:ascii="Times New Roman" w:hAnsi="方正仿宋_GBK" w:eastAsia="方正仿宋_GBK" w:cs="Times New Roman"/>
                <w:color w:val="000000" w:themeColor="text1"/>
                <w:sz w:val="24"/>
                <w:szCs w:val="24"/>
                <w14:textFill>
                  <w14:solidFill>
                    <w14:schemeClr w14:val="tx1"/>
                  </w14:solidFill>
                </w14:textFill>
              </w:rPr>
              <w:t>建立和完善欠薪预警系统，落实工资支付监控机制。通过欠薪预警监控平台，实现工程审批、资金落实、施工许可以及税收、水电燃气、金融机构等指标信息互联共享，真正实现全方位的监管新格局。</w:t>
            </w:r>
          </w:p>
          <w:p>
            <w:pPr>
              <w:pStyle w:val="25"/>
              <w:tabs>
                <w:tab w:val="left" w:pos="312"/>
              </w:tabs>
              <w:spacing w:before="24" w:beforeLines="10" w:after="24" w:afterLines="10" w:line="360" w:lineRule="exact"/>
              <w:ind w:firstLineChars="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3.</w:t>
            </w:r>
            <w:r>
              <w:rPr>
                <w:rFonts w:ascii="Times New Roman" w:hAnsi="方正仿宋_GBK" w:eastAsia="方正仿宋_GBK" w:cs="Times New Roman"/>
                <w:color w:val="000000" w:themeColor="text1"/>
                <w:sz w:val="24"/>
                <w:szCs w:val="24"/>
                <w14:textFill>
                  <w14:solidFill>
                    <w14:schemeClr w14:val="tx1"/>
                  </w14:solidFill>
                </w14:textFill>
              </w:rPr>
              <w:t>推进企业工资支付诚信体系建设。将劳动用工、工资支付情况作为企业诚信评价的重要依据，纳入社会信用体系建设，加强对企业失信行为的部门协同监管和联合惩戒，对拖欠工资的失信企业，坚决实施联合惩戒。</w:t>
            </w:r>
          </w:p>
          <w:p>
            <w:pPr>
              <w:pStyle w:val="25"/>
              <w:tabs>
                <w:tab w:val="left" w:pos="312"/>
              </w:tabs>
              <w:spacing w:before="24" w:beforeLines="10" w:after="24" w:afterLines="10" w:line="360" w:lineRule="exact"/>
              <w:ind w:firstLineChars="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4.</w:t>
            </w:r>
            <w:r>
              <w:rPr>
                <w:rFonts w:ascii="Times New Roman" w:hAnsi="方正仿宋_GBK" w:eastAsia="方正仿宋_GBK" w:cs="Times New Roman"/>
                <w:color w:val="000000" w:themeColor="text1"/>
                <w:sz w:val="24"/>
                <w:szCs w:val="24"/>
                <w14:textFill>
                  <w14:solidFill>
                    <w14:schemeClr w14:val="tx1"/>
                  </w14:solidFill>
                </w14:textFill>
              </w:rPr>
              <w:t>依法处置拖欠工资案件。严厉查处拖欠工资行为，加强劳动保障监察执法，完善劳动保障监察行政执法与刑事司法衔接机制。加强欠薪争议调解仲裁，及时处理欠薪争议案件。</w:t>
            </w:r>
          </w:p>
        </w:tc>
      </w:tr>
    </w:tbl>
    <w:p>
      <w:pPr>
        <w:pStyle w:val="4"/>
        <w:spacing w:before="72" w:beforeLines="30" w:after="72" w:afterLines="30" w:line="560" w:lineRule="exact"/>
        <w:jc w:val="center"/>
        <w:rPr>
          <w:rFonts w:ascii="方正仿宋_GBK" w:hAnsi="方正仿宋_GBK" w:eastAsia="方正仿宋_GBK" w:cs="方正仿宋_GBK"/>
          <w:sz w:val="36"/>
          <w:szCs w:val="36"/>
        </w:rPr>
      </w:pPr>
      <w:bookmarkStart w:id="260" w:name="_Toc11882"/>
      <w:bookmarkStart w:id="261" w:name="_Toc13133"/>
      <w:bookmarkStart w:id="262" w:name="_Toc7951"/>
      <w:bookmarkStart w:id="263" w:name="_Toc22011"/>
      <w:bookmarkStart w:id="264" w:name="_Toc26876"/>
      <w:bookmarkStart w:id="265" w:name="_Toc1599"/>
      <w:bookmarkStart w:id="266" w:name="_Toc14172"/>
    </w:p>
    <w:p>
      <w:pPr>
        <w:pStyle w:val="4"/>
        <w:spacing w:before="72" w:beforeLines="30" w:after="72" w:afterLines="30" w:line="560" w:lineRule="exact"/>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第七章  提高基本公共服务能力和质量</w:t>
      </w:r>
      <w:bookmarkEnd w:id="260"/>
      <w:bookmarkEnd w:id="261"/>
      <w:bookmarkEnd w:id="262"/>
      <w:bookmarkEnd w:id="263"/>
      <w:bookmarkEnd w:id="264"/>
      <w:bookmarkEnd w:id="265"/>
      <w:bookmarkEnd w:id="266"/>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围绕提高人社基本公共服务能力和质量，以群众满意为根本目标，深入推进人力资源社会保障公共服务标准化、信息化、一体化建设，坚持普惠性、保基本、均等化、强化人力资源社会保障服务理念、机制、作风和队伍建设，更好适应新时代人民群众对人力资源社会保障基本公共服务的新需求新期盼。</w:t>
      </w:r>
    </w:p>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sz w:val="32"/>
          <w:szCs w:val="32"/>
          <w14:textFill>
            <w14:solidFill>
              <w14:schemeClr w14:val="tx1"/>
            </w14:solidFill>
          </w14:textFill>
        </w:rPr>
      </w:pPr>
      <w:bookmarkStart w:id="267" w:name="_Toc18252"/>
      <w:bookmarkStart w:id="268" w:name="_Toc26419"/>
      <w:bookmarkStart w:id="269" w:name="_Toc28708"/>
      <w:bookmarkStart w:id="270" w:name="_Toc9397"/>
      <w:bookmarkStart w:id="271" w:name="_Toc16102"/>
      <w:bookmarkStart w:id="272" w:name="_Toc30614"/>
      <w:bookmarkStart w:id="273" w:name="_Toc16210"/>
      <w:r>
        <w:rPr>
          <w:rFonts w:ascii="Times New Roman" w:hAnsi="Times New Roman" w:eastAsia="方正仿宋_GBK" w:cs="Times New Roman"/>
          <w:color w:val="000000" w:themeColor="text1"/>
          <w:kern w:val="2"/>
          <w:sz w:val="32"/>
          <w:szCs w:val="32"/>
          <w14:textFill>
            <w14:solidFill>
              <w14:schemeClr w14:val="tx1"/>
            </w14:solidFill>
          </w14:textFill>
        </w:rPr>
        <w:t>第一节  推进基本公共服务均衡化</w:t>
      </w:r>
      <w:bookmarkEnd w:id="267"/>
      <w:bookmarkEnd w:id="268"/>
      <w:bookmarkEnd w:id="269"/>
      <w:bookmarkEnd w:id="270"/>
      <w:bookmarkEnd w:id="271"/>
      <w:bookmarkEnd w:id="272"/>
      <w:bookmarkEnd w:id="273"/>
      <w:bookmarkStart w:id="274" w:name="_Toc1655437583"/>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推进县、乡镇（街道）、行政村（社区）三级公共服务体系建设，加大基层公共就业创业服务平台、社会保险公共服务平台建设力度，建立健全县、乡、村人力资源社会保障基本公共服务共享机制，推动城乡就业创业与社会保险基本公共服务一体化，逐步缩小城乡基本公共服务差距。加强各级人社服务队伍建设，建立市场化多元化应需化的人才服务体系，统筹城乡公共服务设施布局和共建共享，推进城乡公共服务资源配置均等化，促进城乡公共服务均衡发展。</w:t>
      </w:r>
      <w:bookmarkEnd w:id="274"/>
    </w:p>
    <w:p>
      <w:pPr>
        <w:spacing w:before="72" w:beforeLines="30" w:after="72" w:afterLines="30" w:line="560" w:lineRule="exact"/>
        <w:jc w:val="center"/>
        <w:outlineLvl w:val="1"/>
        <w:rPr>
          <w:rFonts w:ascii="Times New Roman" w:hAnsi="Times New Roman" w:eastAsia="方正仿宋_GBK" w:cs="Times New Roman"/>
          <w:b/>
          <w:bCs/>
          <w:color w:val="000000" w:themeColor="text1"/>
          <w:sz w:val="28"/>
          <w:szCs w:val="28"/>
          <w14:textFill>
            <w14:solidFill>
              <w14:schemeClr w14:val="tx1"/>
            </w14:solidFill>
          </w14:textFill>
        </w:rPr>
      </w:pPr>
      <w:bookmarkStart w:id="275" w:name="_Toc8506"/>
      <w:bookmarkStart w:id="276" w:name="_Toc10666"/>
      <w:bookmarkStart w:id="277" w:name="_Toc15183"/>
      <w:bookmarkStart w:id="278" w:name="_Toc4133"/>
      <w:bookmarkStart w:id="279" w:name="_Toc30173"/>
      <w:r>
        <w:rPr>
          <w:rFonts w:ascii="Times New Roman" w:hAnsi="方正仿宋_GBK" w:eastAsia="方正仿宋_GBK" w:cs="Times New Roman"/>
          <w:b/>
          <w:bCs/>
          <w:color w:val="000000" w:themeColor="text1"/>
          <w:sz w:val="28"/>
          <w:szCs w:val="28"/>
          <w14:textFill>
            <w14:solidFill>
              <w14:schemeClr w14:val="tx1"/>
            </w14:solidFill>
          </w14:textFill>
        </w:rPr>
        <w:t>专栏</w:t>
      </w:r>
      <w:r>
        <w:rPr>
          <w:rFonts w:hint="eastAsia" w:ascii="Times New Roman" w:hAnsi="方正仿宋_GBK" w:eastAsia="方正仿宋_GBK" w:cs="Times New Roman"/>
          <w:b/>
          <w:bCs/>
          <w:color w:val="000000" w:themeColor="text1"/>
          <w:sz w:val="28"/>
          <w:szCs w:val="28"/>
          <w14:textFill>
            <w14:solidFill>
              <w14:schemeClr w14:val="tx1"/>
            </w14:solidFill>
          </w14:textFill>
        </w:rPr>
        <w:t xml:space="preserve">9 </w:t>
      </w:r>
      <w:r>
        <w:rPr>
          <w:rFonts w:ascii="Times New Roman" w:hAnsi="方正仿宋_GBK" w:eastAsia="方正仿宋_GBK" w:cs="Times New Roman"/>
          <w:b/>
          <w:bCs/>
          <w:color w:val="000000" w:themeColor="text1"/>
          <w:sz w:val="28"/>
          <w:szCs w:val="28"/>
          <w14:textFill>
            <w14:solidFill>
              <w14:schemeClr w14:val="tx1"/>
            </w14:solidFill>
          </w14:textFill>
        </w:rPr>
        <w:t>公共服务能力提升计划</w:t>
      </w:r>
      <w:bookmarkEnd w:id="275"/>
      <w:bookmarkEnd w:id="276"/>
      <w:bookmarkEnd w:id="277"/>
      <w:bookmarkEnd w:id="278"/>
      <w:bookmarkEnd w:id="279"/>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8522" w:type="dxa"/>
          </w:tcPr>
          <w:p>
            <w:pPr>
              <w:pStyle w:val="8"/>
              <w:spacing w:before="72" w:beforeLines="30" w:after="72" w:afterLines="30" w:line="360" w:lineRule="exact"/>
              <w:ind w:firstLine="480"/>
              <w:rPr>
                <w:rFonts w:ascii="Times New Roman" w:hAnsi="Times New Roman" w:eastAsia="方正仿宋_GBK"/>
                <w:color w:val="000000" w:themeColor="text1"/>
                <w:sz w:val="24"/>
                <w14:textFill>
                  <w14:solidFill>
                    <w14:schemeClr w14:val="tx1"/>
                  </w14:solidFill>
                </w14:textFill>
              </w:rPr>
            </w:pPr>
            <w:r>
              <w:rPr>
                <w:rFonts w:ascii="Times New Roman" w:hAnsi="Times New Roman" w:eastAsia="方正仿宋_GBK"/>
                <w:color w:val="000000" w:themeColor="text1"/>
                <w:sz w:val="24"/>
                <w14:textFill>
                  <w14:solidFill>
                    <w14:schemeClr w14:val="tx1"/>
                  </w14:solidFill>
                </w14:textFill>
              </w:rPr>
              <w:t>1.</w:t>
            </w:r>
            <w:r>
              <w:rPr>
                <w:rFonts w:ascii="Times New Roman" w:hAnsi="方正仿宋_GBK" w:eastAsia="方正仿宋_GBK"/>
                <w:color w:val="000000" w:themeColor="text1"/>
                <w:sz w:val="24"/>
                <w14:textFill>
                  <w14:solidFill>
                    <w14:schemeClr w14:val="tx1"/>
                  </w14:solidFill>
                </w14:textFill>
              </w:rPr>
              <w:t>建成奉节县人力资源服务产业园，促进公共实训、社会保障、就业创业、人事人才等公共服务功能齐全、便捷高效。</w:t>
            </w:r>
          </w:p>
          <w:p>
            <w:pPr>
              <w:pStyle w:val="8"/>
              <w:spacing w:before="72" w:beforeLines="30" w:after="72" w:afterLines="30" w:line="360" w:lineRule="exact"/>
              <w:ind w:firstLine="480"/>
              <w:rPr>
                <w:rFonts w:ascii="Times New Roman" w:hAnsi="Times New Roman" w:eastAsia="方正书宋_GBK"/>
                <w:color w:val="000000" w:themeColor="text1"/>
                <w:kern w:val="0"/>
                <w:sz w:val="24"/>
                <w14:textFill>
                  <w14:solidFill>
                    <w14:schemeClr w14:val="tx1"/>
                  </w14:solidFill>
                </w14:textFill>
              </w:rPr>
            </w:pPr>
            <w:r>
              <w:rPr>
                <w:rFonts w:ascii="Times New Roman" w:hAnsi="Times New Roman" w:eastAsia="方正仿宋_GBK"/>
                <w:color w:val="000000" w:themeColor="text1"/>
                <w:sz w:val="24"/>
                <w14:textFill>
                  <w14:solidFill>
                    <w14:schemeClr w14:val="tx1"/>
                  </w14:solidFill>
                </w14:textFill>
              </w:rPr>
              <w:t>2.</w:t>
            </w:r>
            <w:r>
              <w:rPr>
                <w:rFonts w:ascii="Times New Roman" w:hAnsi="方正仿宋_GBK" w:eastAsia="方正仿宋_GBK"/>
                <w:color w:val="000000" w:themeColor="text1"/>
                <w:sz w:val="24"/>
                <w14:textFill>
                  <w14:solidFill>
                    <w14:schemeClr w14:val="tx1"/>
                  </w14:solidFill>
                </w14:textFill>
              </w:rPr>
              <w:t>建设村（社区）公共服务信息平台。在全县</w:t>
            </w:r>
            <w:r>
              <w:rPr>
                <w:rFonts w:ascii="Times New Roman" w:hAnsi="Times New Roman" w:eastAsia="方正仿宋_GBK"/>
                <w:color w:val="000000" w:themeColor="text1"/>
                <w:sz w:val="24"/>
                <w14:textFill>
                  <w14:solidFill>
                    <w14:schemeClr w14:val="tx1"/>
                  </w14:solidFill>
                </w14:textFill>
              </w:rPr>
              <w:t>390</w:t>
            </w:r>
            <w:r>
              <w:rPr>
                <w:rFonts w:ascii="Times New Roman" w:hAnsi="方正仿宋_GBK" w:eastAsia="方正仿宋_GBK"/>
                <w:color w:val="000000" w:themeColor="text1"/>
                <w:sz w:val="24"/>
                <w14:textFill>
                  <w14:solidFill>
                    <w14:schemeClr w14:val="tx1"/>
                  </w14:solidFill>
                </w14:textFill>
              </w:rPr>
              <w:t>个村（社区）建成劳动就业和社会保险服务信息平台，配备专人，实现居民社会保险服务就近就地办事。</w:t>
            </w:r>
          </w:p>
        </w:tc>
      </w:tr>
    </w:tbl>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280" w:name="_Toc7757"/>
      <w:bookmarkStart w:id="281" w:name="_Toc2751"/>
      <w:bookmarkStart w:id="282" w:name="_Toc15675"/>
      <w:bookmarkStart w:id="283" w:name="_Toc12339"/>
      <w:bookmarkStart w:id="284" w:name="_Toc11938"/>
      <w:bookmarkStart w:id="285" w:name="_Toc17671"/>
      <w:bookmarkStart w:id="286" w:name="_Toc25570"/>
      <w:r>
        <w:rPr>
          <w:rFonts w:ascii="Times New Roman" w:hAnsi="Times New Roman" w:eastAsia="方正仿宋_GBK" w:cs="Times New Roman"/>
          <w:color w:val="000000" w:themeColor="text1"/>
          <w:kern w:val="2"/>
          <w:sz w:val="32"/>
          <w:szCs w:val="32"/>
          <w14:textFill>
            <w14:solidFill>
              <w14:schemeClr w14:val="tx1"/>
            </w14:solidFill>
          </w14:textFill>
        </w:rPr>
        <w:t>第二节  推进基本公共服务标准化建设</w:t>
      </w:r>
      <w:bookmarkEnd w:id="280"/>
      <w:bookmarkEnd w:id="281"/>
      <w:bookmarkEnd w:id="282"/>
      <w:bookmarkEnd w:id="283"/>
      <w:bookmarkEnd w:id="284"/>
      <w:bookmarkEnd w:id="285"/>
      <w:bookmarkEnd w:id="286"/>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全面实施人社基本公共服务标准化管理，促进基本公共服务均等化、普惠化、便捷化。对标国家、市上制定出台的人社公共服务标准、意见和要求，建立健全基本公共服务清单，政务服务事项清单及办事指南的动态调整机制，健全服务规范，优化服务流程、增强服务供给、压缩服务时限、提高服务效率，为企业和群众办事提供清晰指引，持续推进</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标准化</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服务</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提升服务质量和群众满意度。积极探索开展区域性人社基本公共服务标准体系协作联动，促进区域内人社基本公共服务有效链接。加快奉节人力资源服务产业园建设，积极争创为市级人力资源服务产业园。积极探索和总结提炼乡镇基层公共平台服务能力的有益经验，发挥人社公共服务示范效应，推动公共服务地方标准建设，力求实现全县人社公共服务的政策执行、业务流程、信息系统、经办方式、服务手段、风险控制的统一。</w:t>
      </w:r>
    </w:p>
    <w:p>
      <w:pPr>
        <w:spacing w:before="72" w:beforeLines="30" w:after="72" w:afterLines="30" w:line="560" w:lineRule="exact"/>
        <w:jc w:val="center"/>
        <w:outlineLvl w:val="1"/>
        <w:rPr>
          <w:rFonts w:ascii="Times New Roman" w:hAnsi="Times New Roman" w:eastAsia="方正仿宋_GBK" w:cs="Times New Roman"/>
          <w:b/>
          <w:bCs/>
          <w:color w:val="000000" w:themeColor="text1"/>
          <w:sz w:val="28"/>
          <w:szCs w:val="28"/>
          <w14:textFill>
            <w14:solidFill>
              <w14:schemeClr w14:val="tx1"/>
            </w14:solidFill>
          </w14:textFill>
        </w:rPr>
      </w:pPr>
      <w:bookmarkStart w:id="287" w:name="_Toc29138"/>
      <w:bookmarkStart w:id="288" w:name="_Toc15069"/>
      <w:bookmarkStart w:id="289" w:name="_Toc13002"/>
      <w:bookmarkStart w:id="290" w:name="_Toc7202"/>
      <w:bookmarkStart w:id="291" w:name="_Toc4370"/>
      <w:r>
        <w:rPr>
          <w:rFonts w:ascii="Times New Roman" w:hAnsi="方正仿宋_GBK" w:eastAsia="方正仿宋_GBK" w:cs="Times New Roman"/>
          <w:b/>
          <w:bCs/>
          <w:color w:val="000000" w:themeColor="text1"/>
          <w:sz w:val="28"/>
          <w:szCs w:val="28"/>
          <w14:textFill>
            <w14:solidFill>
              <w14:schemeClr w14:val="tx1"/>
            </w14:solidFill>
          </w14:textFill>
        </w:rPr>
        <w:t>专栏</w:t>
      </w:r>
      <w:r>
        <w:rPr>
          <w:rFonts w:ascii="Times New Roman" w:hAnsi="Times New Roman" w:eastAsia="方正仿宋_GBK" w:cs="Times New Roman"/>
          <w:b/>
          <w:bCs/>
          <w:color w:val="000000" w:themeColor="text1"/>
          <w:sz w:val="28"/>
          <w:szCs w:val="28"/>
          <w14:textFill>
            <w14:solidFill>
              <w14:schemeClr w14:val="tx1"/>
            </w14:solidFill>
          </w14:textFill>
        </w:rPr>
        <w:t>1</w:t>
      </w:r>
      <w:r>
        <w:rPr>
          <w:rFonts w:hint="eastAsia" w:ascii="Times New Roman" w:hAnsi="Times New Roman" w:eastAsia="方正仿宋_GBK" w:cs="Times New Roman"/>
          <w:b/>
          <w:bCs/>
          <w:color w:val="000000" w:themeColor="text1"/>
          <w:sz w:val="28"/>
          <w:szCs w:val="28"/>
          <w14:textFill>
            <w14:solidFill>
              <w14:schemeClr w14:val="tx1"/>
            </w14:solidFill>
          </w14:textFill>
        </w:rPr>
        <w:t>0</w:t>
      </w:r>
      <w:r>
        <w:rPr>
          <w:rFonts w:ascii="Times New Roman" w:hAnsi="方正仿宋_GBK" w:eastAsia="方正仿宋_GBK" w:cs="Times New Roman"/>
          <w:b/>
          <w:bCs/>
          <w:color w:val="000000" w:themeColor="text1"/>
          <w:sz w:val="28"/>
          <w:szCs w:val="28"/>
          <w14:textFill>
            <w14:solidFill>
              <w14:schemeClr w14:val="tx1"/>
            </w14:solidFill>
          </w14:textFill>
        </w:rPr>
        <w:t>标准化体系建设</w:t>
      </w:r>
      <w:bookmarkEnd w:id="287"/>
      <w:bookmarkEnd w:id="288"/>
      <w:bookmarkEnd w:id="289"/>
      <w:bookmarkEnd w:id="290"/>
      <w:bookmarkEnd w:id="291"/>
    </w:p>
    <w:tbl>
      <w:tblPr>
        <w:tblStyle w:val="1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642" w:type="dxa"/>
          </w:tcPr>
          <w:p>
            <w:pPr>
              <w:spacing w:before="72" w:beforeLines="30" w:after="72" w:afterLines="30" w:line="360" w:lineRule="exact"/>
              <w:ind w:firstLine="480" w:firstLineChars="200"/>
              <w:contextualSpacing/>
              <w:jc w:val="left"/>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方正仿宋_GBK" w:eastAsia="方正仿宋_GBK" w:cs="Times New Roman"/>
                <w:color w:val="000000" w:themeColor="text1"/>
                <w:sz w:val="24"/>
                <w:szCs w:val="24"/>
                <w14:textFill>
                  <w14:solidFill>
                    <w14:schemeClr w14:val="tx1"/>
                  </w14:solidFill>
                </w14:textFill>
              </w:rPr>
              <w:t>建立基本公共服务清单、政务服务清单，规范和人社业务办理流程，推动建设县、乡、村三级标准化示范基地，全面推进国家和市社保标准的贯彻实施，争创市级社会保险公共服务标准化示范基地。</w:t>
            </w:r>
          </w:p>
        </w:tc>
      </w:tr>
    </w:tbl>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方正仿宋_GBK" w:hAnsi="方正仿宋_GBK" w:eastAsia="方正仿宋_GBK" w:cs="方正仿宋_GBK"/>
          <w:color w:val="000000" w:themeColor="text1"/>
          <w:kern w:val="2"/>
          <w:sz w:val="32"/>
          <w:szCs w:val="32"/>
          <w14:textFill>
            <w14:solidFill>
              <w14:schemeClr w14:val="tx1"/>
            </w14:solidFill>
          </w14:textFill>
        </w:rPr>
      </w:pPr>
      <w:bookmarkStart w:id="292" w:name="_Toc25126"/>
      <w:bookmarkStart w:id="293" w:name="_Toc59204762"/>
      <w:bookmarkStart w:id="294" w:name="_Toc13892"/>
      <w:bookmarkStart w:id="295" w:name="_Toc1681"/>
      <w:bookmarkStart w:id="296" w:name="_Toc21548"/>
      <w:bookmarkStart w:id="297" w:name="_Toc30083"/>
      <w:bookmarkStart w:id="298" w:name="_Toc17002"/>
      <w:bookmarkStart w:id="299" w:name="_Toc31580"/>
      <w:r>
        <w:rPr>
          <w:rFonts w:hint="eastAsia" w:ascii="方正仿宋_GBK" w:hAnsi="方正仿宋_GBK" w:eastAsia="方正仿宋_GBK" w:cs="方正仿宋_GBK"/>
          <w:color w:val="000000" w:themeColor="text1"/>
          <w:kern w:val="2"/>
          <w:sz w:val="32"/>
          <w:szCs w:val="32"/>
          <w14:textFill>
            <w14:solidFill>
              <w14:schemeClr w14:val="tx1"/>
            </w14:solidFill>
          </w14:textFill>
        </w:rPr>
        <w:t>第三节  推进“智慧人社”建设</w:t>
      </w:r>
      <w:bookmarkEnd w:id="292"/>
      <w:bookmarkEnd w:id="293"/>
      <w:bookmarkEnd w:id="294"/>
      <w:bookmarkEnd w:id="295"/>
      <w:bookmarkEnd w:id="296"/>
      <w:bookmarkEnd w:id="297"/>
      <w:bookmarkEnd w:id="298"/>
      <w:bookmarkEnd w:id="299"/>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以</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方便群众办事、提高服务效率、服务业务下沉、网络全面覆盖</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为目标，切实完善我县人力资源和社会保障网络平台建设，积极优化网络信息系统服务，不断提升信息化服务水平。持续开展人社信息化创新提升行动，注重就业创业信息平台、社会保险信息平台、人才人事信息平台、人社政务信息平台的运用维护，加强与相关部门和业务数据资源的有机融合、共享共用，提升</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互联网</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人社</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便民服务能力。实现人社业务</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一窗综办</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打包快办</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全域通办</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，实现人社服务优质高效便捷。探索以大数据技术构建的电子证照、电子档案袋、</w:t>
      </w:r>
      <w:r>
        <w:rPr>
          <w:rFonts w:ascii="Times New Roman" w:hAnsi="Times New Roman" w:eastAsia="方正仿宋_GBK" w:cs="Times New Roman"/>
          <w:color w:val="000000" w:themeColor="text1"/>
          <w:sz w:val="32"/>
          <w:szCs w:val="32"/>
          <w14:textFill>
            <w14:solidFill>
              <w14:schemeClr w14:val="tx1"/>
            </w14:solidFill>
          </w14:textFill>
        </w:rPr>
        <w:t>5G</w:t>
      </w:r>
      <w:r>
        <w:rPr>
          <w:rFonts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AR</w:t>
      </w:r>
      <w:r>
        <w:rPr>
          <w:rFonts w:ascii="Times New Roman" w:hAnsi="方正仿宋_GBK" w:eastAsia="方正仿宋_GBK" w:cs="Times New Roman"/>
          <w:color w:val="000000" w:themeColor="text1"/>
          <w:sz w:val="32"/>
          <w:szCs w:val="32"/>
          <w14:textFill>
            <w14:solidFill>
              <w14:schemeClr w14:val="tx1"/>
            </w14:solidFill>
          </w14:textFill>
        </w:rPr>
        <w:t>、区块链在视频办事服务、电子劳动合同等方面的应用。进一步健全数据中心、信息系统、运行网络等运维安全保障制度，加强人社数据资源安全保障和隐私保护提升信息安全保障能力。促进互联网、大数据、区块链、人工智能等信息技术与人社工作深度融合，逐步推进人社信息化向智能化升级数字化转型。</w:t>
      </w:r>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加大社会保障卡发行服务力度，加快推进第三代社保卡自然过渡换发，大力发展电子社保卡的应用，实现实体与电子社会保障卡的协同并用，形成线上线下综合服务能力，打造人社业务用卡场景体验。充分发挥社会保障卡身份凭证、缴费和待遇领取、就医结算、信息记录、自助查询、金融支付等能力，在人社领域实现</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全业务用卡</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。按照</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一卡通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一码通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模式，推进</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一卡通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应用平台运用，促进社保卡与渝快码深度融合，逐步实现社保卡在交通出行、旅游观光、文化体验、惠民惠农补贴发放、就医购药、信用服务等其他政务民生、金融领域的广泛应用，推动建立以社保卡为载体的居民服务</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一卡通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，成为市民群众身边的便民卡、贴心卡新格局，为智慧夔州建设助力。加大政府购买服务力度，建成人力资源数据库，鼓励发展劳务经纪人，积极培育人力资源服务机构，为供求双方提供市场化服务。</w:t>
      </w:r>
    </w:p>
    <w:p>
      <w:pPr>
        <w:spacing w:before="72" w:beforeLines="30" w:after="72" w:afterLines="30" w:line="560" w:lineRule="exact"/>
        <w:jc w:val="center"/>
        <w:outlineLvl w:val="1"/>
        <w:rPr>
          <w:rFonts w:ascii="Times New Roman" w:hAnsi="Times New Roman" w:eastAsia="方正仿宋_GBK" w:cs="Times New Roman"/>
          <w:b/>
          <w:bCs/>
          <w:color w:val="000000" w:themeColor="text1"/>
          <w:sz w:val="28"/>
          <w:szCs w:val="28"/>
          <w14:textFill>
            <w14:solidFill>
              <w14:schemeClr w14:val="tx1"/>
            </w14:solidFill>
          </w14:textFill>
        </w:rPr>
      </w:pPr>
      <w:bookmarkStart w:id="300" w:name="_Toc9276"/>
      <w:bookmarkStart w:id="301" w:name="_Toc6714"/>
      <w:bookmarkStart w:id="302" w:name="_Toc20400"/>
      <w:bookmarkStart w:id="303" w:name="_Toc23470"/>
      <w:bookmarkStart w:id="304" w:name="_Toc19893"/>
      <w:r>
        <w:rPr>
          <w:rFonts w:ascii="Times New Roman" w:hAnsi="方正仿宋_GBK" w:eastAsia="方正仿宋_GBK" w:cs="Times New Roman"/>
          <w:b/>
          <w:bCs/>
          <w:color w:val="000000" w:themeColor="text1"/>
          <w:sz w:val="28"/>
          <w:szCs w:val="28"/>
          <w14:textFill>
            <w14:solidFill>
              <w14:schemeClr w14:val="tx1"/>
            </w14:solidFill>
          </w14:textFill>
        </w:rPr>
        <w:t>专栏</w:t>
      </w:r>
      <w:r>
        <w:rPr>
          <w:rFonts w:ascii="Times New Roman" w:hAnsi="Times New Roman" w:eastAsia="方正仿宋_GBK" w:cs="Times New Roman"/>
          <w:b/>
          <w:bCs/>
          <w:color w:val="000000" w:themeColor="text1"/>
          <w:sz w:val="28"/>
          <w:szCs w:val="28"/>
          <w14:textFill>
            <w14:solidFill>
              <w14:schemeClr w14:val="tx1"/>
            </w14:solidFill>
          </w14:textFill>
        </w:rPr>
        <w:t>1</w:t>
      </w:r>
      <w:r>
        <w:rPr>
          <w:rFonts w:hint="eastAsia" w:ascii="Times New Roman" w:hAnsi="Times New Roman" w:eastAsia="方正仿宋_GBK" w:cs="Times New Roman"/>
          <w:b/>
          <w:bCs/>
          <w:color w:val="000000" w:themeColor="text1"/>
          <w:sz w:val="28"/>
          <w:szCs w:val="28"/>
          <w14:textFill>
            <w14:solidFill>
              <w14:schemeClr w14:val="tx1"/>
            </w14:solidFill>
          </w14:textFill>
        </w:rPr>
        <w:t>1</w:t>
      </w:r>
      <w:r>
        <w:rPr>
          <w:rFonts w:ascii="Times New Roman" w:hAnsi="Times New Roman" w:eastAsia="方正仿宋_GBK" w:cs="Times New Roman"/>
          <w:b/>
          <w:bCs/>
          <w:color w:val="000000" w:themeColor="text1"/>
          <w:sz w:val="28"/>
          <w:szCs w:val="28"/>
          <w14:textFill>
            <w14:solidFill>
              <w14:schemeClr w14:val="tx1"/>
            </w14:solidFill>
          </w14:textFill>
        </w:rPr>
        <w:t>“</w:t>
      </w:r>
      <w:r>
        <w:rPr>
          <w:rFonts w:ascii="Times New Roman" w:hAnsi="方正仿宋_GBK" w:eastAsia="方正仿宋_GBK" w:cs="Times New Roman"/>
          <w:b/>
          <w:bCs/>
          <w:color w:val="000000" w:themeColor="text1"/>
          <w:sz w:val="28"/>
          <w:szCs w:val="28"/>
          <w14:textFill>
            <w14:solidFill>
              <w14:schemeClr w14:val="tx1"/>
            </w14:solidFill>
          </w14:textFill>
        </w:rPr>
        <w:t>智慧人社</w:t>
      </w:r>
      <w:r>
        <w:rPr>
          <w:rFonts w:ascii="Times New Roman" w:hAnsi="Times New Roman" w:eastAsia="方正仿宋_GBK" w:cs="Times New Roman"/>
          <w:b/>
          <w:bCs/>
          <w:color w:val="000000" w:themeColor="text1"/>
          <w:sz w:val="28"/>
          <w:szCs w:val="28"/>
          <w14:textFill>
            <w14:solidFill>
              <w14:schemeClr w14:val="tx1"/>
            </w14:solidFill>
          </w14:textFill>
        </w:rPr>
        <w:t>”</w:t>
      </w:r>
      <w:r>
        <w:rPr>
          <w:rFonts w:ascii="Times New Roman" w:hAnsi="方正仿宋_GBK" w:eastAsia="方正仿宋_GBK" w:cs="Times New Roman"/>
          <w:b/>
          <w:bCs/>
          <w:color w:val="000000" w:themeColor="text1"/>
          <w:sz w:val="28"/>
          <w:szCs w:val="28"/>
          <w14:textFill>
            <w14:solidFill>
              <w14:schemeClr w14:val="tx1"/>
            </w14:solidFill>
          </w14:textFill>
        </w:rPr>
        <w:t>信息化建设项目</w:t>
      </w:r>
      <w:bookmarkEnd w:id="300"/>
      <w:bookmarkEnd w:id="301"/>
      <w:bookmarkEnd w:id="302"/>
      <w:bookmarkEnd w:id="303"/>
      <w:bookmarkEnd w:id="304"/>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522" w:type="dxa"/>
          </w:tcPr>
          <w:p>
            <w:pPr>
              <w:pStyle w:val="25"/>
              <w:spacing w:before="72" w:beforeLines="30" w:after="72" w:afterLines="30" w:line="360" w:lineRule="exact"/>
              <w:ind w:firstLine="480"/>
              <w:rPr>
                <w:rFonts w:ascii="Times New Roman" w:hAnsi="Times New Roman" w:eastAsia="方正书宋_GBK" w:cs="Times New Roman"/>
                <w:color w:val="000000" w:themeColor="text1"/>
                <w:kern w:val="0"/>
                <w:sz w:val="24"/>
                <w:szCs w:val="24"/>
                <w14:textFill>
                  <w14:solidFill>
                    <w14:schemeClr w14:val="tx1"/>
                  </w14:solidFill>
                </w14:textFill>
              </w:rPr>
            </w:pPr>
            <w:r>
              <w:rPr>
                <w:rFonts w:ascii="Times New Roman" w:hAnsi="方正仿宋_GBK" w:eastAsia="方正仿宋_GBK" w:cs="Times New Roman"/>
                <w:color w:val="000000" w:themeColor="text1"/>
                <w:sz w:val="24"/>
                <w:szCs w:val="24"/>
                <w14:textFill>
                  <w14:solidFill>
                    <w14:schemeClr w14:val="tx1"/>
                  </w14:solidFill>
                </w14:textFill>
              </w:rPr>
              <w:t>智慧人社信息化建设项目。按照市县智慧社会总体建设思路，加快构建县级人社系统，以线上公共服务平台、线下综合柜员制受理服务平台、全领域业务经办信息处理平台为主体，以共享协同、智能监控、决策监管、可视化为支撑的一体化综合服务管理平台和大数据分析应用平台。</w:t>
            </w:r>
          </w:p>
        </w:tc>
      </w:tr>
    </w:tbl>
    <w:p>
      <w:pPr>
        <w:pStyle w:val="5"/>
        <w:keepNext/>
        <w:keepLines/>
        <w:widowControl w:val="0"/>
        <w:numPr>
          <w:ilvl w:val="1"/>
          <w:numId w:val="0"/>
        </w:numPr>
        <w:spacing w:before="72" w:beforeLines="30" w:beforeAutospacing="0" w:after="72" w:afterLines="30" w:afterAutospacing="0" w:line="560" w:lineRule="exact"/>
        <w:ind w:left="420" w:leftChars="200" w:firstLine="200"/>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305" w:name="_Toc11225"/>
      <w:bookmarkStart w:id="306" w:name="_Toc7026"/>
      <w:bookmarkStart w:id="307" w:name="_Toc1565"/>
      <w:bookmarkStart w:id="308" w:name="_Toc28793"/>
      <w:bookmarkStart w:id="309" w:name="_Toc25773"/>
      <w:bookmarkStart w:id="310" w:name="_Toc21924"/>
      <w:bookmarkStart w:id="311" w:name="_Toc28150"/>
      <w:r>
        <w:rPr>
          <w:rFonts w:ascii="Times New Roman" w:hAnsi="Times New Roman" w:eastAsia="方正仿宋_GBK" w:cs="Times New Roman"/>
          <w:color w:val="000000" w:themeColor="text1"/>
          <w:kern w:val="2"/>
          <w:sz w:val="32"/>
          <w:szCs w:val="32"/>
          <w14:textFill>
            <w14:solidFill>
              <w14:schemeClr w14:val="tx1"/>
            </w14:solidFill>
          </w14:textFill>
        </w:rPr>
        <w:t>第</w:t>
      </w:r>
      <w:r>
        <w:rPr>
          <w:rFonts w:hint="eastAsia" w:ascii="Times New Roman" w:hAnsi="Times New Roman" w:eastAsia="方正仿宋_GBK" w:cs="Times New Roman"/>
          <w:color w:val="000000" w:themeColor="text1"/>
          <w:kern w:val="2"/>
          <w:sz w:val="32"/>
          <w:szCs w:val="32"/>
          <w14:textFill>
            <w14:solidFill>
              <w14:schemeClr w14:val="tx1"/>
            </w14:solidFill>
          </w14:textFill>
        </w:rPr>
        <w:t>四</w:t>
      </w:r>
      <w:r>
        <w:rPr>
          <w:rFonts w:ascii="Times New Roman" w:hAnsi="Times New Roman" w:eastAsia="方正仿宋_GBK" w:cs="Times New Roman"/>
          <w:color w:val="000000" w:themeColor="text1"/>
          <w:kern w:val="2"/>
          <w:sz w:val="32"/>
          <w:szCs w:val="32"/>
          <w14:textFill>
            <w14:solidFill>
              <w14:schemeClr w14:val="tx1"/>
            </w14:solidFill>
          </w14:textFill>
        </w:rPr>
        <w:t>节  加强人社系统行风建设</w:t>
      </w:r>
      <w:bookmarkEnd w:id="305"/>
      <w:bookmarkEnd w:id="306"/>
      <w:bookmarkEnd w:id="307"/>
      <w:bookmarkEnd w:id="308"/>
      <w:bookmarkEnd w:id="309"/>
      <w:bookmarkEnd w:id="310"/>
      <w:bookmarkEnd w:id="311"/>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加强党的全面领导。必须把党的政治建设摆在人社工作首位，强化</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四个意识</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，树立</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四个自信</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，做到</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两个维护</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。加强作风建设、纪律建设，深入推进党风廉政建设和反腐败工作，持续开展</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严规矩、强监督、转作风</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集中整治形式主义、官僚主义专项行动。加强机关和基层党组织建设，持续开展</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不忘初心、牢记使命</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主题教育，强化党组对各项工作的领导。</w:t>
      </w:r>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深化系统行风建设，持续优化便民服务。在全面取消领取社会保险待遇资格集中认证的基础上，落实好</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寓认证于无形</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的服务新模式，构建简约高效的人社服务管理制度体系，动态调整人社行政审批和公共服务事项清单和办事指南，深入推广</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人社服务快办行动</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，不断提升企业群众办事体验，大力推广证明事项告知承诺制，实行证明材料正面清单制度。实现人社政务服务线上</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一网通办</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、线下</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只进一扇门</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、现场办理</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最多跑一次</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。高标准打造窗口服务队伍，建立健全人力资源社会保障公共服务从业人员继续教育制度。实施社保经办管理服务能力提升工程常态化，开展业务技能练兵，大力培育和宣传</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人社知识通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。持续开展行风建设问题专项整改，</w:t>
      </w:r>
      <w:r>
        <w:rPr>
          <w:rFonts w:ascii="Times New Roman" w:hAnsi="方正仿宋_GBK" w:eastAsia="方正仿宋_GBK" w:cs="Times New Roman"/>
          <w:color w:val="000000" w:themeColor="text1"/>
          <w:sz w:val="32"/>
          <w:szCs w:val="32"/>
          <w:lang w:val="zh-CN"/>
          <w14:textFill>
            <w14:solidFill>
              <w14:schemeClr w14:val="tx1"/>
            </w14:solidFill>
          </w14:textFill>
        </w:rPr>
        <w:t>及时通报行风建设负面案例，</w:t>
      </w:r>
      <w:r>
        <w:rPr>
          <w:rFonts w:ascii="Times New Roman" w:hAnsi="方正仿宋_GBK" w:eastAsia="方正仿宋_GBK" w:cs="Times New Roman"/>
          <w:color w:val="000000" w:themeColor="text1"/>
          <w:sz w:val="32"/>
          <w:szCs w:val="32"/>
          <w14:textFill>
            <w14:solidFill>
              <w14:schemeClr w14:val="tx1"/>
            </w14:solidFill>
          </w14:textFill>
        </w:rPr>
        <w:t>形成</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人人是窗口、处处是形象、个个都是人社通</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的思想自觉和行动自觉。加强宣传引导和舆情监测。切实持续提升人社服务质量，提高公众对人社工作的满意度。</w:t>
      </w:r>
      <w:bookmarkStart w:id="312" w:name="_Toc15325"/>
    </w:p>
    <w:p>
      <w:pPr>
        <w:pStyle w:val="4"/>
        <w:spacing w:before="72" w:beforeLines="30" w:after="72" w:afterLines="30" w:line="560" w:lineRule="exact"/>
        <w:jc w:val="center"/>
        <w:rPr>
          <w:rFonts w:ascii="方正仿宋_GBK" w:hAnsi="方正仿宋_GBK" w:eastAsia="方正仿宋_GBK" w:cs="方正仿宋_GBK"/>
          <w:sz w:val="36"/>
          <w:szCs w:val="36"/>
        </w:rPr>
      </w:pPr>
      <w:bookmarkStart w:id="313" w:name="_Toc24641"/>
      <w:bookmarkStart w:id="314" w:name="_Toc12173"/>
      <w:bookmarkStart w:id="315" w:name="_Toc20548"/>
      <w:bookmarkStart w:id="316" w:name="_Toc6026"/>
      <w:bookmarkStart w:id="317" w:name="_Toc3203"/>
      <w:bookmarkStart w:id="318" w:name="_Toc26642"/>
    </w:p>
    <w:p>
      <w:pPr>
        <w:pStyle w:val="4"/>
        <w:spacing w:before="72" w:beforeLines="30" w:after="72" w:afterLines="30" w:line="560" w:lineRule="exact"/>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第八章  强化保障</w:t>
      </w:r>
      <w:bookmarkEnd w:id="312"/>
      <w:r>
        <w:rPr>
          <w:rFonts w:hint="eastAsia" w:ascii="方正仿宋_GBK" w:hAnsi="方正仿宋_GBK" w:eastAsia="方正仿宋_GBK" w:cs="方正仿宋_GBK"/>
          <w:sz w:val="36"/>
          <w:szCs w:val="36"/>
        </w:rPr>
        <w:t>措施</w:t>
      </w:r>
      <w:bookmarkEnd w:id="313"/>
      <w:bookmarkEnd w:id="314"/>
      <w:bookmarkEnd w:id="315"/>
      <w:bookmarkEnd w:id="316"/>
      <w:bookmarkEnd w:id="317"/>
      <w:bookmarkEnd w:id="318"/>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319" w:name="_Toc59204766"/>
      <w:bookmarkStart w:id="320" w:name="_Toc54345678"/>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十四五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时期，奉节人力资源和社会保障事业改革发展任务艰巨，必须动员和凝聚相关力量，强化保障措施，努力实现本规划确定的各项目标任务。</w:t>
      </w:r>
    </w:p>
    <w:p>
      <w:pPr>
        <w:pStyle w:val="5"/>
        <w:keepNext/>
        <w:keepLines/>
        <w:widowControl w:val="0"/>
        <w:numPr>
          <w:ilvl w:val="1"/>
          <w:numId w:val="0"/>
        </w:numPr>
        <w:spacing w:before="72" w:beforeLines="30" w:beforeAutospacing="0" w:after="72" w:afterLines="30" w:afterAutospacing="0" w:line="560" w:lineRule="exact"/>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321" w:name="_Toc27336"/>
      <w:bookmarkStart w:id="322" w:name="_Toc18151"/>
      <w:bookmarkStart w:id="323" w:name="_Toc30682"/>
      <w:bookmarkStart w:id="324" w:name="_Toc22007"/>
      <w:bookmarkStart w:id="325" w:name="_Toc20200"/>
      <w:bookmarkStart w:id="326" w:name="_Toc13698"/>
      <w:bookmarkStart w:id="327" w:name="_Toc30685"/>
      <w:r>
        <w:rPr>
          <w:rFonts w:ascii="Times New Roman" w:hAnsi="Times New Roman" w:eastAsia="方正仿宋_GBK" w:cs="Times New Roman"/>
          <w:color w:val="000000" w:themeColor="text1"/>
          <w:kern w:val="2"/>
          <w:sz w:val="32"/>
          <w:szCs w:val="32"/>
          <w14:textFill>
            <w14:solidFill>
              <w14:schemeClr w14:val="tx1"/>
            </w14:solidFill>
          </w14:textFill>
        </w:rPr>
        <w:t>第一节  加强法治建设</w:t>
      </w:r>
      <w:bookmarkEnd w:id="319"/>
      <w:bookmarkEnd w:id="320"/>
      <w:bookmarkEnd w:id="321"/>
      <w:bookmarkEnd w:id="322"/>
      <w:bookmarkEnd w:id="323"/>
      <w:bookmarkEnd w:id="324"/>
      <w:bookmarkEnd w:id="325"/>
      <w:bookmarkEnd w:id="326"/>
      <w:bookmarkEnd w:id="327"/>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健全政策法规体系，加强规范性文件动态管理。全面贯彻实施人力资源社会保障法律法规，完善就业、社会保障、人才人事、劳动关系等相关规范性文件管理制度，做好</w:t>
      </w:r>
      <w:r>
        <w:rPr>
          <w:rFonts w:ascii="Times New Roman" w:hAnsi="方正仿宋_GBK" w:eastAsia="方正仿宋_GBK" w:cs="Times New Roman"/>
          <w:color w:val="000000" w:themeColor="text1"/>
          <w:sz w:val="32"/>
          <w:szCs w:val="32"/>
          <w:lang w:val="zh-CN"/>
          <w14:textFill>
            <w14:solidFill>
              <w14:schemeClr w14:val="tx1"/>
            </w14:solidFill>
          </w14:textFill>
        </w:rPr>
        <w:t>加强行政规范性文件制定、审核、发布、报备等管理工作。</w:t>
      </w:r>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加强依法行政制度建设，健全依法决策机制。建立政府法律顾问制度，理顺行政执法体制，规范行政执法程序，加强行政复议应诉工作，规范执法行为，落实行政执法</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三项制度</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，严格行政执法人员资格管理制度，健全调解、仲裁等多元化纠纷解决机制，推进执法监督</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司法监督、社会监督，</w:t>
      </w:r>
      <w:r>
        <w:rPr>
          <w:rFonts w:hint="eastAsia" w:ascii="Times New Roman" w:hAnsi="方正仿宋_GBK" w:eastAsia="方正仿宋_GBK" w:cs="Times New Roman"/>
          <w:color w:val="000000" w:themeColor="text1"/>
          <w:sz w:val="32"/>
          <w:szCs w:val="32"/>
          <w14:textFill>
            <w14:solidFill>
              <w14:schemeClr w14:val="tx1"/>
            </w14:solidFill>
          </w14:textFill>
        </w:rPr>
        <w:t>构建</w:t>
      </w:r>
      <w:r>
        <w:rPr>
          <w:rFonts w:ascii="Times New Roman" w:hAnsi="方正仿宋_GBK" w:eastAsia="方正仿宋_GBK" w:cs="Times New Roman"/>
          <w:color w:val="000000" w:themeColor="text1"/>
          <w:sz w:val="32"/>
          <w:szCs w:val="32"/>
          <w14:textFill>
            <w14:solidFill>
              <w14:schemeClr w14:val="tx1"/>
            </w14:solidFill>
          </w14:textFill>
        </w:rPr>
        <w:t>公平正义的法制环境，全面接受各方监督，提升依法行政水平。</w:t>
      </w:r>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加强法治实施保障。严格落实法治建设第一责任人职责规定。强化法治建设组织领导，坚持法治工作与业务工作同部署、同推动。加强普法宣传，坚持普法宣传和执法办案相结合、系统内普法与社会普法相结合，开展劳动保障法律法规进中小微企业活动。认真总结推广</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七五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普法经验，巩固普法成果，</w:t>
      </w:r>
      <w:r>
        <w:rPr>
          <w:rFonts w:hint="eastAsia" w:ascii="Times New Roman" w:hAnsi="方正仿宋_GBK" w:eastAsia="方正仿宋_GBK" w:cs="Times New Roman"/>
          <w:color w:val="000000" w:themeColor="text1"/>
          <w:sz w:val="32"/>
          <w:szCs w:val="32"/>
          <w14:textFill>
            <w14:solidFill>
              <w14:schemeClr w14:val="tx1"/>
            </w14:solidFill>
          </w14:textFill>
        </w:rPr>
        <w:t>推动</w:t>
      </w:r>
      <w:r>
        <w:rPr>
          <w:rFonts w:ascii="Times New Roman" w:hAnsi="方正仿宋_GBK" w:eastAsia="方正仿宋_GBK" w:cs="Times New Roman"/>
          <w:color w:val="000000" w:themeColor="text1"/>
          <w:sz w:val="32"/>
          <w:szCs w:val="32"/>
          <w14:textFill>
            <w14:solidFill>
              <w14:schemeClr w14:val="tx1"/>
            </w14:solidFill>
          </w14:textFill>
        </w:rPr>
        <w:t>人力资源和社会保障</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八五</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普法</w:t>
      </w:r>
      <w:r>
        <w:rPr>
          <w:rFonts w:hint="eastAsia" w:ascii="Times New Roman" w:hAnsi="方正仿宋_GBK" w:eastAsia="方正仿宋_GBK" w:cs="Times New Roman"/>
          <w:color w:val="000000" w:themeColor="text1"/>
          <w:sz w:val="32"/>
          <w:szCs w:val="32"/>
          <w14:textFill>
            <w14:solidFill>
              <w14:schemeClr w14:val="tx1"/>
            </w14:solidFill>
          </w14:textFill>
        </w:rPr>
        <w:t>工作</w:t>
      </w:r>
      <w:r>
        <w:rPr>
          <w:rFonts w:ascii="Times New Roman" w:hAnsi="方正仿宋_GBK" w:eastAsia="方正仿宋_GBK" w:cs="Times New Roman"/>
          <w:color w:val="000000" w:themeColor="text1"/>
          <w:sz w:val="32"/>
          <w:szCs w:val="32"/>
          <w14:textFill>
            <w14:solidFill>
              <w14:schemeClr w14:val="tx1"/>
            </w14:solidFill>
          </w14:textFill>
        </w:rPr>
        <w:t>。</w:t>
      </w:r>
    </w:p>
    <w:p>
      <w:pPr>
        <w:pStyle w:val="5"/>
        <w:keepNext/>
        <w:keepLines/>
        <w:widowControl w:val="0"/>
        <w:numPr>
          <w:ilvl w:val="1"/>
          <w:numId w:val="0"/>
        </w:numPr>
        <w:spacing w:before="72" w:beforeLines="30" w:beforeAutospacing="0" w:after="72" w:afterLines="30" w:afterAutospacing="0" w:line="560" w:lineRule="exact"/>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328" w:name="_Toc28611"/>
      <w:bookmarkStart w:id="329" w:name="_Toc20434"/>
      <w:bookmarkStart w:id="330" w:name="_Toc4279"/>
      <w:bookmarkStart w:id="331" w:name="_Toc15462"/>
      <w:bookmarkStart w:id="332" w:name="_Toc27668"/>
      <w:bookmarkStart w:id="333" w:name="_Toc12820"/>
      <w:bookmarkStart w:id="334" w:name="_Toc1944"/>
      <w:r>
        <w:rPr>
          <w:rFonts w:ascii="Times New Roman" w:hAnsi="Times New Roman" w:eastAsia="方正仿宋_GBK" w:cs="Times New Roman"/>
          <w:color w:val="000000" w:themeColor="text1"/>
          <w:kern w:val="2"/>
          <w:sz w:val="32"/>
          <w:szCs w:val="32"/>
          <w14:textFill>
            <w14:solidFill>
              <w14:schemeClr w14:val="tx1"/>
            </w14:solidFill>
          </w14:textFill>
        </w:rPr>
        <w:t>第二节  强化财政保障</w:t>
      </w:r>
      <w:bookmarkEnd w:id="328"/>
      <w:bookmarkEnd w:id="329"/>
      <w:bookmarkEnd w:id="330"/>
      <w:bookmarkEnd w:id="331"/>
      <w:bookmarkEnd w:id="332"/>
      <w:bookmarkEnd w:id="333"/>
      <w:bookmarkEnd w:id="334"/>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加强事业发展规划实施与县财政中期规划的衔接协调，建立政府预算安排与人力资源和社会保障工作相匹配的机制。实施基本公共服务水平与经济社会发展水平相适应，公共财政投入公共服务的稳定增长机制，确保增长幅度与财力增长相匹配、同人力资源社会保障基本公共服务需求相适应。配合完善财权事权划分，建立人力资源社会保障公共服务经费的保障机制，加大对规划内重大政策、重大改革、重大工程项目的资金保障力度。积极争取有关部门加大对人力资源和社会保障事业的支持力度，加大就业创业和社会保障专项资金投入，支持重大项目的实施，保障公共服务机构建设和正常运转，提高人力资源和社会保障公共服务的供给水平。</w:t>
      </w:r>
    </w:p>
    <w:p>
      <w:pPr>
        <w:pStyle w:val="5"/>
        <w:keepNext/>
        <w:keepLines/>
        <w:widowControl w:val="0"/>
        <w:numPr>
          <w:ilvl w:val="1"/>
          <w:numId w:val="0"/>
        </w:numPr>
        <w:spacing w:before="72" w:beforeLines="30" w:beforeAutospacing="0" w:after="72" w:afterLines="30" w:afterAutospacing="0" w:line="560" w:lineRule="exact"/>
        <w:jc w:val="center"/>
        <w:rPr>
          <w:rFonts w:ascii="Times New Roman" w:hAnsi="Times New Roman" w:eastAsia="方正仿宋_GBK" w:cs="Times New Roman"/>
          <w:color w:val="000000" w:themeColor="text1"/>
          <w:kern w:val="2"/>
          <w:sz w:val="32"/>
          <w:szCs w:val="32"/>
          <w14:textFill>
            <w14:solidFill>
              <w14:schemeClr w14:val="tx1"/>
            </w14:solidFill>
          </w14:textFill>
        </w:rPr>
      </w:pPr>
      <w:bookmarkStart w:id="335" w:name="_Toc20987"/>
      <w:bookmarkStart w:id="336" w:name="_Toc21150"/>
      <w:bookmarkStart w:id="337" w:name="_Toc302"/>
      <w:bookmarkStart w:id="338" w:name="_Toc32148"/>
      <w:bookmarkStart w:id="339" w:name="_Toc11618"/>
      <w:bookmarkStart w:id="340" w:name="_Toc8329"/>
      <w:bookmarkStart w:id="341" w:name="_Toc1618"/>
      <w:r>
        <w:rPr>
          <w:rFonts w:ascii="Times New Roman" w:hAnsi="Times New Roman" w:eastAsia="方正仿宋_GBK" w:cs="Times New Roman"/>
          <w:color w:val="000000" w:themeColor="text1"/>
          <w:kern w:val="2"/>
          <w:sz w:val="32"/>
          <w:szCs w:val="32"/>
          <w14:textFill>
            <w14:solidFill>
              <w14:schemeClr w14:val="tx1"/>
            </w14:solidFill>
          </w14:textFill>
        </w:rPr>
        <w:t>第</w:t>
      </w:r>
      <w:r>
        <w:rPr>
          <w:rFonts w:hint="eastAsia" w:ascii="Times New Roman" w:hAnsi="Times New Roman" w:eastAsia="方正仿宋_GBK" w:cs="Times New Roman"/>
          <w:color w:val="000000" w:themeColor="text1"/>
          <w:kern w:val="2"/>
          <w:sz w:val="32"/>
          <w:szCs w:val="32"/>
          <w14:textFill>
            <w14:solidFill>
              <w14:schemeClr w14:val="tx1"/>
            </w14:solidFill>
          </w14:textFill>
        </w:rPr>
        <w:t>三</w:t>
      </w:r>
      <w:r>
        <w:rPr>
          <w:rFonts w:ascii="Times New Roman" w:hAnsi="Times New Roman" w:eastAsia="方正仿宋_GBK" w:cs="Times New Roman"/>
          <w:color w:val="000000" w:themeColor="text1"/>
          <w:kern w:val="2"/>
          <w:sz w:val="32"/>
          <w:szCs w:val="32"/>
          <w14:textFill>
            <w14:solidFill>
              <w14:schemeClr w14:val="tx1"/>
            </w14:solidFill>
          </w14:textFill>
        </w:rPr>
        <w:t xml:space="preserve">节 </w:t>
      </w:r>
      <w:r>
        <w:rPr>
          <w:rFonts w:hint="eastAsia" w:ascii="Times New Roman" w:hAnsi="Times New Roman" w:eastAsia="方正仿宋_GBK" w:cs="Times New Roman"/>
          <w:color w:val="000000" w:themeColor="text1"/>
          <w:kern w:val="2"/>
          <w:sz w:val="32"/>
          <w:szCs w:val="32"/>
          <w14:textFill>
            <w14:solidFill>
              <w14:schemeClr w14:val="tx1"/>
            </w14:solidFill>
          </w14:textFill>
        </w:rPr>
        <w:t xml:space="preserve"> </w:t>
      </w:r>
      <w:r>
        <w:rPr>
          <w:rFonts w:ascii="Times New Roman" w:hAnsi="Times New Roman" w:eastAsia="方正仿宋_GBK" w:cs="Times New Roman"/>
          <w:color w:val="000000" w:themeColor="text1"/>
          <w:kern w:val="2"/>
          <w:sz w:val="32"/>
          <w:szCs w:val="32"/>
          <w14:textFill>
            <w14:solidFill>
              <w14:schemeClr w14:val="tx1"/>
            </w14:solidFill>
          </w14:textFill>
        </w:rPr>
        <w:t>加强宣传</w:t>
      </w:r>
      <w:bookmarkEnd w:id="335"/>
      <w:bookmarkEnd w:id="336"/>
      <w:r>
        <w:rPr>
          <w:rFonts w:ascii="Times New Roman" w:hAnsi="Times New Roman" w:eastAsia="方正仿宋_GBK" w:cs="Times New Roman"/>
          <w:color w:val="000000" w:themeColor="text1"/>
          <w:kern w:val="2"/>
          <w:sz w:val="32"/>
          <w:szCs w:val="32"/>
          <w14:textFill>
            <w14:solidFill>
              <w14:schemeClr w14:val="tx1"/>
            </w14:solidFill>
          </w14:textFill>
        </w:rPr>
        <w:t>引导</w:t>
      </w:r>
      <w:bookmarkEnd w:id="337"/>
      <w:bookmarkEnd w:id="338"/>
      <w:bookmarkEnd w:id="339"/>
      <w:bookmarkEnd w:id="340"/>
      <w:bookmarkEnd w:id="341"/>
    </w:p>
    <w:p>
      <w:pPr>
        <w:spacing w:before="72" w:beforeLines="30" w:after="72" w:afterLines="30"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方正仿宋_GBK" w:eastAsia="方正仿宋_GBK" w:cs="Times New Roman"/>
          <w:color w:val="000000" w:themeColor="text1"/>
          <w:sz w:val="32"/>
          <w:szCs w:val="32"/>
          <w14:textFill>
            <w14:solidFill>
              <w14:schemeClr w14:val="tx1"/>
            </w14:solidFill>
          </w14:textFill>
        </w:rPr>
        <w:t>加强人力社保重大政策宣传解读，做到宣传工作与规划的实施紧密结合，同步策划，同步落实，抓好规划和政策解读。大力宣传乡镇人社组织推动规划实施和人社创新的经验、做法和成效。加强人社基层宣传工作，畅通基层宣传渠道。完善网评机制，及时回应社会关切，积极营造有利于规划实施的舆论氛围。</w:t>
      </w:r>
    </w:p>
    <w:p>
      <w:pPr>
        <w:pStyle w:val="8"/>
        <w:spacing w:before="72" w:beforeLines="30" w:after="72" w:afterLines="30" w:line="560" w:lineRule="exact"/>
        <w:ind w:firstLine="2570" w:firstLineChars="800"/>
        <w:outlineLvl w:val="1"/>
        <w:rPr>
          <w:rFonts w:ascii="Times New Roman" w:hAnsi="Times New Roman" w:eastAsia="方正仿宋_GBK"/>
          <w:b/>
          <w:bCs/>
          <w:color w:val="000000" w:themeColor="text1"/>
          <w:sz w:val="32"/>
          <w:szCs w:val="32"/>
          <w14:textFill>
            <w14:solidFill>
              <w14:schemeClr w14:val="tx1"/>
            </w14:solidFill>
          </w14:textFill>
        </w:rPr>
      </w:pPr>
      <w:bookmarkStart w:id="342" w:name="_Toc8458"/>
      <w:bookmarkStart w:id="343" w:name="_Toc4292"/>
      <w:bookmarkStart w:id="344" w:name="_Toc29878"/>
      <w:bookmarkStart w:id="345" w:name="_Toc707"/>
      <w:bookmarkStart w:id="346" w:name="_Toc12326"/>
      <w:r>
        <w:rPr>
          <w:rFonts w:ascii="Times New Roman" w:hAnsi="方正仿宋_GBK" w:eastAsia="方正仿宋_GBK"/>
          <w:b/>
          <w:bCs/>
          <w:color w:val="000000" w:themeColor="text1"/>
          <w:sz w:val="32"/>
          <w:szCs w:val="32"/>
          <w14:textFill>
            <w14:solidFill>
              <w14:schemeClr w14:val="tx1"/>
            </w14:solidFill>
          </w14:textFill>
        </w:rPr>
        <w:t>第</w:t>
      </w:r>
      <w:r>
        <w:rPr>
          <w:rFonts w:hint="eastAsia" w:ascii="Times New Roman" w:hAnsi="方正仿宋_GBK" w:eastAsia="方正仿宋_GBK"/>
          <w:b/>
          <w:bCs/>
          <w:color w:val="000000" w:themeColor="text1"/>
          <w:sz w:val="32"/>
          <w:szCs w:val="32"/>
          <w14:textFill>
            <w14:solidFill>
              <w14:schemeClr w14:val="tx1"/>
            </w14:solidFill>
          </w14:textFill>
        </w:rPr>
        <w:t>四</w:t>
      </w:r>
      <w:r>
        <w:rPr>
          <w:rFonts w:ascii="Times New Roman" w:hAnsi="方正仿宋_GBK" w:eastAsia="方正仿宋_GBK"/>
          <w:b/>
          <w:bCs/>
          <w:color w:val="000000" w:themeColor="text1"/>
          <w:sz w:val="32"/>
          <w:szCs w:val="32"/>
          <w14:textFill>
            <w14:solidFill>
              <w14:schemeClr w14:val="tx1"/>
            </w14:solidFill>
          </w14:textFill>
        </w:rPr>
        <w:t>节</w:t>
      </w:r>
      <w:r>
        <w:rPr>
          <w:rFonts w:hint="eastAsia" w:ascii="Times New Roman" w:hAnsi="方正仿宋_GBK" w:eastAsia="方正仿宋_GBK"/>
          <w:b/>
          <w:bCs/>
          <w:color w:val="000000" w:themeColor="text1"/>
          <w:sz w:val="32"/>
          <w:szCs w:val="32"/>
          <w14:textFill>
            <w14:solidFill>
              <w14:schemeClr w14:val="tx1"/>
            </w14:solidFill>
          </w14:textFill>
        </w:rPr>
        <w:t xml:space="preserve">  </w:t>
      </w:r>
      <w:r>
        <w:rPr>
          <w:rFonts w:ascii="Times New Roman" w:hAnsi="方正仿宋_GBK" w:eastAsia="方正仿宋_GBK"/>
          <w:b/>
          <w:bCs/>
          <w:color w:val="000000" w:themeColor="text1"/>
          <w:sz w:val="32"/>
          <w:szCs w:val="32"/>
          <w14:textFill>
            <w14:solidFill>
              <w14:schemeClr w14:val="tx1"/>
            </w14:solidFill>
          </w14:textFill>
        </w:rPr>
        <w:t>强化</w:t>
      </w:r>
      <w:bookmarkEnd w:id="342"/>
      <w:bookmarkEnd w:id="343"/>
      <w:bookmarkEnd w:id="344"/>
      <w:bookmarkEnd w:id="345"/>
      <w:bookmarkEnd w:id="346"/>
      <w:r>
        <w:rPr>
          <w:rFonts w:hint="eastAsia" w:ascii="Times New Roman" w:hAnsi="方正仿宋_GBK" w:eastAsia="方正仿宋_GBK"/>
          <w:b/>
          <w:bCs/>
          <w:color w:val="000000" w:themeColor="text1"/>
          <w:sz w:val="32"/>
          <w:szCs w:val="32"/>
          <w14:textFill>
            <w14:solidFill>
              <w14:schemeClr w14:val="tx1"/>
            </w14:solidFill>
          </w14:textFill>
        </w:rPr>
        <w:t>推进</w:t>
      </w:r>
      <w:r>
        <w:rPr>
          <w:rFonts w:ascii="Times New Roman" w:hAnsi="方正仿宋_GBK" w:eastAsia="方正仿宋_GBK"/>
          <w:b/>
          <w:bCs/>
          <w:color w:val="000000" w:themeColor="text1"/>
          <w:sz w:val="32"/>
          <w:szCs w:val="32"/>
          <w14:textFill>
            <w14:solidFill>
              <w14:schemeClr w14:val="tx1"/>
            </w14:solidFill>
          </w14:textFill>
        </w:rPr>
        <w:t>实施</w:t>
      </w:r>
    </w:p>
    <w:p>
      <w:pPr>
        <w:spacing w:before="72" w:beforeLines="30" w:after="72" w:afterLines="30" w:line="560" w:lineRule="exact"/>
        <w:ind w:firstLine="640" w:firstLineChars="200"/>
        <w:rPr>
          <w:rFonts w:ascii="Times New Roman" w:hAnsi="方正仿宋_GBK" w:eastAsia="方正仿宋_GBK" w:cs="Times New Roman"/>
          <w:color w:val="000000" w:themeColor="text1"/>
          <w:sz w:val="32"/>
          <w:szCs w:val="32"/>
          <w14:textFill>
            <w14:solidFill>
              <w14:schemeClr w14:val="tx1"/>
            </w14:solidFill>
          </w14:textFill>
        </w:rPr>
      </w:pPr>
      <w:r>
        <w:rPr>
          <w:rFonts w:hint="eastAsia" w:ascii="Times New Roman" w:hAnsi="方正仿宋_GBK" w:eastAsia="方正仿宋_GBK" w:cs="Times New Roman"/>
          <w:color w:val="000000" w:themeColor="text1"/>
          <w:sz w:val="32"/>
          <w:szCs w:val="32"/>
          <w14:textFill>
            <w14:solidFill>
              <w14:schemeClr w14:val="tx1"/>
            </w14:solidFill>
          </w14:textFill>
        </w:rPr>
        <w:t>完善</w:t>
      </w:r>
      <w:r>
        <w:rPr>
          <w:rFonts w:ascii="Times New Roman" w:hAnsi="方正仿宋_GBK" w:eastAsia="方正仿宋_GBK" w:cs="Times New Roman"/>
          <w:color w:val="000000" w:themeColor="text1"/>
          <w:sz w:val="32"/>
          <w:szCs w:val="32"/>
          <w14:textFill>
            <w14:solidFill>
              <w14:schemeClr w14:val="tx1"/>
            </w14:solidFill>
          </w14:textFill>
        </w:rPr>
        <w:t>规划实施的组织保障体系</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强化统筹协调和宏观指导。明确责任主体、实施时间表和路线图，加强年度计划编制实施，健全规划实施监督，确保规划各项目标任务落地，有效保证规划落实。加强年度计划的监测分析，建立年度计划实施情况评估机制</w:t>
      </w:r>
      <w:r>
        <w:rPr>
          <w:rFonts w:hint="eastAsia" w:ascii="Times New Roman" w:hAnsi="方正仿宋_GBK" w:eastAsia="方正仿宋_GBK" w:cs="Times New Roman"/>
          <w:color w:val="000000" w:themeColor="text1"/>
          <w:sz w:val="32"/>
          <w:szCs w:val="32"/>
          <w14:textFill>
            <w14:solidFill>
              <w14:schemeClr w14:val="tx1"/>
            </w14:solidFill>
          </w14:textFill>
        </w:rPr>
        <w:t>，</w:t>
      </w:r>
      <w:r>
        <w:rPr>
          <w:rFonts w:ascii="Times New Roman" w:hAnsi="方正仿宋_GBK" w:eastAsia="方正仿宋_GBK" w:cs="Times New Roman"/>
          <w:color w:val="000000" w:themeColor="text1"/>
          <w:sz w:val="32"/>
          <w:szCs w:val="32"/>
          <w14:textFill>
            <w14:solidFill>
              <w14:schemeClr w14:val="tx1"/>
            </w14:solidFill>
          </w14:textFill>
        </w:rPr>
        <w:t>加强部门统计数据协同共享，完善统计数据会审和内控监督制度，确保统计数据真实准确、完整及时，把统计监测评估结果作为改进奉节人力资源和社会保障工作和绩效考核的重要依据。</w:t>
      </w:r>
    </w:p>
    <w:p>
      <w:pPr>
        <w:pStyle w:val="2"/>
        <w:rPr>
          <w:rFonts w:ascii="Times New Roman" w:hAnsi="方正仿宋_GBK" w:eastAsia="方正仿宋_GBK" w:cs="Times New Roman"/>
          <w:color w:val="000000" w:themeColor="text1"/>
          <w:sz w:val="32"/>
          <w:szCs w:val="32"/>
          <w14:textFill>
            <w14:solidFill>
              <w14:schemeClr w14:val="tx1"/>
            </w14:solidFill>
          </w14:textFill>
        </w:rPr>
      </w:pPr>
    </w:p>
    <w:p>
      <w:pPr>
        <w:pStyle w:val="3"/>
        <w:ind w:left="0" w:firstLine="800" w:firstLineChars="250"/>
        <w:rPr>
          <w:rFonts w:ascii="Times New Roman" w:hAnsi="方正仿宋_GBK" w:eastAsia="方正仿宋_GBK" w:cs="Times New Roman"/>
          <w:color w:val="000000" w:themeColor="text1"/>
          <w:sz w:val="32"/>
          <w:szCs w:val="32"/>
          <w14:textFill>
            <w14:solidFill>
              <w14:schemeClr w14:val="tx1"/>
            </w14:solidFill>
          </w14:textFill>
        </w:rPr>
      </w:pPr>
      <w:r>
        <w:rPr>
          <w:rFonts w:hint="eastAsia" w:ascii="Times New Roman" w:hAnsi="方正仿宋_GBK" w:eastAsia="方正仿宋_GBK" w:cs="Times New Roman"/>
          <w:color w:val="000000" w:themeColor="text1"/>
          <w:sz w:val="32"/>
          <w:szCs w:val="32"/>
          <w14:textFill>
            <w14:solidFill>
              <w14:schemeClr w14:val="tx1"/>
            </w14:solidFill>
          </w14:textFill>
        </w:rPr>
        <w:t>附件：奉节县人力社保“十四五”规划项目清单</w:t>
      </w:r>
    </w:p>
    <w:p>
      <w:pPr>
        <w:pStyle w:val="3"/>
        <w:ind w:left="0"/>
        <w:rPr>
          <w:rFonts w:ascii="Times New Roman" w:hAnsi="方正仿宋_GBK" w:eastAsia="方正仿宋_GBK" w:cs="Times New Roman"/>
          <w:color w:val="000000" w:themeColor="text1"/>
          <w:sz w:val="32"/>
          <w:szCs w:val="32"/>
          <w14:textFill>
            <w14:solidFill>
              <w14:schemeClr w14:val="tx1"/>
            </w14:solidFill>
          </w14:textFill>
        </w:rPr>
      </w:pPr>
    </w:p>
    <w:p>
      <w:pPr>
        <w:pStyle w:val="3"/>
        <w:ind w:left="0" w:firstLine="1446" w:firstLineChars="400"/>
        <w:rPr>
          <w:rFonts w:ascii="方正仿宋_GBK" w:hAnsi="方正仿宋_GBK" w:eastAsia="方正仿宋_GBK" w:cs="方正仿宋_GBK"/>
          <w:b/>
          <w:bCs/>
          <w:color w:val="000000"/>
          <w:kern w:val="0"/>
          <w:sz w:val="36"/>
          <w:szCs w:val="36"/>
        </w:rPr>
      </w:pPr>
    </w:p>
    <w:p>
      <w:pPr>
        <w:pStyle w:val="3"/>
        <w:ind w:left="0"/>
        <w:rPr>
          <w:rFonts w:ascii="方正仿宋_GBK" w:hAnsi="方正仿宋_GBK" w:eastAsia="方正仿宋_GBK" w:cs="方正仿宋_GBK"/>
          <w:b/>
          <w:bCs/>
          <w:color w:val="000000"/>
          <w:kern w:val="0"/>
          <w:sz w:val="36"/>
          <w:szCs w:val="36"/>
        </w:rPr>
        <w:sectPr>
          <w:footerReference r:id="rId4" w:type="default"/>
          <w:pgSz w:w="11906" w:h="16838"/>
          <w:pgMar w:top="2098" w:right="1474" w:bottom="1701" w:left="1588" w:header="851" w:footer="992" w:gutter="0"/>
          <w:pgNumType w:fmt="numberInDash" w:start="1"/>
          <w:cols w:space="0" w:num="1"/>
          <w:docGrid w:linePitch="312" w:charSpace="0"/>
        </w:sectPr>
      </w:pPr>
    </w:p>
    <w:p>
      <w:pPr>
        <w:pStyle w:val="3"/>
        <w:ind w:left="0"/>
        <w:rPr>
          <w:rFonts w:ascii="方正黑体_GBK" w:hAnsi="方正仿宋_GBK" w:eastAsia="方正黑体_GBK" w:cs="方正仿宋_GBK"/>
          <w:bCs/>
          <w:color w:val="000000"/>
          <w:kern w:val="0"/>
          <w:sz w:val="32"/>
          <w:szCs w:val="32"/>
        </w:rPr>
      </w:pPr>
      <w:r>
        <w:rPr>
          <w:rFonts w:hint="eastAsia" w:ascii="方正黑体_GBK" w:hAnsi="方正仿宋_GBK" w:eastAsia="方正黑体_GBK" w:cs="方正仿宋_GBK"/>
          <w:bCs/>
          <w:color w:val="000000"/>
          <w:kern w:val="0"/>
          <w:sz w:val="32"/>
          <w:szCs w:val="32"/>
        </w:rPr>
        <w:t>附件</w:t>
      </w:r>
    </w:p>
    <w:p>
      <w:pPr>
        <w:pStyle w:val="3"/>
        <w:ind w:left="0"/>
        <w:jc w:val="center"/>
        <w:rPr>
          <w:rFonts w:ascii="方正小标宋_GBK" w:hAnsi="方正仿宋_GBK" w:eastAsia="方正小标宋_GBK" w:cs="方正仿宋_GBK"/>
          <w:bCs/>
          <w:color w:val="000000"/>
          <w:kern w:val="0"/>
          <w:sz w:val="44"/>
          <w:szCs w:val="44"/>
        </w:rPr>
      </w:pPr>
      <w:r>
        <w:rPr>
          <w:rFonts w:hint="eastAsia" w:ascii="方正小标宋_GBK" w:hAnsi="方正仿宋_GBK" w:eastAsia="方正小标宋_GBK" w:cs="方正仿宋_GBK"/>
          <w:bCs/>
          <w:color w:val="000000"/>
          <w:kern w:val="0"/>
          <w:sz w:val="44"/>
          <w:szCs w:val="44"/>
        </w:rPr>
        <w:t>奉节县人力社保“十四五”规划项目清单</w:t>
      </w:r>
    </w:p>
    <w:p/>
    <w:tbl>
      <w:tblPr>
        <w:tblStyle w:val="18"/>
        <w:tblW w:w="14049" w:type="dxa"/>
        <w:tblInd w:w="93" w:type="dxa"/>
        <w:tblLayout w:type="fixed"/>
        <w:tblCellMar>
          <w:top w:w="0" w:type="dxa"/>
          <w:left w:w="108" w:type="dxa"/>
          <w:bottom w:w="0" w:type="dxa"/>
          <w:right w:w="108" w:type="dxa"/>
        </w:tblCellMar>
      </w:tblPr>
      <w:tblGrid>
        <w:gridCol w:w="1575"/>
        <w:gridCol w:w="850"/>
        <w:gridCol w:w="709"/>
        <w:gridCol w:w="5103"/>
        <w:gridCol w:w="1984"/>
        <w:gridCol w:w="1560"/>
        <w:gridCol w:w="2268"/>
      </w:tblGrid>
      <w:tr>
        <w:tblPrEx>
          <w:tblCellMar>
            <w:top w:w="0" w:type="dxa"/>
            <w:left w:w="108" w:type="dxa"/>
            <w:bottom w:w="0" w:type="dxa"/>
            <w:right w:w="108" w:type="dxa"/>
          </w:tblCellMar>
        </w:tblPrEx>
        <w:trPr>
          <w:trHeight w:val="1157"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方正黑体_GBK" w:eastAsia="方正黑体_GBK" w:cs="方正仿宋_GBK" w:hAnsiTheme="minorEastAsia"/>
                <w:bCs/>
                <w:color w:val="000000"/>
                <w:sz w:val="24"/>
                <w:szCs w:val="24"/>
              </w:rPr>
            </w:pPr>
            <w:r>
              <w:rPr>
                <w:rFonts w:hint="eastAsia" w:ascii="方正黑体_GBK" w:eastAsia="方正黑体_GBK" w:cs="方正仿宋_GBK" w:hAnsiTheme="minorEastAsia"/>
                <w:bCs/>
                <w:color w:val="000000"/>
                <w:kern w:val="0"/>
                <w:sz w:val="24"/>
                <w:szCs w:val="24"/>
              </w:rPr>
              <w:t>项目名称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eastAsia="方正黑体_GBK" w:cs="方正仿宋_GBK" w:hAnsiTheme="minorEastAsia"/>
                <w:bCs/>
                <w:color w:val="000000"/>
                <w:sz w:val="24"/>
                <w:szCs w:val="24"/>
              </w:rPr>
            </w:pPr>
            <w:r>
              <w:rPr>
                <w:rFonts w:hint="eastAsia" w:ascii="方正黑体_GBK" w:eastAsia="方正黑体_GBK" w:cs="方正仿宋_GBK" w:hAnsiTheme="minorEastAsia"/>
                <w:bCs/>
                <w:color w:val="000000"/>
                <w:kern w:val="0"/>
                <w:sz w:val="24"/>
                <w:szCs w:val="24"/>
              </w:rPr>
              <w:t>建设</w:t>
            </w:r>
            <w:r>
              <w:rPr>
                <w:rFonts w:hint="eastAsia" w:ascii="方正黑体_GBK" w:eastAsia="方正黑体_GBK" w:cs="方正仿宋_GBK" w:hAnsiTheme="minorEastAsia"/>
                <w:bCs/>
                <w:color w:val="000000"/>
                <w:kern w:val="0"/>
                <w:sz w:val="24"/>
                <w:szCs w:val="24"/>
              </w:rPr>
              <w:br w:type="textWrapping"/>
            </w:r>
            <w:r>
              <w:rPr>
                <w:rFonts w:hint="eastAsia" w:ascii="方正黑体_GBK" w:eastAsia="方正黑体_GBK" w:cs="方正仿宋_GBK" w:hAnsiTheme="minorEastAsia"/>
                <w:bCs/>
                <w:color w:val="000000"/>
                <w:kern w:val="0"/>
                <w:sz w:val="24"/>
                <w:szCs w:val="24"/>
              </w:rPr>
              <w:t>地址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eastAsia="方正黑体_GBK" w:cs="方正仿宋_GBK" w:hAnsiTheme="minorEastAsia"/>
                <w:bCs/>
                <w:color w:val="000000"/>
                <w:sz w:val="24"/>
                <w:szCs w:val="24"/>
              </w:rPr>
            </w:pPr>
            <w:r>
              <w:rPr>
                <w:rFonts w:hint="eastAsia" w:ascii="方正黑体_GBK" w:eastAsia="方正黑体_GBK" w:cs="方正仿宋_GBK" w:hAnsiTheme="minorEastAsia"/>
                <w:bCs/>
                <w:color w:val="000000"/>
                <w:kern w:val="0"/>
                <w:sz w:val="24"/>
                <w:szCs w:val="24"/>
              </w:rPr>
              <w:t>建设</w:t>
            </w:r>
            <w:r>
              <w:rPr>
                <w:rFonts w:hint="eastAsia" w:ascii="方正黑体_GBK" w:eastAsia="方正黑体_GBK" w:cs="方正仿宋_GBK" w:hAnsiTheme="minorEastAsia"/>
                <w:bCs/>
                <w:color w:val="000000"/>
                <w:kern w:val="0"/>
                <w:sz w:val="24"/>
                <w:szCs w:val="24"/>
              </w:rPr>
              <w:br w:type="textWrapping"/>
            </w:r>
            <w:r>
              <w:rPr>
                <w:rFonts w:hint="eastAsia" w:ascii="方正黑体_GBK" w:eastAsia="方正黑体_GBK" w:cs="方正仿宋_GBK" w:hAnsiTheme="minorEastAsia"/>
                <w:bCs/>
                <w:color w:val="000000"/>
                <w:kern w:val="0"/>
                <w:sz w:val="24"/>
                <w:szCs w:val="24"/>
              </w:rPr>
              <w:t>性质</w:t>
            </w:r>
          </w:p>
        </w:tc>
        <w:tc>
          <w:tcPr>
            <w:tcW w:w="5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方正黑体_GBK" w:eastAsia="方正黑体_GBK" w:cs="方正仿宋_GBK" w:hAnsiTheme="minorEastAsia"/>
                <w:bCs/>
                <w:color w:val="000000"/>
                <w:sz w:val="24"/>
                <w:szCs w:val="24"/>
              </w:rPr>
            </w:pPr>
            <w:r>
              <w:rPr>
                <w:rFonts w:hint="eastAsia" w:ascii="方正黑体_GBK" w:eastAsia="方正黑体_GBK" w:cs="方正仿宋_GBK" w:hAnsiTheme="minorEastAsia"/>
                <w:bCs/>
                <w:color w:val="000000"/>
                <w:kern w:val="0"/>
                <w:sz w:val="24"/>
                <w:szCs w:val="24"/>
              </w:rPr>
              <w:t>建设内容及规模</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eastAsia="方正黑体_GBK" w:cs="方正仿宋_GBK" w:hAnsiTheme="minorEastAsia"/>
                <w:bCs/>
                <w:color w:val="000000"/>
                <w:sz w:val="24"/>
                <w:szCs w:val="24"/>
              </w:rPr>
            </w:pPr>
            <w:r>
              <w:rPr>
                <w:rFonts w:hint="eastAsia" w:ascii="方正黑体_GBK" w:eastAsia="方正黑体_GBK" w:cs="方正仿宋_GBK" w:hAnsiTheme="minorEastAsia"/>
                <w:bCs/>
                <w:color w:val="000000"/>
                <w:kern w:val="0"/>
                <w:sz w:val="24"/>
                <w:szCs w:val="24"/>
              </w:rPr>
              <w:t>投资估算(万元）</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eastAsia="方正黑体_GBK" w:cs="方正仿宋_GBK" w:hAnsiTheme="minorEastAsia"/>
                <w:bCs/>
                <w:color w:val="000000"/>
                <w:sz w:val="24"/>
                <w:szCs w:val="24"/>
              </w:rPr>
            </w:pPr>
            <w:r>
              <w:rPr>
                <w:rFonts w:hint="eastAsia" w:ascii="方正黑体_GBK" w:eastAsia="方正黑体_GBK" w:cs="方正仿宋_GBK" w:hAnsiTheme="minorEastAsia"/>
                <w:bCs/>
                <w:color w:val="000000"/>
                <w:kern w:val="0"/>
                <w:sz w:val="24"/>
                <w:szCs w:val="24"/>
              </w:rPr>
              <w:t>建设</w:t>
            </w:r>
            <w:r>
              <w:rPr>
                <w:rFonts w:hint="eastAsia" w:ascii="方正黑体_GBK" w:eastAsia="方正黑体_GBK" w:cs="方正仿宋_GBK" w:hAnsiTheme="minorEastAsia"/>
                <w:bCs/>
                <w:color w:val="000000"/>
                <w:kern w:val="0"/>
                <w:sz w:val="24"/>
                <w:szCs w:val="24"/>
              </w:rPr>
              <w:br w:type="textWrapping"/>
            </w:r>
            <w:r>
              <w:rPr>
                <w:rFonts w:hint="eastAsia" w:ascii="方正黑体_GBK" w:eastAsia="方正黑体_GBK" w:cs="方正仿宋_GBK" w:hAnsiTheme="minorEastAsia"/>
                <w:bCs/>
                <w:color w:val="000000"/>
                <w:kern w:val="0"/>
                <w:sz w:val="24"/>
                <w:szCs w:val="24"/>
              </w:rPr>
              <w:t>年限（年）</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黑体_GBK" w:eastAsia="方正黑体_GBK" w:cs="方正仿宋_GBK" w:hAnsiTheme="minorEastAsia"/>
                <w:bCs/>
                <w:color w:val="000000"/>
                <w:sz w:val="24"/>
                <w:szCs w:val="24"/>
              </w:rPr>
            </w:pPr>
            <w:r>
              <w:rPr>
                <w:rFonts w:hint="eastAsia" w:ascii="方正黑体_GBK" w:eastAsia="方正黑体_GBK" w:cs="方正仿宋_GBK" w:hAnsiTheme="minorEastAsia"/>
                <w:bCs/>
                <w:color w:val="000000"/>
                <w:kern w:val="0"/>
                <w:sz w:val="24"/>
                <w:szCs w:val="24"/>
              </w:rPr>
              <w:t>主管</w:t>
            </w:r>
            <w:r>
              <w:rPr>
                <w:rFonts w:hint="eastAsia" w:ascii="方正黑体_GBK" w:eastAsia="方正黑体_GBK" w:cs="方正仿宋_GBK" w:hAnsiTheme="minorEastAsia"/>
                <w:bCs/>
                <w:color w:val="000000"/>
                <w:kern w:val="0"/>
                <w:sz w:val="24"/>
                <w:szCs w:val="24"/>
              </w:rPr>
              <w:br w:type="textWrapping"/>
            </w:r>
            <w:r>
              <w:rPr>
                <w:rFonts w:hint="eastAsia" w:ascii="方正黑体_GBK" w:eastAsia="方正黑体_GBK" w:cs="方正仿宋_GBK" w:hAnsiTheme="minorEastAsia"/>
                <w:bCs/>
                <w:color w:val="000000"/>
                <w:kern w:val="0"/>
                <w:sz w:val="24"/>
                <w:szCs w:val="24"/>
              </w:rPr>
              <w:t>部门</w:t>
            </w:r>
          </w:p>
        </w:tc>
      </w:tr>
      <w:tr>
        <w:tblPrEx>
          <w:tblCellMar>
            <w:top w:w="0" w:type="dxa"/>
            <w:left w:w="108" w:type="dxa"/>
            <w:bottom w:w="0" w:type="dxa"/>
            <w:right w:w="108" w:type="dxa"/>
          </w:tblCellMar>
        </w:tblPrEx>
        <w:trPr>
          <w:trHeight w:val="127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rPr>
              <w:t>奉节县人力资源服务产业园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rPr>
              <w:t>夔州街道</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rPr>
              <w:t>续建</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firstLineChars="200"/>
              <w:jc w:val="left"/>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rPr>
              <w:t>建筑总面积22642.52㎡（含人防工程），其中：公共服务约7000㎡，产业服务9841.06㎡。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rPr>
              <w:t>15800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rPr>
              <w:t>2021-2023</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rPr>
              <w:t>县人力社保局</w:t>
            </w:r>
          </w:p>
        </w:tc>
      </w:tr>
      <w:tr>
        <w:tblPrEx>
          <w:tblCellMar>
            <w:top w:w="0" w:type="dxa"/>
            <w:left w:w="108" w:type="dxa"/>
            <w:bottom w:w="0" w:type="dxa"/>
            <w:right w:w="108" w:type="dxa"/>
          </w:tblCellMar>
        </w:tblPrEx>
        <w:trPr>
          <w:trHeight w:val="2963"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返乡入乡创业</w:t>
            </w:r>
            <w:r>
              <w:rPr>
                <w:rFonts w:hint="eastAsia" w:ascii="方正仿宋_GBK" w:hAnsi="方正仿宋_GBK" w:eastAsia="方正仿宋_GBK" w:cs="方正仿宋_GBK"/>
                <w:color w:val="000000"/>
                <w:kern w:val="0"/>
                <w:sz w:val="22"/>
              </w:rPr>
              <w:br w:type="textWrapping"/>
            </w:r>
            <w:r>
              <w:rPr>
                <w:rFonts w:hint="eastAsia" w:ascii="方正仿宋_GBK" w:hAnsi="方正仿宋_GBK" w:eastAsia="方正仿宋_GBK" w:cs="方正仿宋_GBK"/>
                <w:color w:val="000000"/>
                <w:kern w:val="0"/>
                <w:sz w:val="22"/>
              </w:rPr>
              <w:t>园(创业孵化基地、众创空间、楼宇产业等)</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兴隆等乡镇（街道）</w:t>
            </w:r>
          </w:p>
          <w:p>
            <w:pPr>
              <w:pStyle w:val="2"/>
              <w:rPr>
                <w:rFonts w:ascii="方正仿宋_GBK" w:hAnsi="方正仿宋_GBK" w:eastAsia="方正仿宋_GBK" w:cs="方正仿宋_GBK"/>
                <w:color w:val="000000"/>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新建</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firstLineChars="200"/>
              <w:jc w:val="left"/>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到</w:t>
            </w:r>
            <w:r>
              <w:rPr>
                <w:rFonts w:ascii="方正仿宋_GBK" w:hAnsi="方正仿宋_GBK" w:eastAsia="方正仿宋_GBK" w:cs="方正仿宋_GBK"/>
                <w:color w:val="000000"/>
                <w:kern w:val="0"/>
                <w:sz w:val="22"/>
              </w:rPr>
              <w:t xml:space="preserve"> 2025 </w:t>
            </w:r>
            <w:r>
              <w:rPr>
                <w:rFonts w:hint="eastAsia" w:ascii="方正仿宋_GBK" w:hAnsi="方正仿宋_GBK" w:eastAsia="方正仿宋_GBK" w:cs="方正仿宋_GBK"/>
                <w:color w:val="000000"/>
                <w:kern w:val="0"/>
                <w:sz w:val="22"/>
              </w:rPr>
              <w:t>年，初步形成“</w:t>
            </w:r>
            <w:r>
              <w:rPr>
                <w:rFonts w:ascii="方正仿宋_GBK" w:hAnsi="方正仿宋_GBK" w:eastAsia="方正仿宋_GBK" w:cs="方正仿宋_GBK"/>
                <w:color w:val="000000"/>
                <w:kern w:val="0"/>
                <w:sz w:val="22"/>
              </w:rPr>
              <w:t>1+7+N</w:t>
            </w:r>
            <w:r>
              <w:rPr>
                <w:rFonts w:hint="eastAsia" w:ascii="方正仿宋_GBK" w:hAnsi="方正仿宋_GBK" w:eastAsia="方正仿宋_GBK" w:cs="方正仿宋_GBK"/>
                <w:color w:val="000000"/>
                <w:kern w:val="0"/>
                <w:sz w:val="22"/>
              </w:rPr>
              <w:t>”返乡入乡创业园发展格局，即做强“</w:t>
            </w:r>
            <w:r>
              <w:rPr>
                <w:rFonts w:ascii="方正仿宋_GBK" w:hAnsi="方正仿宋_GBK" w:eastAsia="方正仿宋_GBK" w:cs="方正仿宋_GBK"/>
                <w:color w:val="000000"/>
                <w:kern w:val="0"/>
                <w:sz w:val="22"/>
              </w:rPr>
              <w:t xml:space="preserve">1 </w:t>
            </w:r>
            <w:r>
              <w:rPr>
                <w:rFonts w:hint="eastAsia" w:ascii="方正仿宋_GBK" w:hAnsi="方正仿宋_GBK" w:eastAsia="方正仿宋_GBK" w:cs="方正仿宋_GBK"/>
                <w:color w:val="000000"/>
                <w:kern w:val="0"/>
                <w:sz w:val="22"/>
              </w:rPr>
              <w:t>核心”：生态工业园；新建“</w:t>
            </w:r>
            <w:r>
              <w:rPr>
                <w:rFonts w:ascii="方正仿宋_GBK" w:hAnsi="方正仿宋_GBK" w:eastAsia="方正仿宋_GBK" w:cs="方正仿宋_GBK"/>
                <w:color w:val="000000"/>
                <w:kern w:val="0"/>
                <w:sz w:val="22"/>
              </w:rPr>
              <w:t xml:space="preserve">7 </w:t>
            </w:r>
            <w:r>
              <w:rPr>
                <w:rFonts w:hint="eastAsia" w:ascii="方正仿宋_GBK" w:hAnsi="方正仿宋_GBK" w:eastAsia="方正仿宋_GBK" w:cs="方正仿宋_GBK"/>
                <w:color w:val="000000"/>
                <w:kern w:val="0"/>
                <w:sz w:val="22"/>
              </w:rPr>
              <w:t>重点”：兴隆、吐祥、竹园、公平、甲高、安坪、鹤峰返乡入乡创业园；拓展“</w:t>
            </w:r>
            <w:r>
              <w:rPr>
                <w:rFonts w:ascii="方正仿宋_GBK" w:hAnsi="方正仿宋_GBK" w:eastAsia="方正仿宋_GBK" w:cs="方正仿宋_GBK"/>
                <w:color w:val="000000"/>
                <w:kern w:val="0"/>
                <w:sz w:val="22"/>
              </w:rPr>
              <w:t>N</w:t>
            </w:r>
            <w:r>
              <w:rPr>
                <w:rFonts w:hint="eastAsia" w:ascii="方正仿宋_GBK" w:hAnsi="方正仿宋_GBK" w:eastAsia="方正仿宋_GBK" w:cs="方正仿宋_GBK"/>
                <w:color w:val="000000"/>
                <w:kern w:val="0"/>
                <w:sz w:val="22"/>
              </w:rPr>
              <w:t>多极”：其他乡镇、街道采取多元化发展方式，至少建成</w:t>
            </w:r>
            <w:r>
              <w:rPr>
                <w:rFonts w:ascii="方正仿宋_GBK" w:hAnsi="方正仿宋_GBK" w:eastAsia="方正仿宋_GBK" w:cs="方正仿宋_GBK"/>
                <w:color w:val="000000"/>
                <w:kern w:val="0"/>
                <w:sz w:val="22"/>
              </w:rPr>
              <w:t xml:space="preserve"> 1 </w:t>
            </w:r>
            <w:r>
              <w:rPr>
                <w:rFonts w:hint="eastAsia" w:ascii="方正仿宋_GBK" w:hAnsi="方正仿宋_GBK" w:eastAsia="方正仿宋_GBK" w:cs="方正仿宋_GBK"/>
                <w:color w:val="000000"/>
                <w:kern w:val="0"/>
                <w:sz w:val="22"/>
              </w:rPr>
              <w:t>个创业平台，实现创建就业帮扶车间100家以上，吸纳就业人员达</w:t>
            </w:r>
            <w:r>
              <w:rPr>
                <w:rFonts w:ascii="方正仿宋_GBK" w:hAnsi="方正仿宋_GBK" w:eastAsia="方正仿宋_GBK" w:cs="方正仿宋_GBK"/>
                <w:color w:val="000000"/>
                <w:kern w:val="0"/>
                <w:sz w:val="22"/>
              </w:rPr>
              <w:t xml:space="preserve">2 </w:t>
            </w:r>
            <w:r>
              <w:rPr>
                <w:rFonts w:hint="eastAsia" w:ascii="方正仿宋_GBK" w:hAnsi="方正仿宋_GBK" w:eastAsia="方正仿宋_GBK" w:cs="方正仿宋_GBK"/>
                <w:color w:val="000000"/>
                <w:kern w:val="0"/>
                <w:sz w:val="22"/>
              </w:rPr>
              <w:t>万人以上。</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15000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2021—2025</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各乡镇（街道）</w:t>
            </w:r>
          </w:p>
          <w:p>
            <w:pPr>
              <w:widowControl/>
              <w:spacing w:line="320" w:lineRule="exact"/>
              <w:jc w:val="center"/>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相关部门</w:t>
            </w:r>
          </w:p>
          <w:p>
            <w:pPr>
              <w:pStyle w:val="2"/>
              <w:rPr>
                <w:rFonts w:ascii="方正仿宋_GBK" w:hAnsi="方正仿宋_GBK" w:eastAsia="方正仿宋_GBK" w:cs="方正仿宋_GBK"/>
                <w:color w:val="000000"/>
                <w:kern w:val="0"/>
                <w:sz w:val="22"/>
                <w:szCs w:val="22"/>
              </w:rPr>
            </w:pPr>
          </w:p>
        </w:tc>
      </w:tr>
    </w:tbl>
    <w:p>
      <w:pPr>
        <w:rPr>
          <w:rFonts w:ascii="方正仿宋_GBK" w:hAnsi="方正仿宋_GBK" w:eastAsia="方正仿宋_GBK" w:cs="方正仿宋_GBK"/>
        </w:rPr>
      </w:pPr>
    </w:p>
    <w:sectPr>
      <w:pgSz w:w="16838" w:h="11906" w:orient="landscape"/>
      <w:pgMar w:top="2098" w:right="1474" w:bottom="1701" w:left="1588"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粗宋_GBK">
    <w:altName w:val="宋体"/>
    <w:panose1 w:val="00000000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1760" cy="133985"/>
              <wp:effectExtent l="0" t="0" r="15240" b="12065"/>
              <wp:wrapNone/>
              <wp:docPr id="2" name="文本框 2"/>
              <wp:cNvGraphicFramePr/>
              <a:graphic xmlns:a="http://schemas.openxmlformats.org/drawingml/2006/main">
                <a:graphicData uri="http://schemas.microsoft.com/office/word/2010/wordprocessingShape">
                  <wps:wsp>
                    <wps:cNvSpPr txBox="1"/>
                    <wps:spPr>
                      <a:xfrm>
                        <a:off x="0" y="0"/>
                        <a:ext cx="111760" cy="133985"/>
                      </a:xfrm>
                      <a:prstGeom prst="rect">
                        <a:avLst/>
                      </a:prstGeom>
                      <a:noFill/>
                      <a:ln w="6350">
                        <a:noFill/>
                      </a:ln>
                      <a:effectLst/>
                    </wps:spPr>
                    <wps:txbx>
                      <w:txbxContent>
                        <w:p>
                          <w:pPr>
                            <w:pStyle w:val="2"/>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55pt;width:8.8pt;mso-position-horizontal:center;mso-position-horizontal-relative:margin;mso-wrap-style:none;z-index:251659264;mso-width-relative:page;mso-height-relative:page;" filled="f" stroked="f" coordsize="21600,21600" o:gfxdata="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NsalW0gAAAAMBAAAPAAAAAAAAAAEAIAAAACIAAABkcnMvZG93bnJldi54bWxQ&#10;SwECFAAUAAAACACHTuJArg6wRzYCAABhBAAADgAAAAAAAAABACAAAAAh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7000" cy="133985"/>
              <wp:effectExtent l="0" t="0" r="0" b="12065"/>
              <wp:wrapNone/>
              <wp:docPr id="1" name="文本框 1"/>
              <wp:cNvGraphicFramePr/>
              <a:graphic xmlns:a="http://schemas.openxmlformats.org/drawingml/2006/main">
                <a:graphicData uri="http://schemas.microsoft.com/office/word/2010/wordprocessingShape">
                  <wps:wsp>
                    <wps:cNvSpPr txBox="1"/>
                    <wps:spPr>
                      <a:xfrm>
                        <a:off x="0" y="0"/>
                        <a:ext cx="127000" cy="133985"/>
                      </a:xfrm>
                      <a:prstGeom prst="rect">
                        <a:avLst/>
                      </a:prstGeom>
                      <a:noFill/>
                      <a:ln w="6350">
                        <a:noFill/>
                      </a:ln>
                      <a:effectLst/>
                    </wps:spPr>
                    <wps:txbx>
                      <w:txbxContent>
                        <w:p>
                          <w:pPr>
                            <w:pStyle w:val="2"/>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- 35 -</w:t>
                          </w:r>
                          <w:r>
                            <w:rPr>
                              <w:rFonts w:asciiTheme="majorEastAsia" w:hAnsiTheme="majorEastAsia" w:eastAsia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55pt;width:10pt;mso-position-horizontal:center;mso-position-horizontal-relative:margin;mso-wrap-style:none;z-index:251660288;mso-width-relative:page;mso-height-relative:page;" filled="f" stroked="f" coordsize="21600,21600" o:gfxdata="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1dPFL0AAAAAMBAAAPAAAAAAAAAAEAIAAAACIAAABkcnMvZG93bnJldi54bWxQSwEC&#10;FAAUAAAACACHTuJA65pU+zUCAABhBAAADgAAAAAAAAABACAAAAAfAQAAZHJzL2Uyb0RvYy54bWxQ&#10;SwUGAAAAAAYABgBZAQAAxgUAAAAA&#10;">
              <v:fill on="f" focussize="0,0"/>
              <v:stroke on="f" weight="0.5pt"/>
              <v:imagedata o:title=""/>
              <o:lock v:ext="edit" aspectratio="f"/>
              <v:textbox inset="0mm,0mm,0mm,0mm" style="mso-fit-shape-to-text:t;">
                <w:txbxContent>
                  <w:p>
                    <w:pPr>
                      <w:pStyle w:val="2"/>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- 35 -</w:t>
                    </w:r>
                    <w:r>
                      <w:rPr>
                        <w:rFonts w:asciiTheme="majorEastAsia" w:hAnsiTheme="majorEastAsia" w:eastAsia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EC"/>
    <w:rsid w:val="00002020"/>
    <w:rsid w:val="000022B3"/>
    <w:rsid w:val="0000650C"/>
    <w:rsid w:val="00007F9A"/>
    <w:rsid w:val="000103F5"/>
    <w:rsid w:val="00011C3A"/>
    <w:rsid w:val="00013140"/>
    <w:rsid w:val="00013A19"/>
    <w:rsid w:val="00024228"/>
    <w:rsid w:val="0002438E"/>
    <w:rsid w:val="000259EE"/>
    <w:rsid w:val="0003111D"/>
    <w:rsid w:val="00033762"/>
    <w:rsid w:val="00036B2F"/>
    <w:rsid w:val="000373F2"/>
    <w:rsid w:val="000435A1"/>
    <w:rsid w:val="000527D8"/>
    <w:rsid w:val="0005298C"/>
    <w:rsid w:val="00052AF0"/>
    <w:rsid w:val="00053248"/>
    <w:rsid w:val="00053BC2"/>
    <w:rsid w:val="00054F6A"/>
    <w:rsid w:val="00057B90"/>
    <w:rsid w:val="000621E5"/>
    <w:rsid w:val="00064757"/>
    <w:rsid w:val="000647A6"/>
    <w:rsid w:val="000664BA"/>
    <w:rsid w:val="00066716"/>
    <w:rsid w:val="00071171"/>
    <w:rsid w:val="0007135D"/>
    <w:rsid w:val="00075273"/>
    <w:rsid w:val="00076BD7"/>
    <w:rsid w:val="0008108D"/>
    <w:rsid w:val="000850B8"/>
    <w:rsid w:val="000862E1"/>
    <w:rsid w:val="00090F39"/>
    <w:rsid w:val="00093E9B"/>
    <w:rsid w:val="000961C9"/>
    <w:rsid w:val="000977D3"/>
    <w:rsid w:val="000A34A6"/>
    <w:rsid w:val="000A412D"/>
    <w:rsid w:val="000B338F"/>
    <w:rsid w:val="000C751E"/>
    <w:rsid w:val="000D2FF6"/>
    <w:rsid w:val="000D3A91"/>
    <w:rsid w:val="000D4003"/>
    <w:rsid w:val="000D5F9A"/>
    <w:rsid w:val="000E3FF0"/>
    <w:rsid w:val="000E6726"/>
    <w:rsid w:val="000F0800"/>
    <w:rsid w:val="001016CE"/>
    <w:rsid w:val="00103E24"/>
    <w:rsid w:val="00104689"/>
    <w:rsid w:val="00105FA5"/>
    <w:rsid w:val="0010666F"/>
    <w:rsid w:val="00114511"/>
    <w:rsid w:val="00115937"/>
    <w:rsid w:val="00115E3B"/>
    <w:rsid w:val="00117417"/>
    <w:rsid w:val="001221F0"/>
    <w:rsid w:val="00130CDC"/>
    <w:rsid w:val="001311FD"/>
    <w:rsid w:val="0014096B"/>
    <w:rsid w:val="00142A07"/>
    <w:rsid w:val="001433A7"/>
    <w:rsid w:val="001562D4"/>
    <w:rsid w:val="00160199"/>
    <w:rsid w:val="00162C42"/>
    <w:rsid w:val="00166F29"/>
    <w:rsid w:val="00171513"/>
    <w:rsid w:val="00172A27"/>
    <w:rsid w:val="00172D9C"/>
    <w:rsid w:val="001748A4"/>
    <w:rsid w:val="0017654B"/>
    <w:rsid w:val="0017706B"/>
    <w:rsid w:val="0018075F"/>
    <w:rsid w:val="00185B3E"/>
    <w:rsid w:val="0018679A"/>
    <w:rsid w:val="00195D8E"/>
    <w:rsid w:val="001A62C2"/>
    <w:rsid w:val="001B0B0B"/>
    <w:rsid w:val="001B27A4"/>
    <w:rsid w:val="001C5785"/>
    <w:rsid w:val="001E0FE4"/>
    <w:rsid w:val="001E71B5"/>
    <w:rsid w:val="001F1816"/>
    <w:rsid w:val="001F48BE"/>
    <w:rsid w:val="001F5F2F"/>
    <w:rsid w:val="002027FB"/>
    <w:rsid w:val="00212AB5"/>
    <w:rsid w:val="00213FD9"/>
    <w:rsid w:val="0021591B"/>
    <w:rsid w:val="00217FCE"/>
    <w:rsid w:val="00230B7D"/>
    <w:rsid w:val="002358AE"/>
    <w:rsid w:val="00240A69"/>
    <w:rsid w:val="00245A5F"/>
    <w:rsid w:val="0025590A"/>
    <w:rsid w:val="00257833"/>
    <w:rsid w:val="00260CDD"/>
    <w:rsid w:val="002616C2"/>
    <w:rsid w:val="0026622D"/>
    <w:rsid w:val="00294B70"/>
    <w:rsid w:val="00295EC7"/>
    <w:rsid w:val="002A17CB"/>
    <w:rsid w:val="002A3063"/>
    <w:rsid w:val="002A664C"/>
    <w:rsid w:val="002B1FA8"/>
    <w:rsid w:val="002B2E63"/>
    <w:rsid w:val="002B43C6"/>
    <w:rsid w:val="002C19CA"/>
    <w:rsid w:val="002C254F"/>
    <w:rsid w:val="002C6617"/>
    <w:rsid w:val="002C7C39"/>
    <w:rsid w:val="002D18FC"/>
    <w:rsid w:val="002E7659"/>
    <w:rsid w:val="002F13B0"/>
    <w:rsid w:val="002F4323"/>
    <w:rsid w:val="002F61BD"/>
    <w:rsid w:val="00323E9E"/>
    <w:rsid w:val="00330EC5"/>
    <w:rsid w:val="003363E9"/>
    <w:rsid w:val="0034274F"/>
    <w:rsid w:val="00343553"/>
    <w:rsid w:val="003447D3"/>
    <w:rsid w:val="00350402"/>
    <w:rsid w:val="00353357"/>
    <w:rsid w:val="00353ACB"/>
    <w:rsid w:val="003611DA"/>
    <w:rsid w:val="0036631C"/>
    <w:rsid w:val="00372098"/>
    <w:rsid w:val="0037631D"/>
    <w:rsid w:val="00390B95"/>
    <w:rsid w:val="003A0BAB"/>
    <w:rsid w:val="003A32A5"/>
    <w:rsid w:val="003A6861"/>
    <w:rsid w:val="003A7916"/>
    <w:rsid w:val="003B36A7"/>
    <w:rsid w:val="003B61A8"/>
    <w:rsid w:val="003C76EE"/>
    <w:rsid w:val="003E49A0"/>
    <w:rsid w:val="00403BB9"/>
    <w:rsid w:val="00410961"/>
    <w:rsid w:val="0041362B"/>
    <w:rsid w:val="00414EB0"/>
    <w:rsid w:val="00430616"/>
    <w:rsid w:val="004409F9"/>
    <w:rsid w:val="00440A4B"/>
    <w:rsid w:val="00440E8B"/>
    <w:rsid w:val="004432F6"/>
    <w:rsid w:val="004463D9"/>
    <w:rsid w:val="0045148D"/>
    <w:rsid w:val="004517B7"/>
    <w:rsid w:val="004706F8"/>
    <w:rsid w:val="004719C7"/>
    <w:rsid w:val="00472611"/>
    <w:rsid w:val="004775F4"/>
    <w:rsid w:val="004802C6"/>
    <w:rsid w:val="004815F4"/>
    <w:rsid w:val="004874B0"/>
    <w:rsid w:val="004944C8"/>
    <w:rsid w:val="00494C0B"/>
    <w:rsid w:val="004A3D41"/>
    <w:rsid w:val="004A512F"/>
    <w:rsid w:val="004A5380"/>
    <w:rsid w:val="004C4E7D"/>
    <w:rsid w:val="004C65CE"/>
    <w:rsid w:val="004D27F2"/>
    <w:rsid w:val="004F1282"/>
    <w:rsid w:val="004F18B3"/>
    <w:rsid w:val="004F1DFE"/>
    <w:rsid w:val="004F495E"/>
    <w:rsid w:val="004F5B03"/>
    <w:rsid w:val="004F63A1"/>
    <w:rsid w:val="00500004"/>
    <w:rsid w:val="00501022"/>
    <w:rsid w:val="00501834"/>
    <w:rsid w:val="00501EC0"/>
    <w:rsid w:val="005041FF"/>
    <w:rsid w:val="0050491F"/>
    <w:rsid w:val="00504ACC"/>
    <w:rsid w:val="00505888"/>
    <w:rsid w:val="00507688"/>
    <w:rsid w:val="00512BE4"/>
    <w:rsid w:val="00512DD8"/>
    <w:rsid w:val="00512DDB"/>
    <w:rsid w:val="005143B3"/>
    <w:rsid w:val="00515855"/>
    <w:rsid w:val="005204BE"/>
    <w:rsid w:val="00522E81"/>
    <w:rsid w:val="00525BF7"/>
    <w:rsid w:val="005316EA"/>
    <w:rsid w:val="00540A61"/>
    <w:rsid w:val="005501B0"/>
    <w:rsid w:val="00556201"/>
    <w:rsid w:val="005578C8"/>
    <w:rsid w:val="00562323"/>
    <w:rsid w:val="005678E3"/>
    <w:rsid w:val="00582B78"/>
    <w:rsid w:val="00591110"/>
    <w:rsid w:val="005A00D7"/>
    <w:rsid w:val="005A51C2"/>
    <w:rsid w:val="005A7C72"/>
    <w:rsid w:val="005A7CC9"/>
    <w:rsid w:val="005B5978"/>
    <w:rsid w:val="005C1326"/>
    <w:rsid w:val="005D06EC"/>
    <w:rsid w:val="005D119F"/>
    <w:rsid w:val="005E4CB7"/>
    <w:rsid w:val="005F234E"/>
    <w:rsid w:val="005F6965"/>
    <w:rsid w:val="00601635"/>
    <w:rsid w:val="00602EF4"/>
    <w:rsid w:val="00604E1F"/>
    <w:rsid w:val="00606807"/>
    <w:rsid w:val="00614B08"/>
    <w:rsid w:val="006168CA"/>
    <w:rsid w:val="006178D0"/>
    <w:rsid w:val="00620CCD"/>
    <w:rsid w:val="00621DE9"/>
    <w:rsid w:val="00622488"/>
    <w:rsid w:val="006279A1"/>
    <w:rsid w:val="00634086"/>
    <w:rsid w:val="00642026"/>
    <w:rsid w:val="0064238F"/>
    <w:rsid w:val="006443FE"/>
    <w:rsid w:val="00646084"/>
    <w:rsid w:val="006502BC"/>
    <w:rsid w:val="00650569"/>
    <w:rsid w:val="00654EDE"/>
    <w:rsid w:val="00655CEE"/>
    <w:rsid w:val="0065755D"/>
    <w:rsid w:val="00661208"/>
    <w:rsid w:val="00662B12"/>
    <w:rsid w:val="00667020"/>
    <w:rsid w:val="00667C97"/>
    <w:rsid w:val="00670A25"/>
    <w:rsid w:val="006765F3"/>
    <w:rsid w:val="006814AB"/>
    <w:rsid w:val="00681662"/>
    <w:rsid w:val="006825FA"/>
    <w:rsid w:val="006855A4"/>
    <w:rsid w:val="006922E4"/>
    <w:rsid w:val="006A435F"/>
    <w:rsid w:val="006B0D91"/>
    <w:rsid w:val="006B664B"/>
    <w:rsid w:val="006C1668"/>
    <w:rsid w:val="006D571C"/>
    <w:rsid w:val="006D6E60"/>
    <w:rsid w:val="006D7992"/>
    <w:rsid w:val="006E0C3A"/>
    <w:rsid w:val="006E6202"/>
    <w:rsid w:val="006F6526"/>
    <w:rsid w:val="006F68AD"/>
    <w:rsid w:val="006F7E5D"/>
    <w:rsid w:val="00714FDD"/>
    <w:rsid w:val="007168D8"/>
    <w:rsid w:val="0071775D"/>
    <w:rsid w:val="00717951"/>
    <w:rsid w:val="00717F6D"/>
    <w:rsid w:val="00722017"/>
    <w:rsid w:val="007305BD"/>
    <w:rsid w:val="007355F4"/>
    <w:rsid w:val="0073759B"/>
    <w:rsid w:val="00737FAC"/>
    <w:rsid w:val="00740BD4"/>
    <w:rsid w:val="00745FB2"/>
    <w:rsid w:val="007463F9"/>
    <w:rsid w:val="007512DB"/>
    <w:rsid w:val="00751F94"/>
    <w:rsid w:val="007778E4"/>
    <w:rsid w:val="007803DA"/>
    <w:rsid w:val="0078366F"/>
    <w:rsid w:val="00792B29"/>
    <w:rsid w:val="0079380E"/>
    <w:rsid w:val="00797010"/>
    <w:rsid w:val="007A3003"/>
    <w:rsid w:val="007A34D3"/>
    <w:rsid w:val="007A3768"/>
    <w:rsid w:val="007A667E"/>
    <w:rsid w:val="007C1937"/>
    <w:rsid w:val="007C69E4"/>
    <w:rsid w:val="007C7374"/>
    <w:rsid w:val="007D2ECA"/>
    <w:rsid w:val="007D469E"/>
    <w:rsid w:val="007D6AEB"/>
    <w:rsid w:val="007E1A42"/>
    <w:rsid w:val="007E29C4"/>
    <w:rsid w:val="007E6FAC"/>
    <w:rsid w:val="007F2248"/>
    <w:rsid w:val="007F673D"/>
    <w:rsid w:val="007F7B01"/>
    <w:rsid w:val="00803457"/>
    <w:rsid w:val="00804DD4"/>
    <w:rsid w:val="00805182"/>
    <w:rsid w:val="008076BE"/>
    <w:rsid w:val="00813F83"/>
    <w:rsid w:val="008147A2"/>
    <w:rsid w:val="00816586"/>
    <w:rsid w:val="00816940"/>
    <w:rsid w:val="00824625"/>
    <w:rsid w:val="00824FAB"/>
    <w:rsid w:val="00831104"/>
    <w:rsid w:val="00835BF1"/>
    <w:rsid w:val="0083677F"/>
    <w:rsid w:val="00842F29"/>
    <w:rsid w:val="00846297"/>
    <w:rsid w:val="0086386B"/>
    <w:rsid w:val="00877B6E"/>
    <w:rsid w:val="00880688"/>
    <w:rsid w:val="00885EB5"/>
    <w:rsid w:val="00887BA8"/>
    <w:rsid w:val="008A002E"/>
    <w:rsid w:val="008A22DA"/>
    <w:rsid w:val="008A4A42"/>
    <w:rsid w:val="008A75BB"/>
    <w:rsid w:val="008B0E33"/>
    <w:rsid w:val="008B38E7"/>
    <w:rsid w:val="008B518F"/>
    <w:rsid w:val="008B7B1D"/>
    <w:rsid w:val="008C5EAA"/>
    <w:rsid w:val="008D1EC5"/>
    <w:rsid w:val="008D36CB"/>
    <w:rsid w:val="008D517E"/>
    <w:rsid w:val="008D7C23"/>
    <w:rsid w:val="008D7CD0"/>
    <w:rsid w:val="008E09CE"/>
    <w:rsid w:val="008E5317"/>
    <w:rsid w:val="008F4989"/>
    <w:rsid w:val="008F6BCA"/>
    <w:rsid w:val="009041FE"/>
    <w:rsid w:val="00904E82"/>
    <w:rsid w:val="009124BE"/>
    <w:rsid w:val="0091442C"/>
    <w:rsid w:val="00916FCF"/>
    <w:rsid w:val="00923FB9"/>
    <w:rsid w:val="00924040"/>
    <w:rsid w:val="009413E7"/>
    <w:rsid w:val="00941F5E"/>
    <w:rsid w:val="00952D1F"/>
    <w:rsid w:val="009550E5"/>
    <w:rsid w:val="009566FA"/>
    <w:rsid w:val="00956EAD"/>
    <w:rsid w:val="0097111D"/>
    <w:rsid w:val="00976940"/>
    <w:rsid w:val="00984C44"/>
    <w:rsid w:val="009869A0"/>
    <w:rsid w:val="00994CDD"/>
    <w:rsid w:val="009A16BA"/>
    <w:rsid w:val="009B2DC0"/>
    <w:rsid w:val="009B31E6"/>
    <w:rsid w:val="009B5F3E"/>
    <w:rsid w:val="009C4E23"/>
    <w:rsid w:val="009C625A"/>
    <w:rsid w:val="009D3FA2"/>
    <w:rsid w:val="009D449C"/>
    <w:rsid w:val="009E18DC"/>
    <w:rsid w:val="009E4D6F"/>
    <w:rsid w:val="009E674E"/>
    <w:rsid w:val="009E6B96"/>
    <w:rsid w:val="009F1E77"/>
    <w:rsid w:val="009F440C"/>
    <w:rsid w:val="00A02252"/>
    <w:rsid w:val="00A1023E"/>
    <w:rsid w:val="00A20CE6"/>
    <w:rsid w:val="00A23249"/>
    <w:rsid w:val="00A23C3E"/>
    <w:rsid w:val="00A23FAF"/>
    <w:rsid w:val="00A37687"/>
    <w:rsid w:val="00A41BFF"/>
    <w:rsid w:val="00A44937"/>
    <w:rsid w:val="00A520A8"/>
    <w:rsid w:val="00A5527D"/>
    <w:rsid w:val="00A56EA6"/>
    <w:rsid w:val="00A61D62"/>
    <w:rsid w:val="00A6621C"/>
    <w:rsid w:val="00A738C8"/>
    <w:rsid w:val="00A8769A"/>
    <w:rsid w:val="00A90749"/>
    <w:rsid w:val="00AA6454"/>
    <w:rsid w:val="00AB343F"/>
    <w:rsid w:val="00AC0DA5"/>
    <w:rsid w:val="00AC62FF"/>
    <w:rsid w:val="00AD0EA2"/>
    <w:rsid w:val="00AD39D1"/>
    <w:rsid w:val="00AD4195"/>
    <w:rsid w:val="00AD5326"/>
    <w:rsid w:val="00AE02EB"/>
    <w:rsid w:val="00AE27E1"/>
    <w:rsid w:val="00AE4DEC"/>
    <w:rsid w:val="00AF27D7"/>
    <w:rsid w:val="00B018BC"/>
    <w:rsid w:val="00B03234"/>
    <w:rsid w:val="00B06BA7"/>
    <w:rsid w:val="00B07A48"/>
    <w:rsid w:val="00B11012"/>
    <w:rsid w:val="00B15287"/>
    <w:rsid w:val="00B300E1"/>
    <w:rsid w:val="00B321A9"/>
    <w:rsid w:val="00B3445A"/>
    <w:rsid w:val="00B34BC3"/>
    <w:rsid w:val="00B37019"/>
    <w:rsid w:val="00B3775D"/>
    <w:rsid w:val="00B37C0D"/>
    <w:rsid w:val="00B44D35"/>
    <w:rsid w:val="00B51E83"/>
    <w:rsid w:val="00B52F73"/>
    <w:rsid w:val="00B56AE7"/>
    <w:rsid w:val="00B70717"/>
    <w:rsid w:val="00B75493"/>
    <w:rsid w:val="00B77A2A"/>
    <w:rsid w:val="00B77D2A"/>
    <w:rsid w:val="00B834F8"/>
    <w:rsid w:val="00B954B6"/>
    <w:rsid w:val="00B9648D"/>
    <w:rsid w:val="00BA2A03"/>
    <w:rsid w:val="00BA41CE"/>
    <w:rsid w:val="00BA6037"/>
    <w:rsid w:val="00BA6C83"/>
    <w:rsid w:val="00BA74B6"/>
    <w:rsid w:val="00BB06FD"/>
    <w:rsid w:val="00BC0655"/>
    <w:rsid w:val="00BC1547"/>
    <w:rsid w:val="00BC514C"/>
    <w:rsid w:val="00BD3D45"/>
    <w:rsid w:val="00BE4FC3"/>
    <w:rsid w:val="00BE5806"/>
    <w:rsid w:val="00BF11B1"/>
    <w:rsid w:val="00BF516E"/>
    <w:rsid w:val="00BF6867"/>
    <w:rsid w:val="00C023E5"/>
    <w:rsid w:val="00C03FA0"/>
    <w:rsid w:val="00C239D3"/>
    <w:rsid w:val="00C24C04"/>
    <w:rsid w:val="00C275A4"/>
    <w:rsid w:val="00C333C2"/>
    <w:rsid w:val="00C371C4"/>
    <w:rsid w:val="00C37D59"/>
    <w:rsid w:val="00C37DEE"/>
    <w:rsid w:val="00C40723"/>
    <w:rsid w:val="00C44749"/>
    <w:rsid w:val="00C44936"/>
    <w:rsid w:val="00C45591"/>
    <w:rsid w:val="00C511D4"/>
    <w:rsid w:val="00C51E84"/>
    <w:rsid w:val="00C5445D"/>
    <w:rsid w:val="00C54896"/>
    <w:rsid w:val="00C561C7"/>
    <w:rsid w:val="00C6562E"/>
    <w:rsid w:val="00C67DCF"/>
    <w:rsid w:val="00C73349"/>
    <w:rsid w:val="00C75D71"/>
    <w:rsid w:val="00C76C24"/>
    <w:rsid w:val="00C81877"/>
    <w:rsid w:val="00C83142"/>
    <w:rsid w:val="00C92D99"/>
    <w:rsid w:val="00C94406"/>
    <w:rsid w:val="00C970DA"/>
    <w:rsid w:val="00CA2C25"/>
    <w:rsid w:val="00CA79C2"/>
    <w:rsid w:val="00CB0B81"/>
    <w:rsid w:val="00CB156B"/>
    <w:rsid w:val="00CB2389"/>
    <w:rsid w:val="00CB4716"/>
    <w:rsid w:val="00CB5037"/>
    <w:rsid w:val="00CC2B95"/>
    <w:rsid w:val="00CC4BE6"/>
    <w:rsid w:val="00CC4D41"/>
    <w:rsid w:val="00CD293C"/>
    <w:rsid w:val="00CD337C"/>
    <w:rsid w:val="00CE197D"/>
    <w:rsid w:val="00CE1CDA"/>
    <w:rsid w:val="00CE38A2"/>
    <w:rsid w:val="00CF0006"/>
    <w:rsid w:val="00CF0B72"/>
    <w:rsid w:val="00CF2413"/>
    <w:rsid w:val="00CF296A"/>
    <w:rsid w:val="00CF2B02"/>
    <w:rsid w:val="00CF6E77"/>
    <w:rsid w:val="00D07A14"/>
    <w:rsid w:val="00D10286"/>
    <w:rsid w:val="00D12A02"/>
    <w:rsid w:val="00D22A50"/>
    <w:rsid w:val="00D32F71"/>
    <w:rsid w:val="00D345C0"/>
    <w:rsid w:val="00D36589"/>
    <w:rsid w:val="00D3795A"/>
    <w:rsid w:val="00D4346D"/>
    <w:rsid w:val="00D446CB"/>
    <w:rsid w:val="00D46009"/>
    <w:rsid w:val="00D539BF"/>
    <w:rsid w:val="00D64C32"/>
    <w:rsid w:val="00D6523F"/>
    <w:rsid w:val="00D664FA"/>
    <w:rsid w:val="00D715C1"/>
    <w:rsid w:val="00D778BC"/>
    <w:rsid w:val="00D803F7"/>
    <w:rsid w:val="00D810FF"/>
    <w:rsid w:val="00D8426E"/>
    <w:rsid w:val="00D85448"/>
    <w:rsid w:val="00D85856"/>
    <w:rsid w:val="00D85F00"/>
    <w:rsid w:val="00D919DD"/>
    <w:rsid w:val="00DA6111"/>
    <w:rsid w:val="00DA62FB"/>
    <w:rsid w:val="00DA7C03"/>
    <w:rsid w:val="00DB154E"/>
    <w:rsid w:val="00DC0028"/>
    <w:rsid w:val="00DC3DAB"/>
    <w:rsid w:val="00DC7772"/>
    <w:rsid w:val="00DC792A"/>
    <w:rsid w:val="00DD1E4B"/>
    <w:rsid w:val="00DE03D7"/>
    <w:rsid w:val="00DE1BDE"/>
    <w:rsid w:val="00DE50F5"/>
    <w:rsid w:val="00DE7460"/>
    <w:rsid w:val="00DF20E2"/>
    <w:rsid w:val="00DF210C"/>
    <w:rsid w:val="00DF67F7"/>
    <w:rsid w:val="00E12C17"/>
    <w:rsid w:val="00E12F20"/>
    <w:rsid w:val="00E1498F"/>
    <w:rsid w:val="00E155E2"/>
    <w:rsid w:val="00E1587C"/>
    <w:rsid w:val="00E213FB"/>
    <w:rsid w:val="00E23656"/>
    <w:rsid w:val="00E251CB"/>
    <w:rsid w:val="00E25D03"/>
    <w:rsid w:val="00E25EDB"/>
    <w:rsid w:val="00E272AB"/>
    <w:rsid w:val="00E332AD"/>
    <w:rsid w:val="00E37789"/>
    <w:rsid w:val="00E4024E"/>
    <w:rsid w:val="00E43AEE"/>
    <w:rsid w:val="00E445AA"/>
    <w:rsid w:val="00E475FC"/>
    <w:rsid w:val="00E5201B"/>
    <w:rsid w:val="00E56552"/>
    <w:rsid w:val="00E56FBE"/>
    <w:rsid w:val="00E60889"/>
    <w:rsid w:val="00E63C40"/>
    <w:rsid w:val="00E64708"/>
    <w:rsid w:val="00E64A1F"/>
    <w:rsid w:val="00E6518B"/>
    <w:rsid w:val="00E72D90"/>
    <w:rsid w:val="00E81C3F"/>
    <w:rsid w:val="00E93EB3"/>
    <w:rsid w:val="00E93F10"/>
    <w:rsid w:val="00E95EE5"/>
    <w:rsid w:val="00E96E52"/>
    <w:rsid w:val="00E97356"/>
    <w:rsid w:val="00EA5650"/>
    <w:rsid w:val="00EA5F31"/>
    <w:rsid w:val="00EB0C50"/>
    <w:rsid w:val="00EB5CC7"/>
    <w:rsid w:val="00EB6E65"/>
    <w:rsid w:val="00EC04E1"/>
    <w:rsid w:val="00ED3A20"/>
    <w:rsid w:val="00ED3C4F"/>
    <w:rsid w:val="00EE33AB"/>
    <w:rsid w:val="00EE6186"/>
    <w:rsid w:val="00EF0B0A"/>
    <w:rsid w:val="00EF0D4D"/>
    <w:rsid w:val="00EF2551"/>
    <w:rsid w:val="00F02264"/>
    <w:rsid w:val="00F07DA5"/>
    <w:rsid w:val="00F1446D"/>
    <w:rsid w:val="00F21472"/>
    <w:rsid w:val="00F3153E"/>
    <w:rsid w:val="00F31979"/>
    <w:rsid w:val="00F420B4"/>
    <w:rsid w:val="00F422AA"/>
    <w:rsid w:val="00F42EF3"/>
    <w:rsid w:val="00F436C5"/>
    <w:rsid w:val="00F50448"/>
    <w:rsid w:val="00F50C1F"/>
    <w:rsid w:val="00F5102D"/>
    <w:rsid w:val="00F5526A"/>
    <w:rsid w:val="00F57A02"/>
    <w:rsid w:val="00F60B34"/>
    <w:rsid w:val="00F62899"/>
    <w:rsid w:val="00F67A49"/>
    <w:rsid w:val="00F72B3E"/>
    <w:rsid w:val="00F73AE7"/>
    <w:rsid w:val="00F74116"/>
    <w:rsid w:val="00F76513"/>
    <w:rsid w:val="00F76E3D"/>
    <w:rsid w:val="00F77BA6"/>
    <w:rsid w:val="00F809A2"/>
    <w:rsid w:val="00F82F14"/>
    <w:rsid w:val="00F83005"/>
    <w:rsid w:val="00F8797D"/>
    <w:rsid w:val="00F9069B"/>
    <w:rsid w:val="00F920F6"/>
    <w:rsid w:val="00F94092"/>
    <w:rsid w:val="00FB3815"/>
    <w:rsid w:val="00FC1D20"/>
    <w:rsid w:val="00FC5224"/>
    <w:rsid w:val="00FD06C7"/>
    <w:rsid w:val="00FE0373"/>
    <w:rsid w:val="00FF060F"/>
    <w:rsid w:val="00FF422E"/>
    <w:rsid w:val="00FF4ED4"/>
    <w:rsid w:val="00FF77BB"/>
    <w:rsid w:val="018F5357"/>
    <w:rsid w:val="01CA1790"/>
    <w:rsid w:val="022C46BF"/>
    <w:rsid w:val="02AD14DC"/>
    <w:rsid w:val="033031B5"/>
    <w:rsid w:val="037C4D42"/>
    <w:rsid w:val="03C01BF0"/>
    <w:rsid w:val="04245448"/>
    <w:rsid w:val="048F085D"/>
    <w:rsid w:val="05387DBB"/>
    <w:rsid w:val="062A7279"/>
    <w:rsid w:val="076B62F5"/>
    <w:rsid w:val="076D165A"/>
    <w:rsid w:val="099255EA"/>
    <w:rsid w:val="09E77A0A"/>
    <w:rsid w:val="0B7155EB"/>
    <w:rsid w:val="0DF107ED"/>
    <w:rsid w:val="0E285218"/>
    <w:rsid w:val="0F5973AA"/>
    <w:rsid w:val="109068EF"/>
    <w:rsid w:val="11B66111"/>
    <w:rsid w:val="13FF28AC"/>
    <w:rsid w:val="145B6B5E"/>
    <w:rsid w:val="14AB74A1"/>
    <w:rsid w:val="151A5AFC"/>
    <w:rsid w:val="161E5A9D"/>
    <w:rsid w:val="16952D8D"/>
    <w:rsid w:val="17217BCC"/>
    <w:rsid w:val="175402A5"/>
    <w:rsid w:val="17ED624F"/>
    <w:rsid w:val="192C041D"/>
    <w:rsid w:val="1A2C235A"/>
    <w:rsid w:val="1B587BF6"/>
    <w:rsid w:val="1B906415"/>
    <w:rsid w:val="1DDC1F68"/>
    <w:rsid w:val="1E061445"/>
    <w:rsid w:val="1E352EAA"/>
    <w:rsid w:val="1E6A266A"/>
    <w:rsid w:val="1E7F17A2"/>
    <w:rsid w:val="1F110E82"/>
    <w:rsid w:val="1F684DE8"/>
    <w:rsid w:val="1FA739EA"/>
    <w:rsid w:val="20283266"/>
    <w:rsid w:val="223B60E3"/>
    <w:rsid w:val="224C371A"/>
    <w:rsid w:val="239C635E"/>
    <w:rsid w:val="247D08CB"/>
    <w:rsid w:val="255B686C"/>
    <w:rsid w:val="27ED0C06"/>
    <w:rsid w:val="281C4DE8"/>
    <w:rsid w:val="286D7BB7"/>
    <w:rsid w:val="2A3D0B8C"/>
    <w:rsid w:val="2BC736FF"/>
    <w:rsid w:val="2C624D23"/>
    <w:rsid w:val="30A46C8B"/>
    <w:rsid w:val="312C40E9"/>
    <w:rsid w:val="324C5EF6"/>
    <w:rsid w:val="34C01997"/>
    <w:rsid w:val="350B0F3D"/>
    <w:rsid w:val="353A0F1A"/>
    <w:rsid w:val="38643727"/>
    <w:rsid w:val="391640B0"/>
    <w:rsid w:val="3A4140D9"/>
    <w:rsid w:val="3C096DFC"/>
    <w:rsid w:val="3F36514A"/>
    <w:rsid w:val="3F3D57C2"/>
    <w:rsid w:val="40C112F2"/>
    <w:rsid w:val="41313042"/>
    <w:rsid w:val="42D66E86"/>
    <w:rsid w:val="438373D1"/>
    <w:rsid w:val="43AB5404"/>
    <w:rsid w:val="462D0FE1"/>
    <w:rsid w:val="48990ED7"/>
    <w:rsid w:val="495E5053"/>
    <w:rsid w:val="498C15DA"/>
    <w:rsid w:val="4B0147EE"/>
    <w:rsid w:val="4C2D499B"/>
    <w:rsid w:val="4D6A52E8"/>
    <w:rsid w:val="4DDF2A21"/>
    <w:rsid w:val="4E2509A7"/>
    <w:rsid w:val="4E757DF5"/>
    <w:rsid w:val="503A7075"/>
    <w:rsid w:val="54D512A7"/>
    <w:rsid w:val="54FD2698"/>
    <w:rsid w:val="57550F6B"/>
    <w:rsid w:val="57790718"/>
    <w:rsid w:val="57C92B77"/>
    <w:rsid w:val="57CE1BDD"/>
    <w:rsid w:val="580E17A0"/>
    <w:rsid w:val="5A581AF7"/>
    <w:rsid w:val="5AF11647"/>
    <w:rsid w:val="5BDB1AAB"/>
    <w:rsid w:val="5C510DD9"/>
    <w:rsid w:val="5D2B7E64"/>
    <w:rsid w:val="5D9331BD"/>
    <w:rsid w:val="5F1656FC"/>
    <w:rsid w:val="5FBD1E7B"/>
    <w:rsid w:val="60214898"/>
    <w:rsid w:val="630576DF"/>
    <w:rsid w:val="64652C26"/>
    <w:rsid w:val="664D20A5"/>
    <w:rsid w:val="66C072AE"/>
    <w:rsid w:val="66EC37B9"/>
    <w:rsid w:val="67210EF5"/>
    <w:rsid w:val="677A5484"/>
    <w:rsid w:val="682831F1"/>
    <w:rsid w:val="69E76E0A"/>
    <w:rsid w:val="6A432685"/>
    <w:rsid w:val="6B5A6C12"/>
    <w:rsid w:val="6BE70F88"/>
    <w:rsid w:val="6C3C05E8"/>
    <w:rsid w:val="6CFD12A1"/>
    <w:rsid w:val="6D4B5426"/>
    <w:rsid w:val="6DBE5506"/>
    <w:rsid w:val="6DF473DD"/>
    <w:rsid w:val="6EC522DD"/>
    <w:rsid w:val="6F8C5E00"/>
    <w:rsid w:val="705C4AE3"/>
    <w:rsid w:val="71347789"/>
    <w:rsid w:val="72156497"/>
    <w:rsid w:val="72443417"/>
    <w:rsid w:val="72907FAA"/>
    <w:rsid w:val="735B6195"/>
    <w:rsid w:val="73753AC4"/>
    <w:rsid w:val="77A365D2"/>
    <w:rsid w:val="78463B84"/>
    <w:rsid w:val="7B0E6872"/>
    <w:rsid w:val="7B641FDE"/>
    <w:rsid w:val="7F840888"/>
    <w:rsid w:val="7FA91C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unhideWhenUsed/>
    <w:qFormat/>
    <w:uiPriority w:val="0"/>
    <w:pPr>
      <w:keepNext/>
      <w:keepLines/>
      <w:spacing w:line="413" w:lineRule="auto"/>
      <w:outlineLvl w:val="2"/>
    </w:pPr>
    <w:rPr>
      <w:b/>
      <w:sz w:val="32"/>
    </w:rPr>
  </w:style>
  <w:style w:type="paragraph" w:styleId="7">
    <w:name w:val="heading 4"/>
    <w:basedOn w:val="1"/>
    <w:next w:val="1"/>
    <w:qFormat/>
    <w:uiPriority w:val="0"/>
    <w:pPr>
      <w:jc w:val="left"/>
      <w:outlineLvl w:val="3"/>
    </w:pPr>
    <w:rPr>
      <w:rFonts w:eastAsia="仿宋"/>
      <w:bCs/>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8">
    <w:name w:val="Normal Indent"/>
    <w:basedOn w:val="1"/>
    <w:unhideWhenUsed/>
    <w:qFormat/>
    <w:uiPriority w:val="99"/>
    <w:pPr>
      <w:ind w:firstLine="420" w:firstLineChars="200"/>
    </w:pPr>
    <w:rPr>
      <w:rFonts w:ascii="Calibri" w:hAnsi="Calibri" w:eastAsia="宋体" w:cs="Times New Roman"/>
      <w:szCs w:val="24"/>
    </w:rPr>
  </w:style>
  <w:style w:type="paragraph" w:styleId="9">
    <w:name w:val="annotation text"/>
    <w:basedOn w:val="1"/>
    <w:qFormat/>
    <w:uiPriority w:val="0"/>
    <w:pPr>
      <w:jc w:val="left"/>
    </w:pPr>
  </w:style>
  <w:style w:type="paragraph" w:styleId="10">
    <w:name w:val="Body Text"/>
    <w:basedOn w:val="1"/>
    <w:link w:val="34"/>
    <w:qFormat/>
    <w:uiPriority w:val="1"/>
    <w:pPr>
      <w:autoSpaceDE w:val="0"/>
      <w:autoSpaceDN w:val="0"/>
      <w:adjustRightInd w:val="0"/>
      <w:spacing w:before="119"/>
      <w:ind w:left="109"/>
      <w:jc w:val="left"/>
    </w:pPr>
    <w:rPr>
      <w:rFonts w:ascii="方正仿宋_GBK" w:hAnsi="Times New Roman" w:eastAsia="方正仿宋_GBK" w:cs="方正仿宋_GBK"/>
      <w:kern w:val="0"/>
      <w:sz w:val="32"/>
      <w:szCs w:val="32"/>
    </w:rPr>
  </w:style>
  <w:style w:type="paragraph" w:styleId="11">
    <w:name w:val="Balloon Text"/>
    <w:basedOn w:val="1"/>
    <w:link w:val="27"/>
    <w:qFormat/>
    <w:uiPriority w:val="0"/>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footnote text"/>
    <w:basedOn w:val="1"/>
    <w:next w:val="12"/>
    <w:unhideWhenUsed/>
    <w:qFormat/>
    <w:uiPriority w:val="99"/>
    <w:pPr>
      <w:snapToGrid w:val="0"/>
      <w:jc w:val="left"/>
    </w:pPr>
    <w:rPr>
      <w:rFonts w:ascii="Calibri" w:hAnsi="Calibri" w:eastAsia="宋体" w:cs="Times New Roman"/>
      <w:szCs w:val="24"/>
    </w:rPr>
  </w:style>
  <w:style w:type="paragraph" w:styleId="15">
    <w:name w:val="toc 2"/>
    <w:basedOn w:val="1"/>
    <w:next w:val="1"/>
    <w:link w:val="26"/>
    <w:qFormat/>
    <w:uiPriority w:val="39"/>
    <w:pPr>
      <w:ind w:left="420" w:leftChars="200"/>
    </w:pPr>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Title"/>
    <w:basedOn w:val="1"/>
    <w:next w:val="1"/>
    <w:link w:val="35"/>
    <w:qFormat/>
    <w:uiPriority w:val="0"/>
    <w:pPr>
      <w:spacing w:before="240" w:after="60"/>
      <w:jc w:val="center"/>
      <w:outlineLvl w:val="0"/>
    </w:pPr>
    <w:rPr>
      <w:rFonts w:eastAsia="宋体" w:asciiTheme="majorHAnsi" w:hAnsiTheme="majorHAnsi" w:cstheme="majorBidi"/>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Emphasis"/>
    <w:basedOn w:val="20"/>
    <w:qFormat/>
    <w:uiPriority w:val="0"/>
    <w:rPr>
      <w:i/>
    </w:rPr>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styleId="24">
    <w:name w:val="annotation reference"/>
    <w:basedOn w:val="20"/>
    <w:qFormat/>
    <w:uiPriority w:val="0"/>
    <w:rPr>
      <w:sz w:val="21"/>
      <w:szCs w:val="21"/>
    </w:rPr>
  </w:style>
  <w:style w:type="paragraph" w:customStyle="1" w:styleId="25">
    <w:name w:val="列出段落1"/>
    <w:basedOn w:val="1"/>
    <w:qFormat/>
    <w:uiPriority w:val="34"/>
    <w:pPr>
      <w:ind w:firstLine="420" w:firstLineChars="200"/>
    </w:pPr>
  </w:style>
  <w:style w:type="character" w:customStyle="1" w:styleId="26">
    <w:name w:val="目录 2 Char"/>
    <w:link w:val="15"/>
    <w:qFormat/>
    <w:uiPriority w:val="39"/>
  </w:style>
  <w:style w:type="character" w:customStyle="1" w:styleId="27">
    <w:name w:val="批注框文本 Char"/>
    <w:basedOn w:val="20"/>
    <w:link w:val="11"/>
    <w:qFormat/>
    <w:uiPriority w:val="0"/>
    <w:rPr>
      <w:rFonts w:asciiTheme="minorHAnsi" w:hAnsiTheme="minorHAnsi" w:eastAsiaTheme="minorEastAsia" w:cstheme="minorBidi"/>
      <w:kern w:val="2"/>
      <w:sz w:val="18"/>
      <w:szCs w:val="18"/>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0">
    <w:name w:val="font61"/>
    <w:basedOn w:val="20"/>
    <w:qFormat/>
    <w:uiPriority w:val="0"/>
    <w:rPr>
      <w:rFonts w:hint="eastAsia" w:ascii="宋体" w:hAnsi="宋体" w:eastAsia="宋体" w:cs="宋体"/>
      <w:color w:val="000000"/>
      <w:sz w:val="24"/>
      <w:szCs w:val="24"/>
      <w:u w:val="none"/>
    </w:rPr>
  </w:style>
  <w:style w:type="character" w:customStyle="1" w:styleId="31">
    <w:name w:val="font71"/>
    <w:basedOn w:val="20"/>
    <w:qFormat/>
    <w:uiPriority w:val="0"/>
    <w:rPr>
      <w:rFonts w:hint="eastAsia" w:ascii="方正仿宋_GBK" w:hAnsi="方正仿宋_GBK" w:eastAsia="方正仿宋_GBK" w:cs="方正仿宋_GBK"/>
      <w:color w:val="000000"/>
      <w:sz w:val="24"/>
      <w:szCs w:val="24"/>
      <w:u w:val="none"/>
    </w:rPr>
  </w:style>
  <w:style w:type="character" w:customStyle="1" w:styleId="32">
    <w:name w:val="font31"/>
    <w:basedOn w:val="20"/>
    <w:qFormat/>
    <w:uiPriority w:val="0"/>
    <w:rPr>
      <w:rFonts w:hint="eastAsia" w:ascii="宋体" w:hAnsi="宋体" w:eastAsia="宋体" w:cs="宋体"/>
      <w:color w:val="000000"/>
      <w:sz w:val="24"/>
      <w:szCs w:val="24"/>
      <w:u w:val="none"/>
    </w:rPr>
  </w:style>
  <w:style w:type="character" w:customStyle="1" w:styleId="33">
    <w:name w:val="font51"/>
    <w:basedOn w:val="20"/>
    <w:qFormat/>
    <w:uiPriority w:val="0"/>
    <w:rPr>
      <w:rFonts w:hint="eastAsia" w:ascii="方正仿宋_GBK" w:hAnsi="方正仿宋_GBK" w:eastAsia="方正仿宋_GBK" w:cs="方正仿宋_GBK"/>
      <w:color w:val="000000"/>
      <w:sz w:val="24"/>
      <w:szCs w:val="24"/>
      <w:u w:val="none"/>
    </w:rPr>
  </w:style>
  <w:style w:type="character" w:customStyle="1" w:styleId="34">
    <w:name w:val="正文文本 Char"/>
    <w:basedOn w:val="20"/>
    <w:link w:val="10"/>
    <w:qFormat/>
    <w:uiPriority w:val="1"/>
    <w:rPr>
      <w:rFonts w:ascii="方正仿宋_GBK" w:eastAsia="方正仿宋_GBK" w:cs="方正仿宋_GBK"/>
      <w:sz w:val="32"/>
      <w:szCs w:val="32"/>
    </w:rPr>
  </w:style>
  <w:style w:type="character" w:customStyle="1" w:styleId="35">
    <w:name w:val="标题 Char"/>
    <w:basedOn w:val="20"/>
    <w:link w:val="17"/>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CF96E-6D59-4E31-A30A-80A8B024638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3930</Words>
  <Characters>22402</Characters>
  <Lines>186</Lines>
  <Paragraphs>52</Paragraphs>
  <TotalTime>22</TotalTime>
  <ScaleCrop>false</ScaleCrop>
  <LinksUpToDate>false</LinksUpToDate>
  <CharactersWithSpaces>26280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2022-06-08T01:59:00Z</dcterms:created>
  <dc:creator>西萨</dc:creator>
  <cp:lastModifiedBy>lenovo</cp:lastModifiedBy>
  <cp:lastPrinted>2022-06-08T01:58:00Z</cp:lastPrinted>
  <dcterms:modified xsi:type="dcterms:W3CDTF">2023-07-12T03:49:02Z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8AB5335BDE064E0F8084768DD4F74D30_13</vt:lpwstr>
  </property>
</Properties>
</file>