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黑体_GBK" w:hAnsi="方正黑体_GBK" w:eastAsia="方正黑体_GBK" w:cs="方正黑体_GBK"/>
          <w:sz w:val="32"/>
          <w:szCs w:val="32"/>
          <w:lang w:eastAsia="zh-CN"/>
        </w:rPr>
      </w:pPr>
      <w:r>
        <w:rPr>
          <w:rFonts w:hint="eastAsia" w:ascii="方正黑体_GBK" w:hAnsi="方正黑体_GBK" w:eastAsia="方正黑体_GBK" w:cs="方正黑体_GBK"/>
          <w:sz w:val="32"/>
          <w:szCs w:val="32"/>
          <w:lang w:eastAsia="zh-CN"/>
        </w:rPr>
        <w:t>附件</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方正黑体_GBK" w:hAnsi="方正黑体_GBK" w:eastAsia="方正黑体_GBK" w:cs="方正黑体_GBK"/>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eastAsia="zh-CN"/>
        </w:rPr>
        <w:t>奉节县发展和改革委员会</w:t>
      </w:r>
      <w:r>
        <w:rPr>
          <w:rFonts w:hint="eastAsia" w:ascii="方正小标宋_GBK" w:hAnsi="方正小标宋_GBK" w:eastAsia="方正小标宋_GBK" w:cs="方正小标宋_GBK"/>
          <w:sz w:val="44"/>
          <w:szCs w:val="44"/>
          <w:lang w:val="en-US" w:eastAsia="zh-CN"/>
        </w:rPr>
        <w:t>2023年度重大项目前期工作经费（西部大开发前期工作补助）专项中央基建投资预算项目部门评价报告</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p>
    <w:p>
      <w:pPr>
        <w:spacing w:line="570" w:lineRule="exact"/>
        <w:ind w:firstLine="640" w:firstLineChars="200"/>
        <w:rPr>
          <w:rFonts w:hint="default" w:ascii="Times New Roman" w:hAnsi="Times New Roman" w:eastAsia="方正仿宋_GBK" w:cs="Times New Roman"/>
          <w:b w:val="0"/>
          <w:bCs w:val="0"/>
          <w:sz w:val="32"/>
          <w:szCs w:val="32"/>
          <w:lang w:val="en-US" w:eastAsia="zh-CN"/>
        </w:rPr>
      </w:pPr>
      <w:r>
        <w:rPr>
          <w:rFonts w:hint="eastAsia" w:ascii="Times New Roman" w:hAnsi="Times New Roman" w:eastAsia="方正仿宋_GBK" w:cs="Times New Roman"/>
          <w:b w:val="0"/>
          <w:bCs w:val="0"/>
          <w:kern w:val="0"/>
          <w:sz w:val="32"/>
          <w:szCs w:val="32"/>
          <w:lang w:eastAsia="zh-CN"/>
        </w:rPr>
        <w:t>根据</w:t>
      </w:r>
      <w:r>
        <w:rPr>
          <w:rFonts w:hint="default" w:ascii="Times New Roman" w:hAnsi="Times New Roman" w:eastAsia="方正仿宋_GBK" w:cs="Times New Roman"/>
          <w:b w:val="0"/>
          <w:bCs w:val="0"/>
          <w:sz w:val="32"/>
          <w:szCs w:val="32"/>
          <w:lang w:eastAsia="zh-CN"/>
        </w:rPr>
        <w:t>奉节县财政局《关</w:t>
      </w:r>
      <w:r>
        <w:rPr>
          <w:rFonts w:hint="default" w:ascii="Times New Roman" w:hAnsi="Times New Roman" w:eastAsia="方正仿宋_GBK" w:cs="Times New Roman"/>
          <w:b w:val="0"/>
          <w:bCs w:val="0"/>
          <w:sz w:val="32"/>
          <w:szCs w:val="32"/>
          <w:lang w:val="en-US" w:eastAsia="zh-CN"/>
        </w:rPr>
        <w:t>于开展2023年度项目资金绩效</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方正小标宋_GBK" w:hAnsi="方正小标宋_GBK" w:eastAsia="方正仿宋_GBK" w:cs="方正小标宋_GBK"/>
          <w:sz w:val="44"/>
          <w:szCs w:val="44"/>
          <w:lang w:val="en-US" w:eastAsia="zh-CN"/>
        </w:rPr>
      </w:pPr>
      <w:r>
        <w:rPr>
          <w:rFonts w:hint="default" w:ascii="Times New Roman" w:hAnsi="Times New Roman" w:eastAsia="方正仿宋_GBK" w:cs="Times New Roman"/>
          <w:b w:val="0"/>
          <w:bCs w:val="0"/>
          <w:sz w:val="32"/>
          <w:szCs w:val="32"/>
          <w:lang w:val="en-US" w:eastAsia="zh-CN"/>
        </w:rPr>
        <w:t>部门评价</w:t>
      </w:r>
      <w:r>
        <w:rPr>
          <w:rFonts w:hint="eastAsia" w:ascii="Times New Roman" w:hAnsi="Times New Roman" w:eastAsia="方正仿宋_GBK" w:cs="Times New Roman"/>
          <w:b w:val="0"/>
          <w:bCs w:val="0"/>
          <w:sz w:val="32"/>
          <w:szCs w:val="32"/>
          <w:lang w:val="en-US" w:eastAsia="zh-CN"/>
        </w:rPr>
        <w:t>工作</w:t>
      </w:r>
      <w:r>
        <w:rPr>
          <w:rFonts w:hint="default" w:ascii="Times New Roman" w:hAnsi="Times New Roman" w:eastAsia="方正仿宋_GBK" w:cs="Times New Roman"/>
          <w:b w:val="0"/>
          <w:bCs w:val="0"/>
          <w:sz w:val="32"/>
          <w:szCs w:val="32"/>
          <w:lang w:val="en-US" w:eastAsia="zh-CN"/>
        </w:rPr>
        <w:t>的通知</w:t>
      </w:r>
      <w:r>
        <w:rPr>
          <w:rFonts w:hint="default" w:ascii="Times New Roman" w:hAnsi="Times New Roman" w:eastAsia="方正仿宋_GBK" w:cs="Times New Roman"/>
          <w:b w:val="0"/>
          <w:bCs w:val="0"/>
          <w:sz w:val="32"/>
          <w:szCs w:val="32"/>
          <w:lang w:eastAsia="zh-CN"/>
        </w:rPr>
        <w:t>》（奉节财</w:t>
      </w:r>
      <w:r>
        <w:rPr>
          <w:rFonts w:hint="eastAsia" w:ascii="Times New Roman" w:hAnsi="Times New Roman" w:eastAsia="方正仿宋_GBK" w:cs="Times New Roman"/>
          <w:b w:val="0"/>
          <w:bCs w:val="0"/>
          <w:sz w:val="32"/>
          <w:szCs w:val="32"/>
          <w:lang w:val="en-US" w:eastAsia="zh-CN"/>
        </w:rPr>
        <w:t>绩</w:t>
      </w:r>
      <w:r>
        <w:rPr>
          <w:rFonts w:hint="default" w:ascii="Times New Roman" w:hAnsi="Times New Roman" w:eastAsia="仿宋_GB2312" w:cs="Times New Roman"/>
          <w:b w:val="0"/>
          <w:bCs w:val="0"/>
          <w:sz w:val="32"/>
          <w:szCs w:val="32"/>
          <w:lang w:val="en-US" w:eastAsia="zh-CN"/>
        </w:rPr>
        <w:t>〔202</w:t>
      </w:r>
      <w:r>
        <w:rPr>
          <w:rFonts w:hint="eastAsia" w:ascii="Times New Roman" w:hAnsi="Times New Roman" w:eastAsia="方正仿宋_GBK" w:cs="Times New Roman"/>
          <w:b w:val="0"/>
          <w:bCs w:val="0"/>
          <w:sz w:val="32"/>
          <w:szCs w:val="32"/>
          <w:lang w:val="en-US" w:eastAsia="zh-CN"/>
        </w:rPr>
        <w:t>4</w:t>
      </w:r>
      <w:r>
        <w:rPr>
          <w:rFonts w:hint="default" w:ascii="Times New Roman" w:hAnsi="Times New Roman" w:eastAsia="仿宋_GB2312" w:cs="Times New Roman"/>
          <w:b w:val="0"/>
          <w:bCs w:val="0"/>
          <w:sz w:val="32"/>
          <w:szCs w:val="32"/>
          <w:lang w:val="en-US" w:eastAsia="zh-CN"/>
        </w:rPr>
        <w:t>〕</w:t>
      </w:r>
      <w:r>
        <w:rPr>
          <w:rFonts w:hint="eastAsia" w:ascii="Times New Roman" w:hAnsi="Times New Roman" w:eastAsia="仿宋_GB2312" w:cs="Times New Roman"/>
          <w:b w:val="0"/>
          <w:bCs w:val="0"/>
          <w:sz w:val="32"/>
          <w:szCs w:val="32"/>
          <w:lang w:val="en-US" w:eastAsia="zh-CN"/>
        </w:rPr>
        <w:t>2</w:t>
      </w:r>
      <w:r>
        <w:rPr>
          <w:rFonts w:hint="default" w:ascii="Times New Roman" w:hAnsi="Times New Roman" w:eastAsia="仿宋_GB2312" w:cs="Times New Roman"/>
          <w:b w:val="0"/>
          <w:bCs w:val="0"/>
          <w:sz w:val="32"/>
          <w:szCs w:val="32"/>
          <w:lang w:val="en-US" w:eastAsia="zh-CN"/>
        </w:rPr>
        <w:t>号</w:t>
      </w:r>
      <w:r>
        <w:rPr>
          <w:rFonts w:hint="default" w:ascii="Times New Roman" w:hAnsi="Times New Roman" w:eastAsia="方正仿宋_GBK" w:cs="Times New Roman"/>
          <w:b w:val="0"/>
          <w:bCs w:val="0"/>
          <w:sz w:val="32"/>
          <w:szCs w:val="32"/>
          <w:lang w:eastAsia="zh-CN"/>
        </w:rPr>
        <w:t>）</w:t>
      </w:r>
      <w:r>
        <w:rPr>
          <w:rFonts w:ascii="Times New Roman" w:hAnsi="Times New Roman" w:eastAsia="方正仿宋_GBK" w:cs="Times New Roman"/>
          <w:b w:val="0"/>
          <w:bCs w:val="0"/>
          <w:kern w:val="0"/>
          <w:sz w:val="32"/>
          <w:szCs w:val="32"/>
        </w:rPr>
        <w:t>要求，</w:t>
      </w:r>
      <w:r>
        <w:rPr>
          <w:rFonts w:hint="eastAsia" w:ascii="Times New Roman" w:hAnsi="Times New Roman" w:eastAsia="方正仿宋_GBK" w:cs="Times New Roman"/>
          <w:b w:val="0"/>
          <w:bCs w:val="0"/>
          <w:kern w:val="0"/>
          <w:sz w:val="32"/>
          <w:szCs w:val="32"/>
          <w:lang w:eastAsia="zh-CN"/>
        </w:rPr>
        <w:t>县发展改革委选择了</w:t>
      </w:r>
      <w:r>
        <w:rPr>
          <w:rFonts w:hint="eastAsia" w:ascii="Times New Roman" w:hAnsi="Times New Roman" w:eastAsia="方正仿宋_GBK" w:cs="Times New Roman"/>
          <w:b w:val="0"/>
          <w:bCs w:val="0"/>
          <w:kern w:val="0"/>
          <w:sz w:val="32"/>
          <w:szCs w:val="32"/>
          <w:lang w:val="en-US" w:eastAsia="zh-CN"/>
        </w:rPr>
        <w:t>2023年度重大项目前期工作经费（西部大开发前期工作补助）专项中央基建投资预算项目资金在管理和使用进行了认真地评价，经综合评价，项目得分为97.5分，等级为优。现将项目部门评价有关情况报告如下。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一、项目概况</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leftChars="0" w:firstLine="0" w:firstLineChars="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项目名称：</w:t>
      </w:r>
      <w:r>
        <w:rPr>
          <w:rFonts w:hint="eastAsia" w:ascii="Times New Roman" w:hAnsi="Times New Roman" w:eastAsia="方正仿宋_GBK" w:cs="Times New Roman"/>
          <w:b w:val="0"/>
          <w:bCs w:val="0"/>
          <w:kern w:val="0"/>
          <w:sz w:val="32"/>
          <w:szCs w:val="32"/>
          <w:lang w:val="en-US" w:eastAsia="zh-CN"/>
        </w:rPr>
        <w:t>2023年度重大项目前期工作经费（西部大开发前期工作补助）专项中央基建投资预算项目</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leftChars="0" w:firstLine="0" w:firstLineChars="0"/>
        <w:jc w:val="both"/>
        <w:textAlignment w:val="auto"/>
        <w:rPr>
          <w:rFonts w:hint="eastAsia" w:ascii="Times New Roman" w:hAnsi="Times New Roman" w:eastAsia="方正仿宋_GBK" w:cs="Times New Roman"/>
          <w:b w:val="0"/>
          <w:bCs w:val="0"/>
          <w:kern w:val="0"/>
          <w:sz w:val="32"/>
          <w:szCs w:val="32"/>
          <w:lang w:val="en-US" w:eastAsia="zh-CN"/>
        </w:rPr>
      </w:pPr>
      <w:r>
        <w:rPr>
          <w:rFonts w:hint="eastAsia" w:ascii="方正楷体_GBK" w:hAnsi="方正楷体_GBK" w:eastAsia="方正楷体_GBK" w:cs="方正楷体_GBK"/>
          <w:sz w:val="32"/>
          <w:szCs w:val="32"/>
          <w:lang w:val="en-US" w:eastAsia="zh-CN"/>
        </w:rPr>
        <w:t>资金计划及预算执行情况：</w:t>
      </w:r>
      <w:r>
        <w:rPr>
          <w:rFonts w:hint="eastAsia" w:ascii="Times New Roman" w:hAnsi="Times New Roman" w:eastAsia="方正仿宋_GBK" w:cs="Times New Roman"/>
          <w:b w:val="0"/>
          <w:bCs w:val="0"/>
          <w:kern w:val="0"/>
          <w:sz w:val="32"/>
          <w:szCs w:val="32"/>
          <w:lang w:val="en-US" w:eastAsia="zh-CN"/>
        </w:rPr>
        <w:t>资金总额80万元，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方正仿宋_GBK" w:cs="Times New Roman"/>
          <w:b w:val="0"/>
          <w:bCs w:val="0"/>
          <w:kern w:val="0"/>
          <w:sz w:val="32"/>
          <w:szCs w:val="32"/>
          <w:lang w:val="en-US" w:eastAsia="zh-CN"/>
        </w:rPr>
      </w:pPr>
      <w:r>
        <w:rPr>
          <w:rFonts w:hint="eastAsia" w:ascii="Times New Roman" w:hAnsi="Times New Roman" w:eastAsia="方正仿宋_GBK" w:cs="Times New Roman"/>
          <w:b w:val="0"/>
          <w:bCs w:val="0"/>
          <w:kern w:val="0"/>
          <w:sz w:val="32"/>
          <w:szCs w:val="32"/>
          <w:lang w:val="en-US" w:eastAsia="zh-CN"/>
        </w:rPr>
        <w:t>实际执行金额80万元。</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leftChars="0" w:firstLine="0" w:firstLineChars="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项目单位基本情况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u w:val="none"/>
          <w:lang w:val="en-US" w:eastAsia="zh-CN"/>
        </w:rPr>
        <w:t>奉节县综合经济研究中心</w:t>
      </w:r>
      <w:r>
        <w:rPr>
          <w:rFonts w:hint="eastAsia" w:ascii="方正仿宋_GBK" w:hAnsi="方正仿宋_GBK" w:eastAsia="方正仿宋_GBK" w:cs="方正仿宋_GBK"/>
          <w:sz w:val="32"/>
          <w:szCs w:val="32"/>
          <w:lang w:val="en-US" w:eastAsia="zh-CN"/>
        </w:rPr>
        <w:t>是县发展改革委下属公益一类事业单位。基本职能为</w:t>
      </w:r>
      <w:r>
        <w:rPr>
          <w:rFonts w:hint="eastAsia" w:ascii="方正仿宋_GBK" w:hAnsi="方正仿宋_GBK" w:eastAsia="方正仿宋_GBK" w:cs="方正仿宋_GBK"/>
          <w:sz w:val="32"/>
          <w:szCs w:val="32"/>
        </w:rPr>
        <w:t>综合研究经济社会与资源、生态环境协调发展的重大战略问题。参与编制生态环境保护有关规划</w:t>
      </w:r>
      <w:r>
        <w:rPr>
          <w:rFonts w:hint="eastAsia" w:ascii="方正仿宋_GBK" w:hAnsi="方正仿宋_GBK" w:eastAsia="方正仿宋_GBK" w:cs="方正仿宋_GBK"/>
          <w:sz w:val="32"/>
          <w:szCs w:val="32"/>
          <w:lang w:eastAsia="zh-CN"/>
        </w:rPr>
        <w:t>等。</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40" w:leftChars="0" w:firstLine="0" w:firstLineChars="0"/>
        <w:jc w:val="both"/>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 xml:space="preserve">项目的绩效目标及目标完成情况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方正仿宋_GBK" w:hAnsi="方正仿宋_GBK" w:eastAsia="方正仿宋_GBK" w:cs="方正仿宋_GBK"/>
          <w:sz w:val="32"/>
          <w:szCs w:val="32"/>
          <w:lang w:val="en-US" w:eastAsia="zh-CN"/>
        </w:rPr>
      </w:pPr>
      <w:r>
        <w:rPr>
          <w:rFonts w:hint="default" w:ascii="方正仿宋_GBK" w:hAnsi="方正仿宋_GBK" w:eastAsia="方正仿宋_GBK" w:cs="方正仿宋_GBK"/>
          <w:sz w:val="32"/>
          <w:szCs w:val="32"/>
          <w:lang w:val="en-US" w:eastAsia="zh-CN"/>
        </w:rPr>
        <w:t>对长江（奉节段）朱衣河流域综合治理与产业开发EOD项目前期工作开展研究，对项目区域进行调研分析，提出区域综合治理实施目标，策划区域实施项目，对项目规划符合性、必要性、可行性进行和主要建设内容、投资额度等进行论证，形成实施方</w:t>
      </w:r>
      <w:r>
        <w:rPr>
          <w:rFonts w:hint="eastAsia" w:ascii="方正仿宋_GBK" w:hAnsi="方正仿宋_GBK" w:eastAsia="方正仿宋_GBK" w:cs="方正仿宋_GBK"/>
          <w:sz w:val="32"/>
          <w:szCs w:val="32"/>
          <w:lang w:val="en-US" w:eastAsia="zh-CN"/>
        </w:rPr>
        <w:t>案。2023年12月，奉节县综合经济研究中心形成了</w:t>
      </w:r>
      <w:r>
        <w:rPr>
          <w:rFonts w:hint="default" w:ascii="方正仿宋_GBK" w:hAnsi="方正仿宋_GBK" w:eastAsia="方正仿宋_GBK" w:cs="方正仿宋_GBK"/>
          <w:sz w:val="32"/>
          <w:szCs w:val="32"/>
          <w:lang w:val="en-US" w:eastAsia="zh-CN"/>
        </w:rPr>
        <w:t>对长江（奉节段）朱衣河流域综合治理与产业开发EOD项目</w:t>
      </w:r>
      <w:r>
        <w:rPr>
          <w:rFonts w:hint="eastAsia" w:ascii="方正仿宋_GBK" w:hAnsi="方正仿宋_GBK" w:eastAsia="方正仿宋_GBK" w:cs="方正仿宋_GBK"/>
          <w:sz w:val="32"/>
          <w:szCs w:val="32"/>
          <w:lang w:val="en-US" w:eastAsia="zh-CN"/>
        </w:rPr>
        <w:t>实施方案。</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绩效评价工作开展情况</w:t>
      </w:r>
    </w:p>
    <w:p>
      <w:pPr>
        <w:pStyle w:val="2"/>
        <w:numPr>
          <w:ilvl w:val="0"/>
          <w:numId w:val="3"/>
        </w:numPr>
        <w:ind w:left="640" w:leftChars="0" w:firstLine="0" w:firstLineChars="0"/>
        <w:rPr>
          <w:rFonts w:hint="eastAsia" w:ascii="方正楷体_GBK" w:hAnsi="方正楷体_GBK" w:eastAsia="方正楷体_GBK" w:cs="方正楷体_GBK"/>
          <w:color w:val="auto"/>
          <w:kern w:val="2"/>
          <w:sz w:val="32"/>
          <w:szCs w:val="32"/>
          <w:lang w:val="en-US" w:eastAsia="zh-CN" w:bidi="ar-SA"/>
        </w:rPr>
      </w:pPr>
      <w:r>
        <w:rPr>
          <w:rFonts w:hint="eastAsia" w:ascii="方正楷体_GBK" w:hAnsi="方正楷体_GBK" w:eastAsia="方正楷体_GBK" w:cs="方正楷体_GBK"/>
          <w:color w:val="auto"/>
          <w:kern w:val="2"/>
          <w:sz w:val="32"/>
          <w:szCs w:val="32"/>
          <w:lang w:val="en-US" w:eastAsia="zh-CN" w:bidi="ar-SA"/>
        </w:rPr>
        <w:t>绩效评价目的、对象、范围</w:t>
      </w:r>
    </w:p>
    <w:p>
      <w:pPr>
        <w:pStyle w:val="2"/>
        <w:numPr>
          <w:ilvl w:val="0"/>
          <w:numId w:val="0"/>
        </w:numPr>
        <w:ind w:leftChars="0" w:firstLine="640" w:firstLineChars="200"/>
        <w:rPr>
          <w:rFonts w:hint="default" w:hAnsi="方正仿宋_GBK" w:cs="方正仿宋_GBK"/>
          <w:color w:val="auto"/>
          <w:kern w:val="2"/>
          <w:sz w:val="32"/>
          <w:szCs w:val="32"/>
          <w:lang w:val="en-US" w:eastAsia="zh-CN" w:bidi="ar-SA"/>
        </w:rPr>
      </w:pPr>
      <w:r>
        <w:rPr>
          <w:rFonts w:hint="eastAsia" w:hAnsi="方正仿宋_GBK" w:cs="方正仿宋_GBK"/>
          <w:color w:val="auto"/>
          <w:kern w:val="2"/>
          <w:sz w:val="32"/>
          <w:szCs w:val="32"/>
          <w:lang w:val="en-US" w:eastAsia="zh-CN" w:bidi="ar-SA"/>
        </w:rPr>
        <w:t>1.评价目的：通过对2023年度重大项目前期工作经费（西部大开发前期工作补助）专项中央基建投资预算项目的绩效评价，了解和掌握项目实施的具体情况，评价其项目资金安排的科学性、合理性、规范性，及时总结项目管理经验。对项目评价中发现的问题及时整改，不断完善项目管理办法，提高项目管理水平和资金使用效益，同时为后期项目资金的注入、分配和管理提供决策依据。</w:t>
      </w:r>
    </w:p>
    <w:p>
      <w:pPr>
        <w:pStyle w:val="2"/>
        <w:numPr>
          <w:ilvl w:val="0"/>
          <w:numId w:val="0"/>
        </w:numPr>
        <w:ind w:leftChars="0" w:firstLine="640" w:firstLineChars="200"/>
        <w:rPr>
          <w:rFonts w:hint="eastAsia" w:hAnsi="方正仿宋_GBK" w:cs="方正仿宋_GBK"/>
          <w:color w:val="auto"/>
          <w:kern w:val="2"/>
          <w:sz w:val="32"/>
          <w:szCs w:val="32"/>
          <w:lang w:val="en-US" w:eastAsia="zh-CN" w:bidi="ar-SA"/>
        </w:rPr>
      </w:pPr>
      <w:r>
        <w:rPr>
          <w:rFonts w:hint="eastAsia" w:hAnsi="方正仿宋_GBK" w:cs="方正仿宋_GBK"/>
          <w:color w:val="auto"/>
          <w:kern w:val="2"/>
          <w:sz w:val="32"/>
          <w:szCs w:val="32"/>
          <w:lang w:val="en-US" w:eastAsia="zh-CN" w:bidi="ar-SA"/>
        </w:rPr>
        <w:t>2.绩效评价对象：2023年度重大项目前期工作经费（西部大开发前期工作补助）专项中央基建投资预算项目</w:t>
      </w:r>
    </w:p>
    <w:p>
      <w:pPr>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 xml:space="preserve">    3.绩效评价范围：自2023年1月1日至2023年12月31日，2023年度重大项目前期工作经费（西部大开发前期工作补助）专项中央基建投资预算项目实施全过程及专项资金使用情况。</w:t>
      </w:r>
    </w:p>
    <w:p>
      <w:pPr>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（二）绩效评价原则、评价指标体系、评价方法、评价标准</w:t>
      </w:r>
    </w:p>
    <w:p>
      <w:pPr>
        <w:pStyle w:val="2"/>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1.绩效评价原则</w:t>
      </w:r>
    </w:p>
    <w:p>
      <w:pPr>
        <w:pStyle w:val="2"/>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科学、独立、公正、康洁原则。续效评价应当运用科学合理的方法，按照规范的程序、科学可行的要求，采用定量与定性分析相结合的方法，对项目绩效进行独立、客观、公正的反映并充分关注绩效评价资料的质量。</w:t>
      </w:r>
    </w:p>
    <w:p>
      <w:pPr>
        <w:pStyle w:val="2"/>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（2）绩效相关性原则。绩效评价对具体支出及产出绩效进行，评价结果应清晰反映支出和产出之间的紧密对应关系。</w:t>
      </w:r>
    </w:p>
    <w:p>
      <w:pPr>
        <w:pStyle w:val="2"/>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2.评价指标体系及内容</w:t>
      </w:r>
    </w:p>
    <w:p>
      <w:pPr>
        <w:pStyle w:val="2"/>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（1）针对项目情况，从</w:t>
      </w:r>
      <w:r>
        <w:rPr>
          <w:rFonts w:hint="eastAsia" w:hAnsi="方正仿宋_GBK" w:cs="方正仿宋_GBK"/>
          <w:color w:val="auto"/>
          <w:kern w:val="2"/>
          <w:sz w:val="32"/>
          <w:szCs w:val="32"/>
          <w:lang w:val="en-US" w:eastAsia="zh-CN" w:bidi="ar-SA"/>
        </w:rPr>
        <w:t>资金情况、成本、产出、效益、满意度五</w:t>
      </w:r>
      <w:r>
        <w:rPr>
          <w:rFonts w:hint="eastAsia" w:ascii="方正仿宋_GBK" w:hAnsi="方正仿宋_GBK" w:eastAsia="方正仿宋_GBK" w:cs="方正仿宋_GBK"/>
          <w:color w:val="auto"/>
          <w:kern w:val="2"/>
          <w:sz w:val="32"/>
          <w:szCs w:val="32"/>
          <w:lang w:val="en-US" w:eastAsia="zh-CN" w:bidi="ar-SA"/>
        </w:rPr>
        <w:t>大方面拟定绩效评价指标，初步设定</w:t>
      </w:r>
      <w:r>
        <w:rPr>
          <w:rFonts w:hint="eastAsia" w:hAnsi="方正仿宋_GBK" w:cs="方正仿宋_GBK"/>
          <w:color w:val="auto"/>
          <w:kern w:val="2"/>
          <w:sz w:val="32"/>
          <w:szCs w:val="32"/>
          <w:lang w:val="en-US" w:eastAsia="zh-CN" w:bidi="ar-SA"/>
        </w:rPr>
        <w:t>7</w:t>
      </w:r>
      <w:r>
        <w:rPr>
          <w:rFonts w:hint="eastAsia" w:ascii="方正仿宋_GBK" w:hAnsi="方正仿宋_GBK" w:eastAsia="方正仿宋_GBK" w:cs="方正仿宋_GBK"/>
          <w:color w:val="auto"/>
          <w:kern w:val="2"/>
          <w:sz w:val="32"/>
          <w:szCs w:val="32"/>
          <w:lang w:val="en-US" w:eastAsia="zh-CN" w:bidi="ar-SA"/>
        </w:rPr>
        <w:t>个二级指标、</w:t>
      </w:r>
      <w:r>
        <w:rPr>
          <w:rFonts w:hint="eastAsia" w:hAnsi="方正仿宋_GBK" w:cs="方正仿宋_GBK"/>
          <w:color w:val="auto"/>
          <w:kern w:val="2"/>
          <w:sz w:val="32"/>
          <w:szCs w:val="32"/>
          <w:lang w:val="en-US" w:eastAsia="zh-CN" w:bidi="ar-SA"/>
        </w:rPr>
        <w:t>12</w:t>
      </w:r>
      <w:r>
        <w:rPr>
          <w:rFonts w:hint="eastAsia" w:ascii="方正仿宋_GBK" w:hAnsi="方正仿宋_GBK" w:eastAsia="方正仿宋_GBK" w:cs="方正仿宋_GBK"/>
          <w:color w:val="auto"/>
          <w:kern w:val="2"/>
          <w:sz w:val="32"/>
          <w:szCs w:val="32"/>
          <w:lang w:val="en-US" w:eastAsia="zh-CN" w:bidi="ar-SA"/>
        </w:rPr>
        <w:t>个三级指标，其中</w:t>
      </w:r>
      <w:r>
        <w:rPr>
          <w:rFonts w:hint="eastAsia" w:hAnsi="方正仿宋_GBK" w:cs="方正仿宋_GBK"/>
          <w:color w:val="auto"/>
          <w:kern w:val="2"/>
          <w:sz w:val="32"/>
          <w:szCs w:val="32"/>
          <w:lang w:val="en-US" w:eastAsia="zh-CN" w:bidi="ar-SA"/>
        </w:rPr>
        <w:t>成本</w:t>
      </w:r>
      <w:r>
        <w:rPr>
          <w:rFonts w:hint="eastAsia" w:ascii="方正仿宋_GBK" w:hAnsi="方正仿宋_GBK" w:eastAsia="方正仿宋_GBK" w:cs="方正仿宋_GBK"/>
          <w:color w:val="auto"/>
          <w:kern w:val="2"/>
          <w:sz w:val="32"/>
          <w:szCs w:val="32"/>
          <w:lang w:val="en-US" w:eastAsia="zh-CN" w:bidi="ar-SA"/>
        </w:rPr>
        <w:t>指标</w:t>
      </w:r>
      <w:r>
        <w:rPr>
          <w:rFonts w:hint="eastAsia" w:hAnsi="方正仿宋_GBK" w:cs="方正仿宋_GBK"/>
          <w:color w:val="auto"/>
          <w:kern w:val="2"/>
          <w:sz w:val="32"/>
          <w:szCs w:val="32"/>
          <w:lang w:val="en-US" w:eastAsia="zh-CN" w:bidi="ar-SA"/>
        </w:rPr>
        <w:t>1</w:t>
      </w:r>
      <w:r>
        <w:rPr>
          <w:rFonts w:hint="eastAsia" w:ascii="方正仿宋_GBK" w:hAnsi="方正仿宋_GBK" w:eastAsia="方正仿宋_GBK" w:cs="方正仿宋_GBK"/>
          <w:color w:val="auto"/>
          <w:kern w:val="2"/>
          <w:sz w:val="32"/>
          <w:szCs w:val="32"/>
          <w:lang w:val="en-US" w:eastAsia="zh-CN" w:bidi="ar-SA"/>
        </w:rPr>
        <w:t>个</w:t>
      </w:r>
      <w:r>
        <w:rPr>
          <w:rFonts w:hint="eastAsia" w:hAnsi="方正仿宋_GBK" w:cs="方正仿宋_GBK"/>
          <w:color w:val="auto"/>
          <w:kern w:val="2"/>
          <w:sz w:val="32"/>
          <w:szCs w:val="32"/>
          <w:lang w:val="en-US" w:eastAsia="zh-CN" w:bidi="ar-SA"/>
        </w:rPr>
        <w:t>10</w:t>
      </w:r>
      <w:r>
        <w:rPr>
          <w:rFonts w:hint="eastAsia" w:ascii="方正仿宋_GBK" w:hAnsi="方正仿宋_GBK" w:eastAsia="方正仿宋_GBK" w:cs="方正仿宋_GBK"/>
          <w:color w:val="auto"/>
          <w:kern w:val="2"/>
          <w:sz w:val="32"/>
          <w:szCs w:val="32"/>
          <w:lang w:val="en-US" w:eastAsia="zh-CN" w:bidi="ar-SA"/>
        </w:rPr>
        <w:t>分，</w:t>
      </w:r>
      <w:r>
        <w:rPr>
          <w:rFonts w:hint="eastAsia" w:hAnsi="方正仿宋_GBK" w:cs="方正仿宋_GBK"/>
          <w:color w:val="auto"/>
          <w:kern w:val="2"/>
          <w:sz w:val="32"/>
          <w:szCs w:val="32"/>
          <w:lang w:val="en-US" w:eastAsia="zh-CN" w:bidi="ar-SA"/>
        </w:rPr>
        <w:t>产出</w:t>
      </w:r>
      <w:r>
        <w:rPr>
          <w:rFonts w:hint="eastAsia" w:ascii="方正仿宋_GBK" w:hAnsi="方正仿宋_GBK" w:eastAsia="方正仿宋_GBK" w:cs="方正仿宋_GBK"/>
          <w:color w:val="auto"/>
          <w:kern w:val="2"/>
          <w:sz w:val="32"/>
          <w:szCs w:val="32"/>
          <w:lang w:val="en-US" w:eastAsia="zh-CN" w:bidi="ar-SA"/>
        </w:rPr>
        <w:t>指标</w:t>
      </w:r>
      <w:r>
        <w:rPr>
          <w:rFonts w:hint="eastAsia" w:hAnsi="方正仿宋_GBK" w:cs="方正仿宋_GBK"/>
          <w:color w:val="auto"/>
          <w:kern w:val="2"/>
          <w:sz w:val="32"/>
          <w:szCs w:val="32"/>
          <w:lang w:val="en-US" w:eastAsia="zh-CN" w:bidi="ar-SA"/>
        </w:rPr>
        <w:t>3</w:t>
      </w:r>
      <w:r>
        <w:rPr>
          <w:rFonts w:hint="eastAsia" w:ascii="方正仿宋_GBK" w:hAnsi="方正仿宋_GBK" w:eastAsia="方正仿宋_GBK" w:cs="方正仿宋_GBK"/>
          <w:color w:val="auto"/>
          <w:kern w:val="2"/>
          <w:sz w:val="32"/>
          <w:szCs w:val="32"/>
          <w:lang w:val="en-US" w:eastAsia="zh-CN" w:bidi="ar-SA"/>
        </w:rPr>
        <w:t>个</w:t>
      </w:r>
      <w:r>
        <w:rPr>
          <w:rFonts w:hint="eastAsia" w:hAnsi="方正仿宋_GBK" w:cs="方正仿宋_GBK"/>
          <w:color w:val="auto"/>
          <w:kern w:val="2"/>
          <w:sz w:val="32"/>
          <w:szCs w:val="32"/>
          <w:lang w:val="en-US" w:eastAsia="zh-CN" w:bidi="ar-SA"/>
        </w:rPr>
        <w:t>40</w:t>
      </w:r>
      <w:r>
        <w:rPr>
          <w:rFonts w:hint="eastAsia" w:ascii="方正仿宋_GBK" w:hAnsi="方正仿宋_GBK" w:eastAsia="方正仿宋_GBK" w:cs="方正仿宋_GBK"/>
          <w:color w:val="auto"/>
          <w:kern w:val="2"/>
          <w:sz w:val="32"/>
          <w:szCs w:val="32"/>
          <w:lang w:val="en-US" w:eastAsia="zh-CN" w:bidi="ar-SA"/>
        </w:rPr>
        <w:t>分，</w:t>
      </w:r>
      <w:r>
        <w:rPr>
          <w:rFonts w:hint="eastAsia" w:hAnsi="方正仿宋_GBK" w:cs="方正仿宋_GBK"/>
          <w:color w:val="auto"/>
          <w:kern w:val="2"/>
          <w:sz w:val="32"/>
          <w:szCs w:val="32"/>
          <w:lang w:val="en-US" w:eastAsia="zh-CN" w:bidi="ar-SA"/>
        </w:rPr>
        <w:t>效益</w:t>
      </w:r>
      <w:r>
        <w:rPr>
          <w:rFonts w:hint="eastAsia" w:ascii="方正仿宋_GBK" w:hAnsi="方正仿宋_GBK" w:eastAsia="方正仿宋_GBK" w:cs="方正仿宋_GBK"/>
          <w:color w:val="auto"/>
          <w:kern w:val="2"/>
          <w:sz w:val="32"/>
          <w:szCs w:val="32"/>
          <w:lang w:val="en-US" w:eastAsia="zh-CN" w:bidi="ar-SA"/>
        </w:rPr>
        <w:t>指标2个</w:t>
      </w:r>
      <w:r>
        <w:rPr>
          <w:rFonts w:hint="eastAsia" w:hAnsi="方正仿宋_GBK" w:cs="方正仿宋_GBK"/>
          <w:color w:val="auto"/>
          <w:kern w:val="2"/>
          <w:sz w:val="32"/>
          <w:szCs w:val="32"/>
          <w:lang w:val="en-US" w:eastAsia="zh-CN" w:bidi="ar-SA"/>
        </w:rPr>
        <w:t>30</w:t>
      </w:r>
      <w:r>
        <w:rPr>
          <w:rFonts w:hint="eastAsia" w:ascii="方正仿宋_GBK" w:hAnsi="方正仿宋_GBK" w:eastAsia="方正仿宋_GBK" w:cs="方正仿宋_GBK"/>
          <w:color w:val="auto"/>
          <w:kern w:val="2"/>
          <w:sz w:val="32"/>
          <w:szCs w:val="32"/>
          <w:lang w:val="en-US" w:eastAsia="zh-CN" w:bidi="ar-SA"/>
        </w:rPr>
        <w:t>分，</w:t>
      </w:r>
      <w:r>
        <w:rPr>
          <w:rFonts w:hint="eastAsia" w:hAnsi="方正仿宋_GBK" w:cs="方正仿宋_GBK"/>
          <w:color w:val="auto"/>
          <w:kern w:val="2"/>
          <w:sz w:val="32"/>
          <w:szCs w:val="32"/>
          <w:lang w:val="en-US" w:eastAsia="zh-CN" w:bidi="ar-SA"/>
        </w:rPr>
        <w:t>满意度</w:t>
      </w:r>
      <w:r>
        <w:rPr>
          <w:rFonts w:hint="eastAsia" w:ascii="方正仿宋_GBK" w:hAnsi="方正仿宋_GBK" w:eastAsia="方正仿宋_GBK" w:cs="方正仿宋_GBK"/>
          <w:color w:val="auto"/>
          <w:kern w:val="2"/>
          <w:sz w:val="32"/>
          <w:szCs w:val="32"/>
          <w:lang w:val="en-US" w:eastAsia="zh-CN" w:bidi="ar-SA"/>
        </w:rPr>
        <w:t>指标</w:t>
      </w:r>
      <w:r>
        <w:rPr>
          <w:rFonts w:hint="eastAsia" w:hAnsi="方正仿宋_GBK" w:cs="方正仿宋_GBK"/>
          <w:color w:val="auto"/>
          <w:kern w:val="2"/>
          <w:sz w:val="32"/>
          <w:szCs w:val="32"/>
          <w:lang w:val="en-US" w:eastAsia="zh-CN" w:bidi="ar-SA"/>
        </w:rPr>
        <w:t>1</w:t>
      </w:r>
      <w:r>
        <w:rPr>
          <w:rFonts w:hint="eastAsia" w:ascii="方正仿宋_GBK" w:hAnsi="方正仿宋_GBK" w:eastAsia="方正仿宋_GBK" w:cs="方正仿宋_GBK"/>
          <w:color w:val="auto"/>
          <w:kern w:val="2"/>
          <w:sz w:val="32"/>
          <w:szCs w:val="32"/>
          <w:lang w:val="en-US" w:eastAsia="zh-CN" w:bidi="ar-SA"/>
        </w:rPr>
        <w:t>个</w:t>
      </w:r>
      <w:r>
        <w:rPr>
          <w:rFonts w:hint="eastAsia" w:hAnsi="方正仿宋_GBK" w:cs="方正仿宋_GBK"/>
          <w:color w:val="auto"/>
          <w:kern w:val="2"/>
          <w:sz w:val="32"/>
          <w:szCs w:val="32"/>
          <w:lang w:val="en-US" w:eastAsia="zh-CN" w:bidi="ar-SA"/>
        </w:rPr>
        <w:t>1</w:t>
      </w:r>
      <w:r>
        <w:rPr>
          <w:rFonts w:hint="eastAsia" w:ascii="方正仿宋_GBK" w:hAnsi="方正仿宋_GBK" w:eastAsia="方正仿宋_GBK" w:cs="方正仿宋_GBK"/>
          <w:color w:val="auto"/>
          <w:kern w:val="2"/>
          <w:sz w:val="32"/>
          <w:szCs w:val="32"/>
          <w:lang w:val="en-US" w:eastAsia="zh-CN" w:bidi="ar-SA"/>
        </w:rPr>
        <w:t>0分，合计</w:t>
      </w:r>
      <w:r>
        <w:rPr>
          <w:rFonts w:hint="eastAsia" w:hAnsi="方正仿宋_GBK" w:cs="方正仿宋_GBK"/>
          <w:color w:val="auto"/>
          <w:kern w:val="2"/>
          <w:sz w:val="32"/>
          <w:szCs w:val="32"/>
          <w:lang w:val="en-US" w:eastAsia="zh-CN" w:bidi="ar-SA"/>
        </w:rPr>
        <w:t>9</w:t>
      </w:r>
      <w:r>
        <w:rPr>
          <w:rFonts w:hint="eastAsia" w:ascii="方正仿宋_GBK" w:hAnsi="方正仿宋_GBK" w:eastAsia="方正仿宋_GBK" w:cs="方正仿宋_GBK"/>
          <w:color w:val="auto"/>
          <w:kern w:val="2"/>
          <w:sz w:val="32"/>
          <w:szCs w:val="32"/>
          <w:lang w:val="en-US" w:eastAsia="zh-CN" w:bidi="ar-SA"/>
        </w:rPr>
        <w:t>0分。因效益指标和产出指标是绩效评价的关键因素，故在设置考核指标体系时的权重占全部的</w:t>
      </w:r>
      <w:r>
        <w:rPr>
          <w:rFonts w:hint="eastAsia" w:hAnsi="方正仿宋_GBK" w:cs="方正仿宋_GBK"/>
          <w:color w:val="auto"/>
          <w:kern w:val="2"/>
          <w:sz w:val="32"/>
          <w:szCs w:val="32"/>
          <w:lang w:val="en-US" w:eastAsia="zh-CN" w:bidi="ar-SA"/>
        </w:rPr>
        <w:t>70</w:t>
      </w:r>
      <w:r>
        <w:rPr>
          <w:rFonts w:hint="eastAsia" w:ascii="方正仿宋_GBK" w:hAnsi="方正仿宋_GBK" w:eastAsia="方正仿宋_GBK" w:cs="方正仿宋_GBK"/>
          <w:color w:val="auto"/>
          <w:kern w:val="2"/>
          <w:sz w:val="32"/>
          <w:szCs w:val="32"/>
          <w:lang w:val="en-US" w:eastAsia="zh-CN" w:bidi="ar-SA"/>
        </w:rPr>
        <w:t>%，</w:t>
      </w:r>
      <w:r>
        <w:rPr>
          <w:rFonts w:hint="eastAsia" w:hAnsi="方正仿宋_GBK" w:cs="方正仿宋_GBK"/>
          <w:color w:val="auto"/>
          <w:kern w:val="2"/>
          <w:sz w:val="32"/>
          <w:szCs w:val="32"/>
          <w:lang w:val="en-US" w:eastAsia="zh-CN" w:bidi="ar-SA"/>
        </w:rPr>
        <w:t>成本</w:t>
      </w:r>
      <w:r>
        <w:rPr>
          <w:rFonts w:hint="eastAsia" w:ascii="方正仿宋_GBK" w:hAnsi="方正仿宋_GBK" w:eastAsia="方正仿宋_GBK" w:cs="方正仿宋_GBK"/>
          <w:color w:val="auto"/>
          <w:kern w:val="2"/>
          <w:sz w:val="32"/>
          <w:szCs w:val="32"/>
          <w:lang w:val="en-US" w:eastAsia="zh-CN" w:bidi="ar-SA"/>
        </w:rPr>
        <w:t>指标和</w:t>
      </w:r>
      <w:r>
        <w:rPr>
          <w:rFonts w:hint="eastAsia" w:hAnsi="方正仿宋_GBK" w:cs="方正仿宋_GBK"/>
          <w:color w:val="auto"/>
          <w:kern w:val="2"/>
          <w:sz w:val="32"/>
          <w:szCs w:val="32"/>
          <w:lang w:val="en-US" w:eastAsia="zh-CN" w:bidi="ar-SA"/>
        </w:rPr>
        <w:t>满意度指标</w:t>
      </w:r>
      <w:r>
        <w:rPr>
          <w:rFonts w:hint="eastAsia" w:ascii="方正仿宋_GBK" w:hAnsi="方正仿宋_GBK" w:eastAsia="方正仿宋_GBK" w:cs="方正仿宋_GBK"/>
          <w:color w:val="auto"/>
          <w:kern w:val="2"/>
          <w:sz w:val="32"/>
          <w:szCs w:val="32"/>
          <w:lang w:val="en-US" w:eastAsia="zh-CN" w:bidi="ar-SA"/>
        </w:rPr>
        <w:t>是基础，在设置考核指标体系时的权重占全部的</w:t>
      </w:r>
      <w:r>
        <w:rPr>
          <w:rFonts w:hint="eastAsia" w:hAnsi="方正仿宋_GBK" w:cs="方正仿宋_GBK"/>
          <w:color w:val="auto"/>
          <w:kern w:val="2"/>
          <w:sz w:val="32"/>
          <w:szCs w:val="32"/>
          <w:lang w:val="en-US" w:eastAsia="zh-CN" w:bidi="ar-SA"/>
        </w:rPr>
        <w:t>30</w:t>
      </w:r>
      <w:r>
        <w:rPr>
          <w:rFonts w:hint="eastAsia" w:ascii="方正仿宋_GBK" w:hAnsi="方正仿宋_GBK" w:eastAsia="方正仿宋_GBK" w:cs="方正仿宋_GBK"/>
          <w:color w:val="auto"/>
          <w:kern w:val="2"/>
          <w:sz w:val="32"/>
          <w:szCs w:val="32"/>
          <w:lang w:val="en-US" w:eastAsia="zh-CN" w:bidi="ar-SA"/>
        </w:rPr>
        <w:t>%。</w:t>
      </w:r>
    </w:p>
    <w:p>
      <w:pPr>
        <w:pStyle w:val="2"/>
        <w:ind w:firstLine="64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（2）评价的内容：</w:t>
      </w:r>
      <w:r>
        <w:rPr>
          <w:rFonts w:hint="eastAsia" w:hAnsi="方正仿宋_GBK" w:cs="方正仿宋_GBK"/>
          <w:color w:val="auto"/>
          <w:kern w:val="2"/>
          <w:sz w:val="32"/>
          <w:szCs w:val="32"/>
          <w:lang w:val="en-US" w:eastAsia="zh-CN" w:bidi="ar-SA"/>
        </w:rPr>
        <w:t>资金</w:t>
      </w:r>
      <w:r>
        <w:rPr>
          <w:rFonts w:hint="eastAsia" w:ascii="方正仿宋_GBK" w:hAnsi="方正仿宋_GBK" w:eastAsia="方正仿宋_GBK" w:cs="方正仿宋_GBK"/>
          <w:color w:val="auto"/>
          <w:kern w:val="2"/>
          <w:sz w:val="32"/>
          <w:szCs w:val="32"/>
          <w:lang w:val="en-US" w:eastAsia="zh-CN" w:bidi="ar-SA"/>
        </w:rPr>
        <w:t>指标</w:t>
      </w:r>
      <w:r>
        <w:rPr>
          <w:rFonts w:hint="eastAsia" w:hAnsi="方正仿宋_GBK" w:cs="方正仿宋_GBK"/>
          <w:color w:val="auto"/>
          <w:kern w:val="2"/>
          <w:sz w:val="32"/>
          <w:szCs w:val="32"/>
          <w:lang w:val="en-US" w:eastAsia="zh-CN" w:bidi="ar-SA"/>
        </w:rPr>
        <w:t>主要指资金预算和执行情况；成本指标指经济成本指标；产出指标包括数量指标、质量指标和时效指标；效益指标包括经济效益指标、社会效益指标；满意度指标包括服务对象满意度指标。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3.绩效评价方法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根据2023年度重大项目前期工作经费（西部大开发前期工作补助）专项中央基建投资预算项目的实际情况，我们采取比較法、因素分析法、公众评判法等相结合的方法开展评价工作。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（1）比较法。是指将实施情况与绩效目标进行比较的方法。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（2）因素分析法。是指综合分析影响绩效目标实现、实施效果的内外部因素的方法。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（3）公众评判法。是指通过公众问卷及抽样调查等方式进行评判的方法。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4.评价标准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（1）《财政部关于印发&lt;财政支出绩效评价管理办法＞的通知》（财预〔2020〕10号）；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（2）《中共中央国务院关于全面实施预算绩效管理的意见》（中办〔2018〕34号）；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（3）重庆市人民政府办公厅《关于印发重庆市财政专项资金绩效评价管理暂行办法的通知》（渝办发〔2011〕233号）；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（4）《财政部关于印发财政支出绩效评价暂行办法的通知》（财预〔2011〕285号）；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（5）重庆市财政局《关于印发&lt;重庆市财政专项资金绩效评价指标体系（试行）＞的通知》；项目资金使用及管理情况。</w:t>
      </w:r>
    </w:p>
    <w:p>
      <w:pPr>
        <w:pStyle w:val="2"/>
        <w:ind w:firstLine="52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（6）《中共重庆市委重庆市人民政府关于全面实施预算绩效管理的实施意见》（渝委发〔2019〕12号）</w:t>
      </w:r>
      <w:r>
        <w:rPr>
          <w:rFonts w:hint="eastAsia" w:hAnsi="方正仿宋_GBK" w:cs="方正仿宋_GBK"/>
          <w:color w:val="auto"/>
          <w:kern w:val="2"/>
          <w:sz w:val="32"/>
          <w:szCs w:val="32"/>
          <w:lang w:val="en-US" w:eastAsia="zh-CN" w:bidi="ar-SA"/>
        </w:rPr>
        <w:t>。</w:t>
      </w:r>
    </w:p>
    <w:p>
      <w:pPr>
        <w:pStyle w:val="2"/>
        <w:ind w:firstLine="52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（7）中共奉节县委、奉节县人民政府关于印发《奉节县全面落实预算绩效管理实施方案》的通知（奉节委发〔2020〕10号）。</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（三）绩效评价工作过程</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本项目是我单位进行自评，经过前期资料研读和咨询相关工作人员，完成了绩效评价工作的目的、方法、评价原则、评价标准等，具体工作过程如下：</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1.绩效评价前期准备</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成立评价组，明确工作范围和职贵，召开评价组成员会议，提出对本次绩效评价的要求，拟定评价的总体时间安排、方法及步骤。</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2.绩效评价实施</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收集、汇总、整理项目资料，检查、核实项目资料中的数据后，确定实地检查的重点和疑点问题，整理与分析评价证据、绩效评级、形成评价结论、总结经验。</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3.完成绩效评价报告</w:t>
      </w:r>
    </w:p>
    <w:p>
      <w:pPr>
        <w:pStyle w:val="2"/>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评价组在全面分析整理被检查项目的相关数据资料的基础上，总结检查情况，对照评价指标和标准，对被检查项目的绩效评价统计表及相关资料进行分析汇总，90（含）-100分为优、80（含）-90分为良、60（含）-80分为中、60分以下为差，进行综合评议与打分，得出评价结论，撰写评价报告。</w:t>
      </w:r>
    </w:p>
    <w:p>
      <w:pPr>
        <w:ind w:firstLine="640" w:firstLineChars="200"/>
        <w:rPr>
          <w:rFonts w:hint="eastAsia" w:ascii="方正黑体_GBK" w:hAnsi="方正黑体_GBK" w:eastAsia="方正黑体_GBK" w:cs="方正黑体_GBK"/>
          <w:sz w:val="32"/>
          <w:szCs w:val="40"/>
          <w:lang w:val="en-US" w:eastAsia="zh-CN"/>
        </w:rPr>
      </w:pPr>
      <w:r>
        <w:rPr>
          <w:rFonts w:hint="eastAsia" w:ascii="方正黑体_GBK" w:hAnsi="方正黑体_GBK" w:eastAsia="方正黑体_GBK" w:cs="方正黑体_GBK"/>
          <w:sz w:val="32"/>
          <w:szCs w:val="40"/>
          <w:lang w:val="en-US" w:eastAsia="zh-CN"/>
        </w:rPr>
        <w:t>三、综合评价情况及结论</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成本</w:t>
      </w:r>
      <w:r>
        <w:rPr>
          <w:rFonts w:hint="default" w:ascii="方正仿宋_GBK" w:hAnsi="方正仿宋_GBK" w:eastAsia="方正仿宋_GBK" w:cs="方正仿宋_GBK"/>
          <w:color w:val="auto"/>
          <w:kern w:val="2"/>
          <w:sz w:val="32"/>
          <w:szCs w:val="32"/>
          <w:lang w:val="en-US" w:eastAsia="zh-CN" w:bidi="ar-SA"/>
        </w:rPr>
        <w:t>指标应得分1</w:t>
      </w:r>
      <w:r>
        <w:rPr>
          <w:rFonts w:hint="eastAsia" w:ascii="方正仿宋_GBK" w:hAnsi="方正仿宋_GBK" w:eastAsia="方正仿宋_GBK" w:cs="方正仿宋_GBK"/>
          <w:color w:val="auto"/>
          <w:kern w:val="2"/>
          <w:sz w:val="32"/>
          <w:szCs w:val="32"/>
          <w:lang w:val="en-US" w:eastAsia="zh-CN" w:bidi="ar-SA"/>
        </w:rPr>
        <w:t>0</w:t>
      </w:r>
      <w:r>
        <w:rPr>
          <w:rFonts w:hint="default" w:ascii="方正仿宋_GBK" w:hAnsi="方正仿宋_GBK" w:eastAsia="方正仿宋_GBK" w:cs="方正仿宋_GBK"/>
          <w:color w:val="auto"/>
          <w:kern w:val="2"/>
          <w:sz w:val="32"/>
          <w:szCs w:val="32"/>
          <w:lang w:val="en-US" w:eastAsia="zh-CN" w:bidi="ar-SA"/>
        </w:rPr>
        <w:t>分，实得分1</w:t>
      </w:r>
      <w:r>
        <w:rPr>
          <w:rFonts w:hint="eastAsia" w:ascii="方正仿宋_GBK" w:hAnsi="方正仿宋_GBK" w:eastAsia="方正仿宋_GBK" w:cs="方正仿宋_GBK"/>
          <w:color w:val="auto"/>
          <w:kern w:val="2"/>
          <w:sz w:val="32"/>
          <w:szCs w:val="32"/>
          <w:lang w:val="en-US" w:eastAsia="zh-CN" w:bidi="ar-SA"/>
        </w:rPr>
        <w:t>0</w:t>
      </w:r>
      <w:r>
        <w:rPr>
          <w:rFonts w:hint="default" w:ascii="方正仿宋_GBK" w:hAnsi="方正仿宋_GBK" w:eastAsia="方正仿宋_GBK" w:cs="方正仿宋_GBK"/>
          <w:color w:val="auto"/>
          <w:kern w:val="2"/>
          <w:sz w:val="32"/>
          <w:szCs w:val="32"/>
          <w:lang w:val="en-US" w:eastAsia="zh-CN" w:bidi="ar-SA"/>
        </w:rPr>
        <w:t>分，得分率 100%；</w:t>
      </w:r>
      <w:r>
        <w:rPr>
          <w:rFonts w:hint="eastAsia" w:ascii="方正仿宋_GBK" w:hAnsi="方正仿宋_GBK" w:eastAsia="方正仿宋_GBK" w:cs="方正仿宋_GBK"/>
          <w:color w:val="auto"/>
          <w:kern w:val="2"/>
          <w:sz w:val="32"/>
          <w:szCs w:val="32"/>
          <w:lang w:val="en-US" w:eastAsia="zh-CN" w:bidi="ar-SA"/>
        </w:rPr>
        <w:t>产出</w:t>
      </w:r>
      <w:r>
        <w:rPr>
          <w:rFonts w:hint="default" w:ascii="方正仿宋_GBK" w:hAnsi="方正仿宋_GBK" w:eastAsia="方正仿宋_GBK" w:cs="方正仿宋_GBK"/>
          <w:color w:val="auto"/>
          <w:kern w:val="2"/>
          <w:sz w:val="32"/>
          <w:szCs w:val="32"/>
          <w:lang w:val="en-US" w:eastAsia="zh-CN" w:bidi="ar-SA"/>
        </w:rPr>
        <w:t>指标应得分</w:t>
      </w:r>
      <w:r>
        <w:rPr>
          <w:rFonts w:hint="eastAsia" w:ascii="方正仿宋_GBK" w:hAnsi="方正仿宋_GBK" w:eastAsia="方正仿宋_GBK" w:cs="方正仿宋_GBK"/>
          <w:color w:val="auto"/>
          <w:kern w:val="2"/>
          <w:sz w:val="32"/>
          <w:szCs w:val="32"/>
          <w:lang w:val="en-US" w:eastAsia="zh-CN" w:bidi="ar-SA"/>
        </w:rPr>
        <w:t>40</w:t>
      </w:r>
      <w:r>
        <w:rPr>
          <w:rFonts w:hint="default" w:ascii="方正仿宋_GBK" w:hAnsi="方正仿宋_GBK" w:eastAsia="方正仿宋_GBK" w:cs="方正仿宋_GBK"/>
          <w:color w:val="auto"/>
          <w:kern w:val="2"/>
          <w:sz w:val="32"/>
          <w:szCs w:val="32"/>
          <w:lang w:val="en-US" w:eastAsia="zh-CN" w:bidi="ar-SA"/>
        </w:rPr>
        <w:t>分，实得分</w:t>
      </w:r>
      <w:r>
        <w:rPr>
          <w:rFonts w:hint="eastAsia" w:ascii="方正仿宋_GBK" w:hAnsi="方正仿宋_GBK" w:eastAsia="方正仿宋_GBK" w:cs="方正仿宋_GBK"/>
          <w:color w:val="auto"/>
          <w:kern w:val="2"/>
          <w:sz w:val="32"/>
          <w:szCs w:val="32"/>
          <w:lang w:val="en-US" w:eastAsia="zh-CN" w:bidi="ar-SA"/>
        </w:rPr>
        <w:t>40</w:t>
      </w:r>
      <w:r>
        <w:rPr>
          <w:rFonts w:hint="default" w:ascii="方正仿宋_GBK" w:hAnsi="方正仿宋_GBK" w:eastAsia="方正仿宋_GBK" w:cs="方正仿宋_GBK"/>
          <w:color w:val="auto"/>
          <w:kern w:val="2"/>
          <w:sz w:val="32"/>
          <w:szCs w:val="32"/>
          <w:lang w:val="en-US" w:eastAsia="zh-CN" w:bidi="ar-SA"/>
        </w:rPr>
        <w:t>分，得分率100%；</w:t>
      </w:r>
      <w:r>
        <w:rPr>
          <w:rFonts w:hint="eastAsia" w:ascii="方正仿宋_GBK" w:hAnsi="方正仿宋_GBK" w:eastAsia="方正仿宋_GBK" w:cs="方正仿宋_GBK"/>
          <w:color w:val="auto"/>
          <w:kern w:val="2"/>
          <w:sz w:val="32"/>
          <w:szCs w:val="32"/>
          <w:lang w:val="en-US" w:eastAsia="zh-CN" w:bidi="ar-SA"/>
        </w:rPr>
        <w:t>效益</w:t>
      </w:r>
      <w:r>
        <w:rPr>
          <w:rFonts w:hint="default" w:ascii="方正仿宋_GBK" w:hAnsi="方正仿宋_GBK" w:eastAsia="方正仿宋_GBK" w:cs="方正仿宋_GBK"/>
          <w:color w:val="auto"/>
          <w:kern w:val="2"/>
          <w:sz w:val="32"/>
          <w:szCs w:val="32"/>
          <w:lang w:val="en-US" w:eastAsia="zh-CN" w:bidi="ar-SA"/>
        </w:rPr>
        <w:t>指标应得分</w:t>
      </w:r>
      <w:r>
        <w:rPr>
          <w:rFonts w:hint="eastAsia" w:ascii="方正仿宋_GBK" w:hAnsi="方正仿宋_GBK" w:eastAsia="方正仿宋_GBK" w:cs="方正仿宋_GBK"/>
          <w:color w:val="auto"/>
          <w:kern w:val="2"/>
          <w:sz w:val="32"/>
          <w:szCs w:val="32"/>
          <w:lang w:val="en-US" w:eastAsia="zh-CN" w:bidi="ar-SA"/>
        </w:rPr>
        <w:t>30</w:t>
      </w:r>
      <w:r>
        <w:rPr>
          <w:rFonts w:hint="default" w:ascii="方正仿宋_GBK" w:hAnsi="方正仿宋_GBK" w:eastAsia="方正仿宋_GBK" w:cs="方正仿宋_GBK"/>
          <w:color w:val="auto"/>
          <w:kern w:val="2"/>
          <w:sz w:val="32"/>
          <w:szCs w:val="32"/>
          <w:lang w:val="en-US" w:eastAsia="zh-CN" w:bidi="ar-SA"/>
        </w:rPr>
        <w:t>分，实得分</w:t>
      </w:r>
      <w:r>
        <w:rPr>
          <w:rFonts w:hint="eastAsia" w:ascii="方正仿宋_GBK" w:hAnsi="方正仿宋_GBK" w:eastAsia="方正仿宋_GBK" w:cs="方正仿宋_GBK"/>
          <w:color w:val="auto"/>
          <w:kern w:val="2"/>
          <w:sz w:val="32"/>
          <w:szCs w:val="32"/>
          <w:lang w:val="en-US" w:eastAsia="zh-CN" w:bidi="ar-SA"/>
        </w:rPr>
        <w:t>27.5</w:t>
      </w:r>
      <w:r>
        <w:rPr>
          <w:rFonts w:hint="default" w:ascii="方正仿宋_GBK" w:hAnsi="方正仿宋_GBK" w:eastAsia="方正仿宋_GBK" w:cs="方正仿宋_GBK"/>
          <w:color w:val="auto"/>
          <w:kern w:val="2"/>
          <w:sz w:val="32"/>
          <w:szCs w:val="32"/>
          <w:lang w:val="en-US" w:eastAsia="zh-CN" w:bidi="ar-SA"/>
        </w:rPr>
        <w:t>分，得分率9</w:t>
      </w:r>
      <w:r>
        <w:rPr>
          <w:rFonts w:hint="eastAsia" w:ascii="方正仿宋_GBK" w:hAnsi="方正仿宋_GBK" w:eastAsia="方正仿宋_GBK" w:cs="方正仿宋_GBK"/>
          <w:color w:val="auto"/>
          <w:kern w:val="2"/>
          <w:sz w:val="32"/>
          <w:szCs w:val="32"/>
          <w:lang w:val="en-US" w:eastAsia="zh-CN" w:bidi="ar-SA"/>
        </w:rPr>
        <w:t>1.67</w:t>
      </w:r>
      <w:r>
        <w:rPr>
          <w:rFonts w:hint="default" w:ascii="方正仿宋_GBK" w:hAnsi="方正仿宋_GBK" w:eastAsia="方正仿宋_GBK" w:cs="方正仿宋_GBK"/>
          <w:color w:val="auto"/>
          <w:kern w:val="2"/>
          <w:sz w:val="32"/>
          <w:szCs w:val="32"/>
          <w:lang w:val="en-US" w:eastAsia="zh-CN" w:bidi="ar-SA"/>
        </w:rPr>
        <w:t>%</w:t>
      </w:r>
      <w:r>
        <w:rPr>
          <w:rFonts w:hint="eastAsia" w:ascii="方正仿宋_GBK" w:hAnsi="方正仿宋_GBK" w:eastAsia="方正仿宋_GBK" w:cs="方正仿宋_GBK"/>
          <w:color w:val="auto"/>
          <w:kern w:val="2"/>
          <w:sz w:val="32"/>
          <w:szCs w:val="32"/>
          <w:lang w:val="en-US" w:eastAsia="zh-CN" w:bidi="ar-SA"/>
        </w:rPr>
        <w:t>；满意度</w:t>
      </w:r>
      <w:r>
        <w:rPr>
          <w:rFonts w:hint="default" w:ascii="方正仿宋_GBK" w:hAnsi="方正仿宋_GBK" w:eastAsia="方正仿宋_GBK" w:cs="方正仿宋_GBK"/>
          <w:color w:val="auto"/>
          <w:kern w:val="2"/>
          <w:sz w:val="32"/>
          <w:szCs w:val="32"/>
          <w:lang w:val="en-US" w:eastAsia="zh-CN" w:bidi="ar-SA"/>
        </w:rPr>
        <w:t>指标应得分</w:t>
      </w:r>
      <w:r>
        <w:rPr>
          <w:rFonts w:hint="eastAsia" w:ascii="方正仿宋_GBK" w:hAnsi="方正仿宋_GBK" w:eastAsia="方正仿宋_GBK" w:cs="方正仿宋_GBK"/>
          <w:color w:val="auto"/>
          <w:kern w:val="2"/>
          <w:sz w:val="32"/>
          <w:szCs w:val="32"/>
          <w:lang w:val="en-US" w:eastAsia="zh-CN" w:bidi="ar-SA"/>
        </w:rPr>
        <w:t>10</w:t>
      </w:r>
      <w:r>
        <w:rPr>
          <w:rFonts w:hint="default" w:ascii="方正仿宋_GBK" w:hAnsi="方正仿宋_GBK" w:eastAsia="方正仿宋_GBK" w:cs="方正仿宋_GBK"/>
          <w:color w:val="auto"/>
          <w:kern w:val="2"/>
          <w:sz w:val="32"/>
          <w:szCs w:val="32"/>
          <w:lang w:val="en-US" w:eastAsia="zh-CN" w:bidi="ar-SA"/>
        </w:rPr>
        <w:t>分，实得分</w:t>
      </w:r>
      <w:r>
        <w:rPr>
          <w:rFonts w:hint="eastAsia" w:ascii="方正仿宋_GBK" w:hAnsi="方正仿宋_GBK" w:eastAsia="方正仿宋_GBK" w:cs="方正仿宋_GBK"/>
          <w:color w:val="auto"/>
          <w:kern w:val="2"/>
          <w:sz w:val="32"/>
          <w:szCs w:val="32"/>
          <w:lang w:val="en-US" w:eastAsia="zh-CN" w:bidi="ar-SA"/>
        </w:rPr>
        <w:t>10</w:t>
      </w:r>
      <w:r>
        <w:rPr>
          <w:rFonts w:hint="default" w:ascii="方正仿宋_GBK" w:hAnsi="方正仿宋_GBK" w:eastAsia="方正仿宋_GBK" w:cs="方正仿宋_GBK"/>
          <w:color w:val="auto"/>
          <w:kern w:val="2"/>
          <w:sz w:val="32"/>
          <w:szCs w:val="32"/>
          <w:lang w:val="en-US" w:eastAsia="zh-CN" w:bidi="ar-SA"/>
        </w:rPr>
        <w:t>分，得分率 100%。综合得分</w:t>
      </w:r>
      <w:r>
        <w:rPr>
          <w:rFonts w:hint="eastAsia" w:ascii="方正仿宋_GBK" w:hAnsi="方正仿宋_GBK" w:eastAsia="方正仿宋_GBK" w:cs="方正仿宋_GBK"/>
          <w:color w:val="auto"/>
          <w:kern w:val="2"/>
          <w:sz w:val="32"/>
          <w:szCs w:val="32"/>
          <w:lang w:val="en-US" w:eastAsia="zh-CN" w:bidi="ar-SA"/>
        </w:rPr>
        <w:t>97.5</w:t>
      </w:r>
      <w:r>
        <w:rPr>
          <w:rFonts w:hint="default" w:ascii="方正仿宋_GBK" w:hAnsi="方正仿宋_GBK" w:eastAsia="方正仿宋_GBK" w:cs="方正仿宋_GBK"/>
          <w:color w:val="auto"/>
          <w:kern w:val="2"/>
          <w:sz w:val="32"/>
          <w:szCs w:val="32"/>
          <w:lang w:val="en-US" w:eastAsia="zh-CN" w:bidi="ar-SA"/>
        </w:rPr>
        <w:t>分，绩效等级为“优”。</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default" w:ascii="方正仿宋_GBK" w:hAnsi="方正仿宋_GBK" w:eastAsia="方正仿宋_GBK" w:cs="方正仿宋_GBK"/>
          <w:color w:val="auto"/>
          <w:kern w:val="2"/>
          <w:sz w:val="32"/>
          <w:szCs w:val="32"/>
          <w:lang w:val="en-US" w:eastAsia="zh-CN" w:bidi="ar-SA"/>
        </w:rPr>
        <w:t>该项目对长江（奉节段）朱衣河流域综合治理与产业开发EOD项目前期工作开展研究，对项目区域进行调研分析，提出区域综合治理实施目标，策划区域实施项目，对项目规划符合性、必要性、可行性进行和主要建设内容、投资额度等进行论证，形成实施方</w:t>
      </w:r>
      <w:r>
        <w:rPr>
          <w:rFonts w:hint="eastAsia" w:ascii="方正仿宋_GBK" w:hAnsi="方正仿宋_GBK" w:eastAsia="方正仿宋_GBK" w:cs="方正仿宋_GBK"/>
          <w:color w:val="auto"/>
          <w:kern w:val="2"/>
          <w:sz w:val="32"/>
          <w:szCs w:val="32"/>
          <w:lang w:val="en-US" w:eastAsia="zh-CN" w:bidi="ar-SA"/>
        </w:rPr>
        <w:t>案。项目</w:t>
      </w:r>
      <w:r>
        <w:rPr>
          <w:rFonts w:hint="default" w:ascii="方正仿宋_GBK" w:hAnsi="方正仿宋_GBK" w:eastAsia="方正仿宋_GBK" w:cs="方正仿宋_GBK"/>
          <w:color w:val="auto"/>
          <w:kern w:val="2"/>
          <w:sz w:val="32"/>
          <w:szCs w:val="32"/>
          <w:lang w:val="en-US" w:eastAsia="zh-CN" w:bidi="ar-SA"/>
        </w:rPr>
        <w:t>设置符合程序和国家的政策，资金管理使用较规范，达到了预期的绩效目标。</w:t>
      </w:r>
    </w:p>
    <w:p>
      <w:pPr>
        <w:ind w:firstLine="640" w:firstLineChars="200"/>
        <w:rPr>
          <w:rFonts w:hint="default" w:ascii="方正黑体_GBK" w:hAnsi="方正黑体_GBK" w:eastAsia="方正黑体_GBK" w:cs="方正黑体_GBK"/>
          <w:sz w:val="32"/>
          <w:szCs w:val="40"/>
          <w:lang w:val="en-US" w:eastAsia="zh-CN"/>
        </w:rPr>
      </w:pPr>
      <w:r>
        <w:rPr>
          <w:rFonts w:hint="default" w:ascii="方正黑体_GBK" w:hAnsi="方正黑体_GBK" w:eastAsia="方正黑体_GBK" w:cs="方正黑体_GBK"/>
          <w:sz w:val="32"/>
          <w:szCs w:val="40"/>
          <w:lang w:val="en-US" w:eastAsia="zh-CN"/>
        </w:rPr>
        <w:t>四、绩效评价指标分析</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default" w:ascii="方正仿宋_GBK" w:hAnsi="方正仿宋_GBK" w:eastAsia="方正仿宋_GBK" w:cs="方正仿宋_GBK"/>
          <w:color w:val="auto"/>
          <w:kern w:val="2"/>
          <w:sz w:val="32"/>
          <w:szCs w:val="32"/>
          <w:lang w:val="en-US" w:eastAsia="zh-CN" w:bidi="ar-SA"/>
        </w:rPr>
        <w:t>（一）</w:t>
      </w:r>
      <w:r>
        <w:rPr>
          <w:rFonts w:hint="eastAsia" w:ascii="方正仿宋_GBK" w:hAnsi="方正仿宋_GBK" w:eastAsia="方正仿宋_GBK" w:cs="方正仿宋_GBK"/>
          <w:color w:val="auto"/>
          <w:kern w:val="2"/>
          <w:sz w:val="32"/>
          <w:szCs w:val="32"/>
          <w:lang w:val="en-US" w:eastAsia="zh-CN" w:bidi="ar-SA"/>
        </w:rPr>
        <w:t>资金预算和经济成本</w:t>
      </w:r>
      <w:r>
        <w:rPr>
          <w:rFonts w:hint="default" w:ascii="方正仿宋_GBK" w:hAnsi="方正仿宋_GBK" w:eastAsia="方正仿宋_GBK" w:cs="方正仿宋_GBK"/>
          <w:color w:val="auto"/>
          <w:kern w:val="2"/>
          <w:sz w:val="32"/>
          <w:szCs w:val="32"/>
          <w:lang w:val="en-US" w:eastAsia="zh-CN" w:bidi="ar-SA"/>
        </w:rPr>
        <w:t>（满分</w:t>
      </w:r>
      <w:r>
        <w:rPr>
          <w:rFonts w:hint="eastAsia" w:ascii="方正仿宋_GBK" w:hAnsi="方正仿宋_GBK" w:eastAsia="方正仿宋_GBK" w:cs="方正仿宋_GBK"/>
          <w:color w:val="auto"/>
          <w:kern w:val="2"/>
          <w:sz w:val="32"/>
          <w:szCs w:val="32"/>
          <w:lang w:val="en-US" w:eastAsia="zh-CN" w:bidi="ar-SA"/>
        </w:rPr>
        <w:t>20</w:t>
      </w:r>
      <w:r>
        <w:rPr>
          <w:rFonts w:hint="default" w:ascii="方正仿宋_GBK" w:hAnsi="方正仿宋_GBK" w:eastAsia="方正仿宋_GBK" w:cs="方正仿宋_GBK"/>
          <w:color w:val="auto"/>
          <w:kern w:val="2"/>
          <w:sz w:val="32"/>
          <w:szCs w:val="32"/>
          <w:lang w:val="en-US" w:eastAsia="zh-CN" w:bidi="ar-SA"/>
        </w:rPr>
        <w:t>分，实际得分</w:t>
      </w:r>
      <w:r>
        <w:rPr>
          <w:rFonts w:hint="eastAsia" w:ascii="方正仿宋_GBK" w:hAnsi="方正仿宋_GBK" w:eastAsia="方正仿宋_GBK" w:cs="方正仿宋_GBK"/>
          <w:color w:val="auto"/>
          <w:kern w:val="2"/>
          <w:sz w:val="32"/>
          <w:szCs w:val="32"/>
          <w:lang w:val="en-US" w:eastAsia="zh-CN" w:bidi="ar-SA"/>
        </w:rPr>
        <w:t>20</w:t>
      </w:r>
      <w:r>
        <w:rPr>
          <w:rFonts w:hint="default" w:ascii="方正仿宋_GBK" w:hAnsi="方正仿宋_GBK" w:eastAsia="方正仿宋_GBK" w:cs="方正仿宋_GBK"/>
          <w:color w:val="auto"/>
          <w:kern w:val="2"/>
          <w:sz w:val="32"/>
          <w:szCs w:val="32"/>
          <w:lang w:val="en-US" w:eastAsia="zh-CN" w:bidi="ar-SA"/>
        </w:rPr>
        <w:t>分）</w:t>
      </w:r>
      <w:r>
        <w:rPr>
          <w:rFonts w:hint="eastAsia" w:ascii="方正仿宋_GBK" w:hAnsi="方正仿宋_GBK" w:eastAsia="方正仿宋_GBK" w:cs="方正仿宋_GBK"/>
          <w:color w:val="auto"/>
          <w:kern w:val="2"/>
          <w:sz w:val="32"/>
          <w:szCs w:val="32"/>
          <w:lang w:val="en-US" w:eastAsia="zh-CN" w:bidi="ar-SA"/>
        </w:rPr>
        <w:t>。</w:t>
      </w:r>
      <w:r>
        <w:rPr>
          <w:rFonts w:hint="eastAsia" w:ascii="方正仿宋_GBK" w:hAnsi="方正仿宋_GBK" w:eastAsia="方正仿宋_GBK" w:cs="方正仿宋_GBK"/>
          <w:sz w:val="32"/>
          <w:szCs w:val="32"/>
          <w:lang w:val="en-US" w:eastAsia="zh-CN"/>
        </w:rPr>
        <w:t>本年度申请项目资金80万元，财政拨款80万元，预算资金到位率为100%，执行率为100%。</w:t>
      </w:r>
      <w:r>
        <w:rPr>
          <w:rFonts w:hint="default" w:ascii="方正仿宋_GBK" w:hAnsi="方正仿宋_GBK" w:eastAsia="方正仿宋_GBK" w:cs="方正仿宋_GBK"/>
          <w:color w:val="auto"/>
          <w:kern w:val="2"/>
          <w:sz w:val="32"/>
          <w:szCs w:val="32"/>
          <w:lang w:val="en-US" w:eastAsia="zh-CN" w:bidi="ar-SA"/>
        </w:rPr>
        <w:t>根据评分标准，该项不扣分。</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（二）产出指标</w:t>
      </w:r>
      <w:r>
        <w:rPr>
          <w:rFonts w:hint="default" w:ascii="方正仿宋_GBK" w:hAnsi="方正仿宋_GBK" w:eastAsia="方正仿宋_GBK" w:cs="方正仿宋_GBK"/>
          <w:color w:val="auto"/>
          <w:kern w:val="2"/>
          <w:sz w:val="32"/>
          <w:szCs w:val="32"/>
          <w:lang w:val="en-US" w:eastAsia="zh-CN" w:bidi="ar-SA"/>
        </w:rPr>
        <w:t>（满分</w:t>
      </w:r>
      <w:r>
        <w:rPr>
          <w:rFonts w:hint="eastAsia" w:ascii="方正仿宋_GBK" w:hAnsi="方正仿宋_GBK" w:eastAsia="方正仿宋_GBK" w:cs="方正仿宋_GBK"/>
          <w:color w:val="auto"/>
          <w:kern w:val="2"/>
          <w:sz w:val="32"/>
          <w:szCs w:val="32"/>
          <w:lang w:val="en-US" w:eastAsia="zh-CN" w:bidi="ar-SA"/>
        </w:rPr>
        <w:t>40</w:t>
      </w:r>
      <w:r>
        <w:rPr>
          <w:rFonts w:hint="default" w:ascii="方正仿宋_GBK" w:hAnsi="方正仿宋_GBK" w:eastAsia="方正仿宋_GBK" w:cs="方正仿宋_GBK"/>
          <w:color w:val="auto"/>
          <w:kern w:val="2"/>
          <w:sz w:val="32"/>
          <w:szCs w:val="32"/>
          <w:lang w:val="en-US" w:eastAsia="zh-CN" w:bidi="ar-SA"/>
        </w:rPr>
        <w:t>分，实际得分</w:t>
      </w:r>
      <w:r>
        <w:rPr>
          <w:rFonts w:hint="eastAsia" w:ascii="方正仿宋_GBK" w:hAnsi="方正仿宋_GBK" w:eastAsia="方正仿宋_GBK" w:cs="方正仿宋_GBK"/>
          <w:color w:val="auto"/>
          <w:kern w:val="2"/>
          <w:sz w:val="32"/>
          <w:szCs w:val="32"/>
          <w:lang w:val="en-US" w:eastAsia="zh-CN" w:bidi="ar-SA"/>
        </w:rPr>
        <w:t>40</w:t>
      </w:r>
      <w:r>
        <w:rPr>
          <w:rFonts w:hint="default" w:ascii="方正仿宋_GBK" w:hAnsi="方正仿宋_GBK" w:eastAsia="方正仿宋_GBK" w:cs="方正仿宋_GBK"/>
          <w:color w:val="auto"/>
          <w:kern w:val="2"/>
          <w:sz w:val="32"/>
          <w:szCs w:val="32"/>
          <w:lang w:val="en-US" w:eastAsia="zh-CN" w:bidi="ar-SA"/>
        </w:rPr>
        <w:t>分）</w:t>
      </w:r>
    </w:p>
    <w:p>
      <w:pPr>
        <w:ind w:firstLine="640" w:firstLineChars="200"/>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数量指标（满分20分）：项目调研指标数为大于等于2次，实际完成4次；项目方案编制指标数为1套，实际完成编制1套；文件资料印制指标数为大于等于200份，实际完成230份；专家评审指标数为5人次，实际完成6人次。</w:t>
      </w:r>
      <w:r>
        <w:rPr>
          <w:rFonts w:hint="default" w:ascii="方正仿宋_GBK" w:hAnsi="方正仿宋_GBK" w:eastAsia="方正仿宋_GBK" w:cs="方正仿宋_GBK"/>
          <w:color w:val="auto"/>
          <w:kern w:val="2"/>
          <w:sz w:val="32"/>
          <w:szCs w:val="32"/>
          <w:lang w:val="en-US" w:eastAsia="zh-CN" w:bidi="ar-SA"/>
        </w:rPr>
        <w:t>根据评分标准，该项不扣分。</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2.质量指标（满分10分）：项目质量合格率指标100%，实际完成率100%。</w:t>
      </w:r>
      <w:r>
        <w:rPr>
          <w:rFonts w:hint="default" w:ascii="方正仿宋_GBK" w:hAnsi="方正仿宋_GBK" w:eastAsia="方正仿宋_GBK" w:cs="方正仿宋_GBK"/>
          <w:color w:val="auto"/>
          <w:kern w:val="2"/>
          <w:sz w:val="32"/>
          <w:szCs w:val="32"/>
          <w:lang w:val="en-US" w:eastAsia="zh-CN" w:bidi="ar-SA"/>
        </w:rPr>
        <w:t>根据评分标准，该项不扣分。</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3.时效指标（满分10分）：项目近期完成率指标100%，实际完成率100%。</w:t>
      </w:r>
      <w:r>
        <w:rPr>
          <w:rFonts w:hint="default" w:ascii="方正仿宋_GBK" w:hAnsi="方正仿宋_GBK" w:eastAsia="方正仿宋_GBK" w:cs="方正仿宋_GBK"/>
          <w:color w:val="auto"/>
          <w:kern w:val="2"/>
          <w:sz w:val="32"/>
          <w:szCs w:val="32"/>
          <w:lang w:val="en-US" w:eastAsia="zh-CN" w:bidi="ar-SA"/>
        </w:rPr>
        <w:t>根据评分标准，该项不扣分。</w:t>
      </w:r>
    </w:p>
    <w:p>
      <w:pPr>
        <w:ind w:firstLine="640" w:firstLineChars="200"/>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（三）效益指标</w:t>
      </w:r>
      <w:r>
        <w:rPr>
          <w:rFonts w:hint="default" w:ascii="方正仿宋_GBK" w:hAnsi="方正仿宋_GBK" w:eastAsia="方正仿宋_GBK" w:cs="方正仿宋_GBK"/>
          <w:color w:val="auto"/>
          <w:kern w:val="2"/>
          <w:sz w:val="32"/>
          <w:szCs w:val="32"/>
          <w:lang w:val="en-US" w:eastAsia="zh-CN" w:bidi="ar-SA"/>
        </w:rPr>
        <w:t>（满分</w:t>
      </w:r>
      <w:r>
        <w:rPr>
          <w:rFonts w:hint="eastAsia" w:ascii="方正仿宋_GBK" w:hAnsi="方正仿宋_GBK" w:eastAsia="方正仿宋_GBK" w:cs="方正仿宋_GBK"/>
          <w:color w:val="auto"/>
          <w:kern w:val="2"/>
          <w:sz w:val="32"/>
          <w:szCs w:val="32"/>
          <w:lang w:val="en-US" w:eastAsia="zh-CN" w:bidi="ar-SA"/>
        </w:rPr>
        <w:t>30</w:t>
      </w:r>
      <w:r>
        <w:rPr>
          <w:rFonts w:hint="default" w:ascii="方正仿宋_GBK" w:hAnsi="方正仿宋_GBK" w:eastAsia="方正仿宋_GBK" w:cs="方正仿宋_GBK"/>
          <w:color w:val="auto"/>
          <w:kern w:val="2"/>
          <w:sz w:val="32"/>
          <w:szCs w:val="32"/>
          <w:lang w:val="en-US" w:eastAsia="zh-CN" w:bidi="ar-SA"/>
        </w:rPr>
        <w:t>分，实际得分</w:t>
      </w:r>
      <w:r>
        <w:rPr>
          <w:rFonts w:hint="eastAsia" w:ascii="方正仿宋_GBK" w:hAnsi="方正仿宋_GBK" w:eastAsia="方正仿宋_GBK" w:cs="方正仿宋_GBK"/>
          <w:color w:val="auto"/>
          <w:kern w:val="2"/>
          <w:sz w:val="32"/>
          <w:szCs w:val="32"/>
          <w:lang w:val="en-US" w:eastAsia="zh-CN" w:bidi="ar-SA"/>
        </w:rPr>
        <w:t>27.5</w:t>
      </w:r>
      <w:r>
        <w:rPr>
          <w:rFonts w:hint="default" w:ascii="方正仿宋_GBK" w:hAnsi="方正仿宋_GBK" w:eastAsia="方正仿宋_GBK" w:cs="方正仿宋_GBK"/>
          <w:color w:val="auto"/>
          <w:kern w:val="2"/>
          <w:sz w:val="32"/>
          <w:szCs w:val="32"/>
          <w:lang w:val="en-US" w:eastAsia="zh-CN" w:bidi="ar-SA"/>
        </w:rPr>
        <w:t>分）</w:t>
      </w:r>
    </w:p>
    <w:p>
      <w:pPr>
        <w:pStyle w:val="2"/>
        <w:ind w:firstLine="640" w:firstLineChars="200"/>
        <w:rPr>
          <w:rFonts w:hint="eastAsia" w:hAnsi="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1.</w:t>
      </w:r>
      <w:r>
        <w:rPr>
          <w:rFonts w:hint="eastAsia" w:hAnsi="方正仿宋_GBK" w:cs="方正仿宋_GBK"/>
          <w:color w:val="auto"/>
          <w:kern w:val="2"/>
          <w:sz w:val="32"/>
          <w:szCs w:val="32"/>
          <w:lang w:val="en-US" w:eastAsia="zh-CN" w:bidi="ar-SA"/>
        </w:rPr>
        <w:t>经济效益指标</w:t>
      </w:r>
      <w:r>
        <w:rPr>
          <w:rFonts w:hint="eastAsia" w:ascii="方正仿宋_GBK" w:hAnsi="方正仿宋_GBK" w:eastAsia="方正仿宋_GBK" w:cs="方正仿宋_GBK"/>
          <w:color w:val="auto"/>
          <w:kern w:val="2"/>
          <w:sz w:val="32"/>
          <w:szCs w:val="32"/>
          <w:lang w:val="en-US" w:eastAsia="zh-CN" w:bidi="ar-SA"/>
        </w:rPr>
        <w:t>（满分</w:t>
      </w:r>
      <w:r>
        <w:rPr>
          <w:rFonts w:hint="eastAsia" w:hAnsi="方正仿宋_GBK" w:cs="方正仿宋_GBK"/>
          <w:color w:val="auto"/>
          <w:kern w:val="2"/>
          <w:sz w:val="32"/>
          <w:szCs w:val="32"/>
          <w:lang w:val="en-US" w:eastAsia="zh-CN" w:bidi="ar-SA"/>
        </w:rPr>
        <w:t>1</w:t>
      </w:r>
      <w:r>
        <w:rPr>
          <w:rFonts w:hint="eastAsia" w:ascii="方正仿宋_GBK" w:hAnsi="方正仿宋_GBK" w:eastAsia="方正仿宋_GBK" w:cs="方正仿宋_GBK"/>
          <w:color w:val="auto"/>
          <w:kern w:val="2"/>
          <w:sz w:val="32"/>
          <w:szCs w:val="32"/>
          <w:lang w:val="en-US" w:eastAsia="zh-CN" w:bidi="ar-SA"/>
        </w:rPr>
        <w:t>0分）：</w:t>
      </w:r>
      <w:r>
        <w:rPr>
          <w:rFonts w:hint="eastAsia" w:hAnsi="方正仿宋_GBK" w:cs="方正仿宋_GBK"/>
          <w:color w:val="auto"/>
          <w:kern w:val="2"/>
          <w:sz w:val="32"/>
          <w:szCs w:val="32"/>
          <w:lang w:val="en-US" w:eastAsia="zh-CN" w:bidi="ar-SA"/>
        </w:rPr>
        <w:t>税收增加2亿元，实际完成情况是预计带动政府的税收增加2亿元，实际得分7.5分。</w:t>
      </w:r>
    </w:p>
    <w:p>
      <w:pPr>
        <w:rPr>
          <w:rFonts w:hint="default" w:ascii="方正仿宋_GBK" w:hAnsi="方正仿宋_GBK" w:eastAsia="方正仿宋_GBK" w:cs="方正仿宋_GBK"/>
          <w:color w:val="auto"/>
          <w:kern w:val="2"/>
          <w:sz w:val="32"/>
          <w:szCs w:val="32"/>
          <w:lang w:val="en-US" w:eastAsia="zh-CN" w:bidi="ar-SA"/>
        </w:rPr>
      </w:pPr>
      <w:r>
        <w:rPr>
          <w:rFonts w:hint="eastAsia" w:hAnsi="方正仿宋_GBK" w:cs="方正仿宋_GBK"/>
          <w:color w:val="auto"/>
          <w:kern w:val="2"/>
          <w:sz w:val="32"/>
          <w:szCs w:val="32"/>
          <w:lang w:val="en-US" w:eastAsia="zh-CN" w:bidi="ar-SA"/>
        </w:rPr>
        <w:t xml:space="preserve">  </w:t>
      </w:r>
      <w:r>
        <w:rPr>
          <w:rFonts w:hint="eastAsia" w:ascii="方正仿宋_GBK" w:hAnsi="方正仿宋_GBK" w:eastAsia="方正仿宋_GBK" w:cs="方正仿宋_GBK"/>
          <w:color w:val="auto"/>
          <w:kern w:val="2"/>
          <w:sz w:val="32"/>
          <w:szCs w:val="32"/>
          <w:lang w:val="en-US" w:eastAsia="zh-CN" w:bidi="ar-SA"/>
        </w:rPr>
        <w:t xml:space="preserve">  2.社会效益指标（满分20分）：雨污管网覆盖率指标大于等于95%，实际完成雨污管网53.97公里，覆盖率达95%；利益联结户数指标大于等于500户，实际完成600余户；岸线修复指标大于等于20公里，实际完成25.7公里。</w:t>
      </w:r>
      <w:r>
        <w:rPr>
          <w:rFonts w:hint="default" w:ascii="方正仿宋_GBK" w:hAnsi="方正仿宋_GBK" w:eastAsia="方正仿宋_GBK" w:cs="方正仿宋_GBK"/>
          <w:color w:val="auto"/>
          <w:kern w:val="2"/>
          <w:sz w:val="32"/>
          <w:szCs w:val="32"/>
          <w:lang w:val="en-US" w:eastAsia="zh-CN" w:bidi="ar-SA"/>
        </w:rPr>
        <w:t>根据评分标准，该项不扣分。</w:t>
      </w:r>
    </w:p>
    <w:p>
      <w:pPr>
        <w:ind w:firstLine="640" w:firstLineChars="200"/>
        <w:rPr>
          <w:rFonts w:hint="default"/>
          <w:lang w:val="en-US" w:eastAsia="zh-CN"/>
        </w:rPr>
      </w:pPr>
      <w:r>
        <w:rPr>
          <w:rFonts w:hint="eastAsia" w:ascii="方正仿宋_GBK" w:hAnsi="方正仿宋_GBK" w:eastAsia="方正仿宋_GBK" w:cs="方正仿宋_GBK"/>
          <w:color w:val="auto"/>
          <w:kern w:val="2"/>
          <w:sz w:val="32"/>
          <w:szCs w:val="32"/>
          <w:lang w:val="en-US" w:eastAsia="zh-CN" w:bidi="ar-SA"/>
        </w:rPr>
        <w:t>（四）满意度指标</w:t>
      </w:r>
      <w:r>
        <w:rPr>
          <w:rFonts w:hint="default" w:ascii="方正仿宋_GBK" w:hAnsi="方正仿宋_GBK" w:eastAsia="方正仿宋_GBK" w:cs="方正仿宋_GBK"/>
          <w:color w:val="auto"/>
          <w:kern w:val="2"/>
          <w:sz w:val="32"/>
          <w:szCs w:val="32"/>
          <w:lang w:val="en-US" w:eastAsia="zh-CN" w:bidi="ar-SA"/>
        </w:rPr>
        <w:t>（满分</w:t>
      </w:r>
      <w:r>
        <w:rPr>
          <w:rFonts w:hint="eastAsia" w:ascii="方正仿宋_GBK" w:hAnsi="方正仿宋_GBK" w:eastAsia="方正仿宋_GBK" w:cs="方正仿宋_GBK"/>
          <w:color w:val="auto"/>
          <w:kern w:val="2"/>
          <w:sz w:val="32"/>
          <w:szCs w:val="32"/>
          <w:lang w:val="en-US" w:eastAsia="zh-CN" w:bidi="ar-SA"/>
        </w:rPr>
        <w:t>10</w:t>
      </w:r>
      <w:r>
        <w:rPr>
          <w:rFonts w:hint="default" w:ascii="方正仿宋_GBK" w:hAnsi="方正仿宋_GBK" w:eastAsia="方正仿宋_GBK" w:cs="方正仿宋_GBK"/>
          <w:color w:val="auto"/>
          <w:kern w:val="2"/>
          <w:sz w:val="32"/>
          <w:szCs w:val="32"/>
          <w:lang w:val="en-US" w:eastAsia="zh-CN" w:bidi="ar-SA"/>
        </w:rPr>
        <w:t>分，实际得分</w:t>
      </w:r>
      <w:r>
        <w:rPr>
          <w:rFonts w:hint="eastAsia" w:ascii="方正仿宋_GBK" w:hAnsi="方正仿宋_GBK" w:eastAsia="方正仿宋_GBK" w:cs="方正仿宋_GBK"/>
          <w:color w:val="auto"/>
          <w:kern w:val="2"/>
          <w:sz w:val="32"/>
          <w:szCs w:val="32"/>
          <w:lang w:val="en-US" w:eastAsia="zh-CN" w:bidi="ar-SA"/>
        </w:rPr>
        <w:t>10</w:t>
      </w:r>
      <w:r>
        <w:rPr>
          <w:rFonts w:hint="default" w:ascii="方正仿宋_GBK" w:hAnsi="方正仿宋_GBK" w:eastAsia="方正仿宋_GBK" w:cs="方正仿宋_GBK"/>
          <w:color w:val="auto"/>
          <w:kern w:val="2"/>
          <w:sz w:val="32"/>
          <w:szCs w:val="32"/>
          <w:lang w:val="en-US" w:eastAsia="zh-CN" w:bidi="ar-SA"/>
        </w:rPr>
        <w:t>分）</w:t>
      </w:r>
      <w:r>
        <w:rPr>
          <w:rFonts w:hint="eastAsia" w:ascii="方正仿宋_GBK" w:hAnsi="方正仿宋_GBK" w:eastAsia="方正仿宋_GBK" w:cs="方正仿宋_GBK"/>
          <w:color w:val="auto"/>
          <w:kern w:val="2"/>
          <w:sz w:val="32"/>
          <w:szCs w:val="32"/>
          <w:lang w:val="en-US" w:eastAsia="zh-CN" w:bidi="ar-SA"/>
        </w:rPr>
        <w:t>本项目服务对象满意度指标大于等于98%，实际完成98.5%。</w:t>
      </w:r>
      <w:r>
        <w:rPr>
          <w:rFonts w:hint="default" w:ascii="方正仿宋_GBK" w:hAnsi="方正仿宋_GBK" w:eastAsia="方正仿宋_GBK" w:cs="方正仿宋_GBK"/>
          <w:color w:val="auto"/>
          <w:kern w:val="2"/>
          <w:sz w:val="32"/>
          <w:szCs w:val="32"/>
          <w:lang w:val="en-US" w:eastAsia="zh-CN" w:bidi="ar-SA"/>
        </w:rPr>
        <w:t>根据评分标准，该项不扣分。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五、主要经验及做法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在项目开展过程中，工作完成进度快，资金拨付及时。资金预算精准，在执行过程中未出现偏差，项目开展取得了良好的成果。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加强项目过程管理。详细制定项目实施计划，打表推进，进一步细化完成质量和时效管理工作，强化过程监督服务，及时协调解决矛盾和问题，对项目提质增效提供有力保障。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both"/>
        <w:textAlignment w:val="auto"/>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七、需要说明的其他事项</w:t>
      </w:r>
    </w:p>
    <w:p>
      <w:pPr>
        <w:pStyle w:val="2"/>
        <w:numPr>
          <w:ilvl w:val="0"/>
          <w:numId w:val="0"/>
        </w:numPr>
        <w:rPr>
          <w:rFonts w:hint="default"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auto"/>
          <w:kern w:val="2"/>
          <w:sz w:val="32"/>
          <w:szCs w:val="32"/>
          <w:lang w:val="en-US" w:eastAsia="zh-CN" w:bidi="ar-SA"/>
        </w:rPr>
        <w:t xml:space="preserve">    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069D8F"/>
    <w:multiLevelType w:val="singleLevel"/>
    <w:tmpl w:val="8F069D8F"/>
    <w:lvl w:ilvl="0" w:tentative="0">
      <w:start w:val="2"/>
      <w:numFmt w:val="chineseCounting"/>
      <w:suff w:val="nothing"/>
      <w:lvlText w:val="%1、"/>
      <w:lvlJc w:val="left"/>
      <w:rPr>
        <w:rFonts w:hint="eastAsia"/>
      </w:rPr>
    </w:lvl>
  </w:abstractNum>
  <w:abstractNum w:abstractNumId="1">
    <w:nsid w:val="9556A36C"/>
    <w:multiLevelType w:val="singleLevel"/>
    <w:tmpl w:val="9556A36C"/>
    <w:lvl w:ilvl="0" w:tentative="0">
      <w:start w:val="1"/>
      <w:numFmt w:val="chineseCounting"/>
      <w:suff w:val="nothing"/>
      <w:lvlText w:val="（%1）"/>
      <w:lvlJc w:val="left"/>
      <w:pPr>
        <w:ind w:left="640" w:leftChars="0" w:firstLine="0" w:firstLineChars="0"/>
      </w:pPr>
      <w:rPr>
        <w:rFonts w:hint="eastAsia"/>
      </w:rPr>
    </w:lvl>
  </w:abstractNum>
  <w:abstractNum w:abstractNumId="2">
    <w:nsid w:val="976B14AE"/>
    <w:multiLevelType w:val="singleLevel"/>
    <w:tmpl w:val="976B14AE"/>
    <w:lvl w:ilvl="0" w:tentative="0">
      <w:start w:val="1"/>
      <w:numFmt w:val="chineseCounting"/>
      <w:suff w:val="nothing"/>
      <w:lvlText w:val="（%1）"/>
      <w:lvlJc w:val="left"/>
      <w:pPr>
        <w:ind w:left="640" w:leftChars="0" w:firstLine="0" w:firstLineChars="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0C6573"/>
    <w:rsid w:val="02FC5086"/>
    <w:rsid w:val="11352454"/>
    <w:rsid w:val="1141610C"/>
    <w:rsid w:val="1410184F"/>
    <w:rsid w:val="1E781FAB"/>
    <w:rsid w:val="27A22C17"/>
    <w:rsid w:val="290C6573"/>
    <w:rsid w:val="2AF63C61"/>
    <w:rsid w:val="37F93EA9"/>
    <w:rsid w:val="3861675B"/>
    <w:rsid w:val="60071E02"/>
    <w:rsid w:val="67A2788C"/>
    <w:rsid w:val="75F81049"/>
    <w:rsid w:val="77546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2024-08-22T02:18:00Z</dcterms:created>
  <dc:creator>Administrator</dc:creator>
  <cp:lastModifiedBy>Administrator</cp:lastModifiedBy>
  <dcterms:modified xsi:type="dcterms:W3CDTF">2024-12-23T08:24:25Z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