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2022年良种猪引种补贴项目支出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2022年财政涉农统筹整合农业产业项目资金计划的通知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》（奉节财农〔2022〕118号），在下达资金预算时同步下达了绩效目标。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ind w:leftChars="0" w:firstLine="640" w:firstLineChars="200"/>
        <w:jc w:val="left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ind w:leftChars="0" w:firstLine="640" w:firstLineChars="200"/>
        <w:jc w:val="left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按照《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奉节县农业农村委 奉节县乡村振兴局 奉节县财政局关于下达奉节县2022年财政涉农统筹整合资金农业产业项目建设任务的通知</w:t>
      </w:r>
      <w:r>
        <w:rPr>
          <w:rFonts w:hint="eastAsia" w:cs="Times New Roman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（奉节农发〔2022〕109号）等文件精神，下达</w:t>
      </w:r>
      <w:r>
        <w:rPr>
          <w:rFonts w:hint="eastAsia" w:cs="Times New Roman"/>
          <w:sz w:val="32"/>
          <w:szCs w:val="32"/>
          <w:lang w:val="en-US" w:eastAsia="zh-CN"/>
        </w:rPr>
        <w:t>了该项目资金300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万。</w:t>
      </w:r>
      <w:r>
        <w:rPr>
          <w:rFonts w:hint="eastAsia" w:cs="Times New Roman"/>
          <w:sz w:val="32"/>
          <w:szCs w:val="32"/>
          <w:lang w:val="en-US" w:eastAsia="zh-CN"/>
        </w:rPr>
        <w:t>我单位按照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奉节财农〔2022〕118号</w:t>
      </w:r>
      <w:r>
        <w:rPr>
          <w:rFonts w:hint="eastAsia" w:cs="Times New Roman"/>
          <w:sz w:val="32"/>
          <w:szCs w:val="32"/>
          <w:lang w:val="en-US" w:eastAsia="zh-CN"/>
        </w:rPr>
        <w:t>的文件要求，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对照绩效目标审批表做好预算执行、开展好绩效运行监控、完工后及时组织绩效评价、发现问题及时整改到位，确保项目如期实现目标，切实提高资金使用绩效。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2023年1月份收到项目资金60万元，实际拨付成功50万元，还剩下240万元已向财政交付拨款申请但未拨付，已拨资金专款专用，实行专人管理。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按照总体绩效目标内容，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补贴对象</w:t>
      </w:r>
      <w:r>
        <w:rPr>
          <w:rFonts w:hint="eastAsia" w:cs="Times New Roman"/>
          <w:bCs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一次性引种30头以上生猪规模养殖场，重点支持国家级、市级和县级生猪产能调控基地。支持环节</w:t>
      </w:r>
      <w:r>
        <w:rPr>
          <w:rFonts w:hint="eastAsia" w:cs="Times New Roman"/>
          <w:bCs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2022年1月1日后从县外国家（省）级种畜禽场引进的能繁母猪、种公猪进行补助。补助标准</w:t>
      </w:r>
      <w:r>
        <w:rPr>
          <w:rFonts w:hint="eastAsia" w:cs="Times New Roman"/>
          <w:bCs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新引进的能繁母猪、种公猪按1000元/头补助。</w:t>
      </w:r>
      <w:r>
        <w:rPr>
          <w:rFonts w:hint="eastAsia" w:cs="Times New Roman"/>
          <w:bCs/>
          <w:sz w:val="32"/>
          <w:szCs w:val="32"/>
          <w:lang w:val="en-US" w:eastAsia="zh-CN"/>
        </w:rPr>
        <w:t>从以上三个方面2022年已完成引种3000头种猪目标任务。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完成良种猪引种数量3000头目标任务。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项目工程</w:t>
      </w:r>
      <w:r>
        <w:rPr>
          <w:rFonts w:hint="eastAsia" w:cs="Times New Roman"/>
          <w:sz w:val="32"/>
          <w:szCs w:val="32"/>
          <w:lang w:val="en-US" w:eastAsia="zh-CN"/>
        </w:rPr>
        <w:t>已全部验收，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验收合格率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</w:t>
      </w:r>
      <w:r>
        <w:rPr>
          <w:rFonts w:hint="eastAsia" w:cs="Times New Roman"/>
          <w:sz w:val="32"/>
          <w:szCs w:val="32"/>
          <w:lang w:val="en-US" w:eastAsia="zh-CN"/>
        </w:rPr>
        <w:t>按照文件时间节点要求全部完工，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完工及时率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项目建设财政投入成本</w:t>
      </w:r>
      <w:r>
        <w:rPr>
          <w:rFonts w:hint="eastAsia" w:cs="Times New Roman"/>
          <w:sz w:val="32"/>
          <w:szCs w:val="32"/>
          <w:lang w:val="en-US" w:eastAsia="zh-CN"/>
        </w:rPr>
        <w:t>300万元。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该项目能有效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减少</w:t>
      </w:r>
      <w:r>
        <w:rPr>
          <w:rFonts w:hint="eastAsia" w:cs="Times New Roman"/>
          <w:sz w:val="32"/>
          <w:szCs w:val="32"/>
          <w:lang w:val="en-US" w:eastAsia="zh-CN"/>
        </w:rPr>
        <w:t>养殖户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新引进的良种公、母猪成本</w:t>
      </w:r>
      <w:r>
        <w:rPr>
          <w:rFonts w:hint="eastAsia" w:cs="Times New Roman"/>
          <w:sz w:val="32"/>
          <w:szCs w:val="32"/>
          <w:lang w:val="en-US" w:eastAsia="zh-CN"/>
        </w:rPr>
        <w:t>1000元/头，大大提高我县能繁母猪的窝平产出栏活猪数，每窝至少产仔10头以上。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该项目竣工后，能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为我县生猪保供增产数量</w:t>
      </w:r>
      <w:r>
        <w:rPr>
          <w:rFonts w:hint="eastAsia" w:cs="Times New Roman"/>
          <w:sz w:val="32"/>
          <w:szCs w:val="32"/>
          <w:lang w:val="en-US" w:eastAsia="zh-CN"/>
        </w:rPr>
        <w:t>7.5万头以上。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该项目完成后，</w:t>
      </w:r>
      <w:r>
        <w:rPr>
          <w:rFonts w:hint="eastAsia" w:cs="Times New Roman"/>
          <w:sz w:val="32"/>
          <w:szCs w:val="32"/>
          <w:lang w:val="en-US" w:eastAsia="zh-CN"/>
        </w:rPr>
        <w:t>让我县养殖户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满意度</w:t>
      </w:r>
      <w:r>
        <w:rPr>
          <w:rFonts w:hint="eastAsia" w:cs="Times New Roman"/>
          <w:sz w:val="32"/>
          <w:szCs w:val="32"/>
          <w:lang w:val="en-US" w:eastAsia="zh-CN"/>
        </w:rPr>
        <w:t>达到95%以上。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91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5M2RlZWU3NjMzZDhiNDVkYzc4NGYzYzc4NWVlZjYifQ=="/>
  </w:docVars>
  <w:rsids>
    <w:rsidRoot w:val="75D3472A"/>
    <w:rsid w:val="003200D3"/>
    <w:rsid w:val="017237CC"/>
    <w:rsid w:val="020839BB"/>
    <w:rsid w:val="02941814"/>
    <w:rsid w:val="02C11699"/>
    <w:rsid w:val="0624296B"/>
    <w:rsid w:val="065861EF"/>
    <w:rsid w:val="065F2E93"/>
    <w:rsid w:val="0AB16955"/>
    <w:rsid w:val="0C0C01C2"/>
    <w:rsid w:val="0F2611A5"/>
    <w:rsid w:val="10E5780E"/>
    <w:rsid w:val="11F23635"/>
    <w:rsid w:val="1DC71A2A"/>
    <w:rsid w:val="225F7AFE"/>
    <w:rsid w:val="2B2C0C92"/>
    <w:rsid w:val="2E827E65"/>
    <w:rsid w:val="322C458C"/>
    <w:rsid w:val="34123AC4"/>
    <w:rsid w:val="38646B48"/>
    <w:rsid w:val="404F0F9A"/>
    <w:rsid w:val="40FB05B5"/>
    <w:rsid w:val="47197BF5"/>
    <w:rsid w:val="48295D46"/>
    <w:rsid w:val="48751508"/>
    <w:rsid w:val="48EE51F6"/>
    <w:rsid w:val="4DB46F30"/>
    <w:rsid w:val="50AA227A"/>
    <w:rsid w:val="55C36FB4"/>
    <w:rsid w:val="5B240579"/>
    <w:rsid w:val="60CF6DAD"/>
    <w:rsid w:val="665C5260"/>
    <w:rsid w:val="66A014A5"/>
    <w:rsid w:val="673E4BA1"/>
    <w:rsid w:val="6A3B7BE2"/>
    <w:rsid w:val="6DD23988"/>
    <w:rsid w:val="6E624ED3"/>
    <w:rsid w:val="6FD04489"/>
    <w:rsid w:val="74895F17"/>
    <w:rsid w:val="75D3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949</Words>
  <Characters>1018</Characters>
  <Lines>0</Lines>
  <Paragraphs>0</Paragraphs>
  <TotalTime>28</TotalTime>
  <ScaleCrop>false</ScaleCrop>
  <LinksUpToDate>false</LinksUpToDate>
  <CharactersWithSpaces>1020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WPS_1591369888</cp:lastModifiedBy>
  <dcterms:modified xsi:type="dcterms:W3CDTF">2023-03-29T02:09:04Z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E4B19B39E18245EC88F76C22A014C736</vt:lpwstr>
  </property>
</Properties>
</file>