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2022年工厂化高密度水产养殖项目支出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奉节县财政局《关于下达2022年财政涉农统筹整合农业产业项目资金计划的通知》（奉节财</w:t>
      </w:r>
      <w:r>
        <w:rPr>
          <w:rFonts w:hint="eastAsia" w:cs="Times New Roman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118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pStyle w:val="6"/>
        <w:spacing w:line="560" w:lineRule="atLeas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为加快农业科技创新，推动全县水产养殖转型升级，促进</w:t>
      </w:r>
      <w:r>
        <w:rPr>
          <w:rFonts w:hint="eastAsia" w:ascii="方正仿宋_GBK" w:eastAsia="方正仿宋_GBK" w:cs="方正仿宋_GBK"/>
          <w:sz w:val="32"/>
          <w:szCs w:val="32"/>
        </w:rPr>
        <w:t>全县农业高质量发展，</w:t>
      </w:r>
      <w:r>
        <w:rPr>
          <w:rFonts w:hint="eastAsia" w:ascii="方正仿宋_GBK" w:cs="方正仿宋_GBK"/>
          <w:sz w:val="32"/>
          <w:szCs w:val="32"/>
          <w:lang w:eastAsia="zh-CN"/>
        </w:rPr>
        <w:t>奉节县农业农村委员会</w:t>
      </w:r>
      <w:r>
        <w:rPr>
          <w:rFonts w:hint="eastAsia" w:ascii="方正仿宋_GBK" w:eastAsia="方正仿宋_GBK" w:cs="方正仿宋_GBK"/>
          <w:sz w:val="32"/>
          <w:szCs w:val="32"/>
        </w:rPr>
        <w:t>根据</w:t>
      </w:r>
      <w:r>
        <w:rPr>
          <w:rFonts w:ascii="方正仿宋_GBK" w:eastAsia="方正仿宋_GBK" w:cs="方正仿宋_GBK"/>
          <w:sz w:val="32"/>
          <w:szCs w:val="32"/>
        </w:rPr>
        <w:t>2022</w:t>
      </w:r>
      <w:r>
        <w:rPr>
          <w:rFonts w:hint="eastAsia" w:ascii="方正仿宋_GBK" w:eastAsia="方正仿宋_GBK" w:cs="方正仿宋_GBK"/>
          <w:sz w:val="32"/>
          <w:szCs w:val="32"/>
        </w:rPr>
        <w:t>年财政涉农统筹资金安排，结合我县实际</w:t>
      </w:r>
      <w:r>
        <w:rPr>
          <w:rFonts w:hint="eastAsia" w:ascii="方正仿宋_GBK" w:cs="方正仿宋_GBK"/>
          <w:sz w:val="32"/>
          <w:szCs w:val="32"/>
          <w:lang w:eastAsia="zh-CN"/>
        </w:rPr>
        <w:t>下达水产发展中心</w:t>
      </w:r>
      <w:r>
        <w:rPr>
          <w:rFonts w:hint="eastAsia" w:ascii="方正仿宋_GBK" w:cs="方正仿宋_GBK"/>
          <w:sz w:val="32"/>
          <w:szCs w:val="32"/>
          <w:lang w:val="en-US" w:eastAsia="zh-CN"/>
        </w:rPr>
        <w:t>40万元用于工厂化高密度水产养殖项目试验示范建设。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项目建成后，黄颡鱼养殖目标为每个标准化养殖池（直径为</w:t>
      </w:r>
      <w:r>
        <w:rPr>
          <w:rFonts w:ascii="方正仿宋_GBK" w:hAnsi="方正仿宋_GBK" w:eastAsia="方正仿宋_GBK" w:cs="方正仿宋_GBK"/>
          <w:kern w:val="2"/>
          <w:sz w:val="32"/>
          <w:szCs w:val="32"/>
        </w:rPr>
        <w:t>10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米，高</w:t>
      </w:r>
      <w:r>
        <w:rPr>
          <w:rFonts w:ascii="方正仿宋_GBK" w:hAnsi="方正仿宋_GBK" w:eastAsia="方正仿宋_GBK" w:cs="方正仿宋_GBK"/>
          <w:kern w:val="2"/>
          <w:sz w:val="32"/>
          <w:szCs w:val="32"/>
        </w:rPr>
        <w:t>1.8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米，综合容积</w:t>
      </w:r>
      <w:r>
        <w:rPr>
          <w:rFonts w:ascii="方正仿宋_GBK" w:hAnsi="方正仿宋_GBK" w:eastAsia="方正仿宋_GBK" w:cs="方正仿宋_GBK"/>
          <w:kern w:val="2"/>
          <w:sz w:val="32"/>
          <w:szCs w:val="32"/>
        </w:rPr>
        <w:t>141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立方米）年产量达</w:t>
      </w:r>
      <w:r>
        <w:rPr>
          <w:rFonts w:ascii="方正仿宋_GBK" w:hAnsi="方正仿宋_GBK" w:eastAsia="方正仿宋_GBK" w:cs="方正仿宋_GBK"/>
          <w:kern w:val="2"/>
          <w:sz w:val="32"/>
          <w:szCs w:val="32"/>
        </w:rPr>
        <w:t>4000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公斤；鲫鱼养殖为每个标准化养殖池（直径为</w:t>
      </w:r>
      <w:r>
        <w:rPr>
          <w:rFonts w:ascii="方正仿宋_GBK" w:hAnsi="方正仿宋_GBK" w:eastAsia="方正仿宋_GBK" w:cs="方正仿宋_GBK"/>
          <w:kern w:val="2"/>
          <w:sz w:val="32"/>
          <w:szCs w:val="32"/>
        </w:rPr>
        <w:t>10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米，高</w:t>
      </w:r>
      <w:r>
        <w:rPr>
          <w:rFonts w:ascii="方正仿宋_GBK" w:hAnsi="方正仿宋_GBK" w:eastAsia="方正仿宋_GBK" w:cs="方正仿宋_GBK"/>
          <w:kern w:val="2"/>
          <w:sz w:val="32"/>
          <w:szCs w:val="32"/>
        </w:rPr>
        <w:t>1.8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米，综合容积</w:t>
      </w:r>
      <w:r>
        <w:rPr>
          <w:rFonts w:ascii="方正仿宋_GBK" w:hAnsi="方正仿宋_GBK" w:eastAsia="方正仿宋_GBK" w:cs="方正仿宋_GBK"/>
          <w:kern w:val="2"/>
          <w:sz w:val="32"/>
          <w:szCs w:val="32"/>
        </w:rPr>
        <w:t>141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立方米）年产量达</w:t>
      </w:r>
      <w:r>
        <w:rPr>
          <w:rFonts w:ascii="方正仿宋_GBK" w:hAnsi="方正仿宋_GBK" w:eastAsia="方正仿宋_GBK" w:cs="方正仿宋_GBK"/>
          <w:kern w:val="2"/>
          <w:sz w:val="32"/>
          <w:szCs w:val="32"/>
        </w:rPr>
        <w:t>4000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公斤。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560" w:lineRule="atLeas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eastAsia" w:cs="Times New Roman"/>
          <w:sz w:val="32"/>
          <w:szCs w:val="32"/>
          <w:lang w:val="en-US" w:eastAsia="zh-CN"/>
        </w:rPr>
        <w:t>2022年12月，我委共向财政局申请拨付项目资金32万元，2023年1月，县财政局共计拨付8万元。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，收到资金后，</w:t>
      </w:r>
      <w:r>
        <w:rPr>
          <w:rFonts w:hint="eastAsia" w:cs="Times New Roman"/>
          <w:sz w:val="32"/>
          <w:szCs w:val="32"/>
          <w:lang w:val="en-US" w:eastAsia="zh-CN"/>
        </w:rPr>
        <w:t>2023年1月9日，我委立即启动拨付程序，完成了资金支付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，我委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按照项目经费管理要求，专款专用，建立项目财务管理制度，严格规范经费用途和支持环节开支，自觉接受有关部门对项目资金使用情况的检查、确保项目实施顺利完成。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pStyle w:val="2"/>
        <w:numPr>
          <w:numId w:val="0"/>
        </w:numPr>
        <w:ind w:firstLine="640" w:firstLineChars="200"/>
        <w:rPr>
          <w:rFonts w:hint="default"/>
        </w:rPr>
      </w:pPr>
      <w:r>
        <w:rPr>
          <w:rFonts w:hint="eastAsia"/>
          <w:lang w:eastAsia="zh-CN"/>
        </w:rPr>
        <w:t>奉节县水产发展中心，</w:t>
      </w:r>
      <w:r>
        <w:rPr>
          <w:rFonts w:hint="default"/>
        </w:rPr>
        <w:t>高质量完成了项目建设，试验数据记录详细准确，并形成了技术方案。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购买鱼苗</w:t>
      </w:r>
      <w:r>
        <w:rPr>
          <w:rFonts w:hint="eastAsia" w:cs="Times New Roman"/>
          <w:sz w:val="32"/>
          <w:szCs w:val="32"/>
          <w:lang w:val="en-US" w:eastAsia="zh-CN"/>
        </w:rPr>
        <w:t>10万尾，</w:t>
      </w:r>
      <w:r>
        <w:rPr>
          <w:rFonts w:hint="eastAsia" w:ascii="宋体" w:hAnsi="宋体" w:cs="宋体"/>
          <w:sz w:val="32"/>
        </w:rPr>
        <w:t>转鼓大型微滤机</w:t>
      </w:r>
      <w:r>
        <w:rPr>
          <w:rFonts w:hint="eastAsia" w:ascii="宋体" w:hAnsi="宋体" w:cs="宋体"/>
          <w:sz w:val="32"/>
          <w:lang w:val="en-US" w:eastAsia="zh-CN"/>
        </w:rPr>
        <w:t>1台，</w:t>
      </w:r>
      <w:r>
        <w:rPr>
          <w:rFonts w:hint="eastAsia" w:cs="Times New Roman"/>
          <w:sz w:val="32"/>
          <w:szCs w:val="32"/>
          <w:lang w:val="en-US" w:eastAsia="zh-CN"/>
        </w:rPr>
        <w:t>建造取水池10m³、尾水过滤池50m³、储水池50m³，均已完成。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项目已按照实施方案要求完成建设，执行到位率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已按照规定时间完成项目建设，完工及时率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pStyle w:val="6"/>
        <w:spacing w:line="560" w:lineRule="atLeas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项目建成之后，每个标准化养殖池产值可达到</w:t>
      </w:r>
      <w:r>
        <w:rPr>
          <w:rFonts w:ascii="方正仿宋_GBK" w:hAnsi="方正仿宋_GBK" w:eastAsia="方正仿宋_GBK" w:cs="方正仿宋_GBK"/>
          <w:kern w:val="2"/>
          <w:sz w:val="32"/>
          <w:szCs w:val="32"/>
        </w:rPr>
        <w:t>8.5--14.5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万元，利润达到</w:t>
      </w:r>
      <w:r>
        <w:rPr>
          <w:rFonts w:ascii="方正仿宋_GBK" w:hAnsi="方正仿宋_GBK" w:eastAsia="方正仿宋_GBK" w:cs="方正仿宋_GBK"/>
          <w:kern w:val="2"/>
          <w:sz w:val="32"/>
          <w:szCs w:val="32"/>
        </w:rPr>
        <w:t>3.4--5.8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万元，产量为传统池塘养殖的</w:t>
      </w:r>
      <w:r>
        <w:rPr>
          <w:rFonts w:ascii="方正仿宋_GBK" w:hAnsi="方正仿宋_GBK" w:eastAsia="方正仿宋_GBK" w:cs="方正仿宋_GBK"/>
          <w:kern w:val="2"/>
          <w:sz w:val="32"/>
          <w:szCs w:val="32"/>
        </w:rPr>
        <w:t>75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</w:rPr>
        <w:t>倍。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本项目对当地社会经济发展有积极的促进作用，项目实施对促进我县渔业转型升级向工厂化发展、规模化发展起到了积极作用，对保障城乡水产品供应起到积极影响，为农民工返乡创业就业创造了新路子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，提供了就业岗位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2个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工厂化高密度水产养殖，高效利用了水资源和土地资源，达到了极高的经济效益，同时还可以大量节约水资源和土地资源，对养殖尾水进行设施处理、达标排放，保护了生态环境，实现经济效益和生态效益的统一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群众满意度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92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07A476"/>
    <w:multiLevelType w:val="singleLevel"/>
    <w:tmpl w:val="4407A47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OWJiMjY1MmMyMDUxNTc4MDE4OTMyYTg5OTFhNzEifQ=="/>
  </w:docVars>
  <w:rsids>
    <w:rsidRoot w:val="75D3472A"/>
    <w:rsid w:val="5A331895"/>
    <w:rsid w:val="75D3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customStyle="1" w:styleId="5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customStyle="1" w:styleId="6">
    <w:name w:val="p17"/>
    <w:basedOn w:val="1"/>
    <w:qFormat/>
    <w:uiPriority w:val="99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618</Words>
  <Characters>635</Characters>
  <Lines>0</Lines>
  <Paragraphs>0</Paragraphs>
  <TotalTime>2</TotalTime>
  <ScaleCrop>false</ScaleCrop>
  <LinksUpToDate>false</LinksUpToDate>
  <CharactersWithSpaces>636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醒</cp:lastModifiedBy>
  <dcterms:modified xsi:type="dcterms:W3CDTF">2023-03-20T03:51:37Z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D9556C2FC9AB4784A2EFB231A91C0FA9</vt:lpwstr>
  </property>
</Properties>
</file>