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奉节县2022年</w:t>
      </w:r>
      <w:r>
        <w:rPr>
          <w:rFonts w:hint="eastAsia" w:cs="Times New Roman"/>
          <w:b/>
          <w:sz w:val="44"/>
          <w:szCs w:val="44"/>
          <w:lang w:val="en-US" w:eastAsia="zh-CN"/>
        </w:rPr>
        <w:t>度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耕地安全利用项目支出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eastAsia" w:ascii="方正仿宋_GBK" w:hAnsi="华文仿宋" w:eastAsia="方正仿宋_GBK" w:cs="仿宋"/>
          <w:bCs/>
          <w:color w:val="000000"/>
          <w:kern w:val="2"/>
          <w:sz w:val="32"/>
          <w:szCs w:val="32"/>
          <w:lang w:val="en-US" w:eastAsia="zh-CN" w:bidi="ar-SA"/>
        </w:rPr>
        <w:t>奉节县财政局《关于</w:t>
      </w:r>
      <w:r>
        <w:rPr>
          <w:rFonts w:hint="default" w:ascii="方正仿宋_GBK" w:hAnsi="华文仿宋" w:eastAsia="方正仿宋_GBK" w:cs="仿宋"/>
          <w:bCs/>
          <w:color w:val="000000"/>
          <w:kern w:val="2"/>
          <w:sz w:val="32"/>
          <w:szCs w:val="32"/>
          <w:lang w:val="en-US" w:eastAsia="zh-CN" w:bidi="ar-SA"/>
        </w:rPr>
        <w:t>下达2022年农用地土壤污染防治项目资金计划的通知</w:t>
      </w:r>
      <w:r>
        <w:rPr>
          <w:rFonts w:hint="eastAsia" w:ascii="方正仿宋_GBK" w:hAnsi="华文仿宋" w:eastAsia="方正仿宋_GBK" w:cs="仿宋"/>
          <w:bCs/>
          <w:color w:val="000000"/>
          <w:kern w:val="2"/>
          <w:sz w:val="32"/>
          <w:szCs w:val="32"/>
          <w:lang w:val="en-US" w:eastAsia="zh-CN" w:bidi="ar-SA"/>
        </w:rPr>
        <w:t>》（奉节财农〔2022〕126号）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，在下达资金</w:t>
      </w:r>
      <w:r>
        <w:rPr>
          <w:rFonts w:hint="eastAsia" w:cs="Times New Roman"/>
          <w:sz w:val="32"/>
          <w:szCs w:val="32"/>
          <w:lang w:val="en-US" w:eastAsia="zh-CN"/>
        </w:rPr>
        <w:t>170万元，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同步下达了绩效目标。</w:t>
      </w:r>
      <w:r>
        <w:rPr>
          <w:rFonts w:hint="eastAsia" w:cs="Times New Roman"/>
          <w:sz w:val="32"/>
          <w:szCs w:val="32"/>
          <w:lang w:eastAsia="zh-CN"/>
        </w:rPr>
        <w:t>具体目标为：一是对安全利用类区域实施品种替换，推荐种植“低积累水稻种”“低积累玉米种”6000余公斤；对安全利用区域实施叶面阻控技术全覆盖。二是建立县乡村三级台账，台账要真实记录、真实反映到户的面积、防治技术措施内容、具体落实情况，做好政策宣传和技术培训等；完成1个试验。三是按照每100亩面积进行监测，对监测区域内的土壤、植株进行采样品并分析检测，全县共土壤和植株样180个，根据分析数据，核算我县安全利用率。四是对我县35个土壤环境质量市级控制点进行监测维护和检测等任务。五是对全县建立的11个耕地质量长期定位监测点的日常监测。六是编制《奉节县受污染耕地严格管控区污染治理可行性研究报告》和《奉节县2022-2025年农用地土壤污染防治规划》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numPr>
          <w:ilvl w:val="0"/>
          <w:numId w:val="0"/>
        </w:numPr>
        <w:spacing w:line="600" w:lineRule="exact"/>
        <w:ind w:firstLine="600" w:firstLineChars="200"/>
        <w:outlineLvl w:val="0"/>
        <w:rPr>
          <w:rFonts w:hint="default" w:ascii="方正楷体_GBK" w:hAnsi="方正楷体_GBK" w:eastAsia="方正楷体_GBK" w:cs="方正楷体_GBK"/>
          <w:bCs/>
          <w:sz w:val="30"/>
          <w:szCs w:val="30"/>
        </w:rPr>
      </w:pPr>
      <w:r>
        <w:rPr>
          <w:rFonts w:hint="default" w:ascii="方正楷体_GBK" w:hAnsi="方正楷体_GBK" w:eastAsia="方正楷体_GBK" w:cs="方正楷体_GBK"/>
          <w:bCs/>
          <w:sz w:val="30"/>
          <w:szCs w:val="30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1.项目资金到位情况分析。</w:t>
      </w:r>
    </w:p>
    <w:p>
      <w:pPr>
        <w:tabs>
          <w:tab w:val="left" w:pos="6765"/>
        </w:tabs>
        <w:spacing w:line="60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华文仿宋" w:eastAsia="方正仿宋_GBK" w:cs="仿宋"/>
          <w:bCs/>
          <w:color w:val="000000"/>
          <w:kern w:val="2"/>
          <w:sz w:val="32"/>
          <w:szCs w:val="32"/>
          <w:lang w:val="en-US" w:eastAsia="zh-CN" w:bidi="ar-SA"/>
        </w:rPr>
        <w:t>奉节县财政局《关于</w:t>
      </w:r>
      <w:r>
        <w:rPr>
          <w:rFonts w:hint="default" w:ascii="方正仿宋_GBK" w:hAnsi="华文仿宋" w:eastAsia="方正仿宋_GBK" w:cs="仿宋"/>
          <w:bCs/>
          <w:color w:val="000000"/>
          <w:kern w:val="2"/>
          <w:sz w:val="32"/>
          <w:szCs w:val="32"/>
          <w:lang w:val="en-US" w:eastAsia="zh-CN" w:bidi="ar-SA"/>
        </w:rPr>
        <w:t>下达2022年农用地土壤污染防治项目资金计划的通知</w:t>
      </w:r>
      <w:r>
        <w:rPr>
          <w:rFonts w:hint="eastAsia" w:ascii="方正仿宋_GBK" w:hAnsi="华文仿宋" w:eastAsia="方正仿宋_GBK" w:cs="仿宋"/>
          <w:bCs/>
          <w:color w:val="000000"/>
          <w:kern w:val="2"/>
          <w:sz w:val="32"/>
          <w:szCs w:val="32"/>
          <w:lang w:val="en-US" w:eastAsia="zh-CN" w:bidi="ar-SA"/>
        </w:rPr>
        <w:t>》（奉节财农〔2022〕126号）</w:t>
      </w:r>
      <w:r>
        <w:rPr>
          <w:rFonts w:hint="eastAsia" w:ascii="方正仿宋_GBK" w:hAnsi="华文仿宋" w:cs="仿宋"/>
          <w:bCs/>
          <w:color w:val="000000"/>
          <w:kern w:val="2"/>
          <w:sz w:val="32"/>
          <w:szCs w:val="32"/>
          <w:lang w:val="en-US" w:eastAsia="zh-CN" w:bidi="ar-SA"/>
        </w:rPr>
        <w:t>文件，下达资金170万元，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项目资金到位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70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2.项目资金执行情况分析。</w:t>
      </w:r>
    </w:p>
    <w:p>
      <w:pPr>
        <w:spacing w:line="560" w:lineRule="exact"/>
        <w:ind w:firstLine="640" w:firstLineChars="200"/>
        <w:rPr>
          <w:rFonts w:hint="default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本次项目资金共计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170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万元：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采购低积累种子、叶面阻控剂、试验采样化验、台账建立、编制规划和可研报告、宣传培训、绩效评价、项目监管</w:t>
      </w:r>
      <w:r>
        <w:rPr>
          <w:rFonts w:hint="eastAsia" w:ascii="方正仿宋_GBK" w:hAnsi="宋体" w:cs="宋体"/>
          <w:color w:val="000000"/>
          <w:kern w:val="0"/>
          <w:sz w:val="32"/>
          <w:szCs w:val="32"/>
          <w:lang w:val="en-US" w:eastAsia="zh-CN"/>
        </w:rPr>
        <w:t>等资金共计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等补贴资金</w:t>
      </w: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170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万元</w:t>
      </w:r>
      <w:r>
        <w:rPr>
          <w:rFonts w:hint="eastAsia" w:ascii="Times New Roman" w:hAnsi="Times New Roman" w:cs="Times New Roman"/>
          <w:color w:val="000000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目前项目已实施完成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，项目资金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截止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于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2023年1月支付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70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万元，支付率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41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%，资金未支付完成原因是财政资金未拨付到位。</w:t>
      </w:r>
    </w:p>
    <w:p>
      <w:pPr>
        <w:numPr>
          <w:ilvl w:val="0"/>
          <w:numId w:val="1"/>
        </w:numPr>
        <w:spacing w:line="600" w:lineRule="exact"/>
        <w:ind w:firstLine="600" w:firstLineChars="200"/>
        <w:outlineLvl w:val="0"/>
        <w:rPr>
          <w:rFonts w:hint="default" w:ascii="方正楷体_GBK" w:hAnsi="方正楷体_GBK" w:eastAsia="方正楷体_GBK" w:cs="方正楷体_GBK"/>
          <w:bCs/>
          <w:sz w:val="30"/>
          <w:szCs w:val="30"/>
        </w:rPr>
      </w:pPr>
      <w:r>
        <w:rPr>
          <w:rFonts w:hint="default" w:ascii="方正楷体_GBK" w:hAnsi="方正楷体_GBK" w:eastAsia="方正楷体_GBK" w:cs="方正楷体_GBK"/>
          <w:bCs/>
          <w:sz w:val="30"/>
          <w:szCs w:val="30"/>
        </w:rPr>
        <w:t>总体绩效目标完成情况分析。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对安全利用类区域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，落实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6600公斤低积累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品种替换，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采购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14000余瓶叶面阻控剂免费发放区域农户；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建立县乡村三级台账，完成2个技术试验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和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1200余亩技术示范，完成3000余亩叶面阻控技术统一飞防服务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。全县共采集土壤、植株样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236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余，我县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受污染耕地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安全利用率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达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93.44%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落实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35个土壤环境质量市控点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11个耕地质量监测点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的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监测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运营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。完成《奉节县受污染耕地严格管控区污染治理可行性研究报告》和《奉节县2022-2025年农用地土壤污染防治规划》编制。</w:t>
      </w:r>
    </w:p>
    <w:p>
      <w:pPr>
        <w:spacing w:line="600" w:lineRule="exact"/>
        <w:ind w:firstLine="60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方正楷体_GBK" w:hAnsi="方正楷体_GBK" w:eastAsia="方正楷体_GBK" w:cs="方正楷体_GBK"/>
          <w:bCs/>
          <w:sz w:val="30"/>
          <w:szCs w:val="30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cs="Times New Roman"/>
          <w:sz w:val="32"/>
          <w:szCs w:val="32"/>
          <w:lang w:eastAsia="zh-CN"/>
        </w:rPr>
        <w:t>对</w:t>
      </w:r>
      <w:r>
        <w:rPr>
          <w:rFonts w:hint="eastAsia" w:cs="Times New Roman"/>
          <w:sz w:val="32"/>
          <w:szCs w:val="32"/>
          <w:lang w:val="en-US" w:eastAsia="zh-CN"/>
        </w:rPr>
        <w:t>12000余亩安全利用区和500余亩严格管控区落实分类管理措施。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全县</w:t>
      </w:r>
      <w:r>
        <w:rPr>
          <w:rFonts w:hint="eastAsia" w:cs="Times New Roman"/>
          <w:sz w:val="32"/>
          <w:szCs w:val="32"/>
          <w:lang w:val="en-US" w:eastAsia="zh-CN"/>
        </w:rPr>
        <w:t>2022年受污染耕地安全利用率达到90%以上，严格管控区严禁种植任何可直接食用的农产品，落实严格管控。</w:t>
      </w:r>
    </w:p>
    <w:p>
      <w:pPr>
        <w:pStyle w:val="5"/>
        <w:ind w:firstLine="640" w:firstLineChars="200"/>
        <w:rPr>
          <w:rFonts w:hint="eastAsia" w:ascii="方正仿宋_GBK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ascii="方正仿宋_GBK" w:eastAsia="方正仿宋_GBK"/>
          <w:sz w:val="32"/>
          <w:szCs w:val="32"/>
        </w:rPr>
        <w:t>项目计划建设进度为202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eastAsia="方正仿宋_GBK"/>
          <w:sz w:val="32"/>
          <w:szCs w:val="32"/>
        </w:rPr>
        <w:t>年</w:t>
      </w:r>
      <w:r>
        <w:rPr>
          <w:rFonts w:hint="eastAsia" w:ascii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eastAsia="方正仿宋_GBK"/>
          <w:sz w:val="32"/>
          <w:szCs w:val="32"/>
        </w:rPr>
        <w:t>月—202</w:t>
      </w:r>
      <w:r>
        <w:rPr>
          <w:rFonts w:hint="eastAsia" w:ascii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eastAsia="方正仿宋_GBK"/>
          <w:sz w:val="32"/>
          <w:szCs w:val="32"/>
        </w:rPr>
        <w:t>年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12</w:t>
      </w:r>
      <w:r>
        <w:rPr>
          <w:rFonts w:hint="eastAsia" w:ascii="方正仿宋_GBK" w:eastAsia="方正仿宋_GBK"/>
          <w:sz w:val="32"/>
          <w:szCs w:val="32"/>
        </w:rPr>
        <w:t>月。项目实际建设进度为202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eastAsia="方正仿宋_GBK"/>
          <w:sz w:val="32"/>
          <w:szCs w:val="32"/>
        </w:rPr>
        <w:t>年</w:t>
      </w:r>
      <w:r>
        <w:rPr>
          <w:rFonts w:hint="eastAsia" w:ascii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eastAsia="方正仿宋_GBK"/>
          <w:sz w:val="32"/>
          <w:szCs w:val="32"/>
        </w:rPr>
        <w:t>月—202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3</w:t>
      </w:r>
      <w:r>
        <w:rPr>
          <w:rFonts w:hint="eastAsia" w:ascii="方正仿宋_GBK" w:eastAsia="方正仿宋_GBK"/>
          <w:sz w:val="32"/>
          <w:szCs w:val="32"/>
        </w:rPr>
        <w:t>年12月</w:t>
      </w:r>
      <w:r>
        <w:rPr>
          <w:rFonts w:hint="eastAsia" w:ascii="方正仿宋_GBK"/>
          <w:sz w:val="32"/>
          <w:szCs w:val="32"/>
          <w:lang w:eastAsia="zh-CN"/>
        </w:rPr>
        <w:t>。</w:t>
      </w:r>
    </w:p>
    <w:p>
      <w:pPr>
        <w:pStyle w:val="5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/>
          <w:sz w:val="32"/>
          <w:szCs w:val="32"/>
          <w:lang w:val="en-US" w:eastAsia="zh-CN"/>
        </w:rPr>
        <w:t>项目计划财政投入170万元。项目实际财政投入170万元。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</w:t>
      </w:r>
      <w:r>
        <w:rPr>
          <w:rFonts w:hint="eastAsia" w:cs="Times New Roman"/>
          <w:sz w:val="32"/>
          <w:szCs w:val="32"/>
          <w:lang w:eastAsia="zh-CN"/>
        </w:rPr>
        <w:t>农产品质量达到安全标准。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（3）生态效益。</w:t>
      </w:r>
      <w:r>
        <w:rPr>
          <w:rFonts w:hint="eastAsia" w:cs="Times New Roman"/>
          <w:sz w:val="32"/>
          <w:szCs w:val="32"/>
          <w:lang w:eastAsia="zh-CN"/>
        </w:rPr>
        <w:t>耕地质量得到改善。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（4）可持续影响。</w:t>
      </w:r>
      <w:r>
        <w:rPr>
          <w:rFonts w:hint="eastAsia" w:cs="Times New Roman"/>
          <w:sz w:val="32"/>
          <w:szCs w:val="32"/>
          <w:lang w:eastAsia="zh-CN"/>
        </w:rPr>
        <w:t>污染土壤得到安全利用。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受益农户满意度调查为满意度95%以上。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00" w:firstLineChars="200"/>
        <w:rPr>
          <w:rFonts w:hint="default" w:ascii="Times New Roman" w:hAnsi="Times New Roman" w:cs="Times New Roman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通过认真开展单位项目支出绩效目标自评，综合评分9</w:t>
      </w:r>
      <w:r>
        <w:rPr>
          <w:rFonts w:hint="eastAsia" w:ascii="方正仿宋_GBK" w:hAnsi="方正仿宋_GBK" w:cs="方正仿宋_GBK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4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分，评价结果为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FF"/>
          <w:spacing w:val="0"/>
          <w:sz w:val="30"/>
          <w:szCs w:val="30"/>
          <w:lang w:val="en-US" w:eastAsia="zh-CN"/>
        </w:rPr>
        <w:t>优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eastAsia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</w:p>
    <w:p>
      <w:pPr>
        <w:spacing w:line="600" w:lineRule="exact"/>
        <w:ind w:firstLine="0" w:firstLine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tbl>
      <w:tblPr>
        <w:tblStyle w:val="3"/>
        <w:tblW w:w="996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"/>
        <w:gridCol w:w="1120"/>
        <w:gridCol w:w="1275"/>
        <w:gridCol w:w="1313"/>
        <w:gridCol w:w="1487"/>
        <w:gridCol w:w="913"/>
        <w:gridCol w:w="1000"/>
        <w:gridCol w:w="1112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99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  <w:lang w:eastAsia="zh-CN"/>
              </w:rPr>
              <w:t>项目支出预算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  <w:t>绩效目标自评表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  <w:jc w:val="center"/>
        </w:trPr>
        <w:tc>
          <w:tcPr>
            <w:tcW w:w="99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（2022 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16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奉节县2022年受污染耕地安全利用项目</w:t>
            </w:r>
          </w:p>
        </w:tc>
        <w:tc>
          <w:tcPr>
            <w:tcW w:w="19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  鹏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16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奉节县农业农村委员会　</w:t>
            </w:r>
          </w:p>
        </w:tc>
        <w:tc>
          <w:tcPr>
            <w:tcW w:w="19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奉节县农业技术服务中心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16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预算执行     （万元）</w:t>
            </w:r>
          </w:p>
        </w:tc>
        <w:tc>
          <w:tcPr>
            <w:tcW w:w="25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资金性质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分值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16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年度项目总预算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  <w:tc>
          <w:tcPr>
            <w:tcW w:w="10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1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41.00%</w:t>
            </w:r>
          </w:p>
        </w:tc>
        <w:tc>
          <w:tcPr>
            <w:tcW w:w="11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16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其中：财政拨款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16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其它资金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168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49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32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年度总体完成情况综述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3" w:hRule="atLeast"/>
          <w:jc w:val="center"/>
        </w:trPr>
        <w:tc>
          <w:tcPr>
            <w:tcW w:w="168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1.对安全利用类区域实施品种替换，推荐种植“低积累水稻种”“低积累玉米种”6000余公斤。对安全利用区域实施叶面阻控技术全覆盖。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2.建立县乡村三级台账，台账要真实记录、真实反映到户的面积、防治技术措施内容、具体落实情况，做好政策宣传和技术培训等。完成1个试验。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3.按照每100亩面积进行监测，对监测区域内的土壤、植株进行采样品并分析检测，全县共土壤和植株样180个，根据分析数据，核算我县安全利用率。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4.对我县35个土壤环境质量市级控制点进行监测维护和检测等任务。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5.对全县建立的11个耕地质量长期定位监测点的日常监测。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6.编制《奉节县受污染耕地严格管控区污染治理可行性研究报告》和《奉节县2022-2025年农用地土壤污染防治规划》。</w:t>
            </w:r>
          </w:p>
        </w:tc>
        <w:tc>
          <w:tcPr>
            <w:tcW w:w="32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1.对安全利用类区域实施品种替换，叶面阻控等技术措施。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2.建立县乡村三级台账，完成2个技术试验。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3.全县共采集土壤、植株样200余个，根据分析数据，核算我县安全利用率。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4.对我县35个土壤环境质量市级控制点进行监测维护和检测等任务。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5.对全县建立的11个耕地质量长期定位监测点的日常监测。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6.完成《奉节县受污染耕地严格管控区污染治理可行性研究报告》和《奉节县2022-2025年农用地土壤污染防治规划》编制。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569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分值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得分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未完成原因及拟采取的措施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5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产出指标（50分）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安全利用面积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完成市上下达的安全利用任务面积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12000亩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5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严格管控面积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完成市上下达的严格管控任务面积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500亩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5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5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安全利用率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6"/>
                <w:lang w:val="en-US" w:eastAsia="zh-CN" w:bidi="ar"/>
              </w:rPr>
              <w:t>≥</w:t>
            </w:r>
            <w:r>
              <w:rPr>
                <w:rStyle w:val="7"/>
                <w:lang w:val="en-US" w:eastAsia="zh-CN" w:bidi="ar"/>
              </w:rPr>
              <w:t>90%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5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严格管控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严禁种植食用农产品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完成管控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5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5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完成时间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7"/>
                <w:lang w:val="en-US" w:eastAsia="zh-CN" w:bidi="ar"/>
              </w:rPr>
              <w:t>10</w:t>
            </w:r>
            <w:r>
              <w:rPr>
                <w:rStyle w:val="6"/>
                <w:lang w:val="en-US" w:eastAsia="zh-CN" w:bidi="ar"/>
              </w:rPr>
              <w:t>个月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11月完成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5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5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5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5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5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5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农产品质量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符合安全利用标准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符合安全利用标准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5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5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土壤耕地质量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得到改善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得到改善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5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土壤污染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得到安全利用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得到安全利用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5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5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  <w:r>
              <w:rPr>
                <w:rStyle w:val="8"/>
                <w:lang w:val="en-US" w:eastAsia="zh-CN" w:bidi="ar"/>
              </w:rPr>
              <w:t>90%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95%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5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  <w:jc w:val="center"/>
        </w:trPr>
        <w:tc>
          <w:tcPr>
            <w:tcW w:w="42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      计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  <w:jc w:val="center"/>
        </w:trPr>
        <w:tc>
          <w:tcPr>
            <w:tcW w:w="42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填报单位：奉节县农业技术服务中心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单位负责人：周鹏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填报日期：2022.4.25</w:t>
            </w:r>
          </w:p>
        </w:tc>
      </w:tr>
    </w:tbl>
    <w:p>
      <w:pPr>
        <w:pStyle w:val="2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9B60A33F-E482-4375-ABC0-18E3F2B02C0E}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B3F7339E-61DE-40C1-8FDF-48BE4A56D2F6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3707DE82-CCCA-4A7F-AA1D-89B91158889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52089120-6BC4-4797-937C-DC145B776B08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EB0ED286-A018-4D35-80E7-387433A0B2B3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5A0DCE"/>
    <w:multiLevelType w:val="singleLevel"/>
    <w:tmpl w:val="4B5A0DC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jN2Q4Y2EzOWVjZmYzNzU5OWNiOGM1NjRmYzVmOGQifQ=="/>
  </w:docVars>
  <w:rsids>
    <w:rsidRoot w:val="00000000"/>
    <w:rsid w:val="012A6BDB"/>
    <w:rsid w:val="0CCC4FEA"/>
    <w:rsid w:val="0F000F7B"/>
    <w:rsid w:val="10F863AD"/>
    <w:rsid w:val="15227389"/>
    <w:rsid w:val="167F131F"/>
    <w:rsid w:val="17606659"/>
    <w:rsid w:val="190653E0"/>
    <w:rsid w:val="19F57A56"/>
    <w:rsid w:val="22BF31CF"/>
    <w:rsid w:val="2368244B"/>
    <w:rsid w:val="23CD4F7A"/>
    <w:rsid w:val="255F2164"/>
    <w:rsid w:val="29736AC1"/>
    <w:rsid w:val="2B9176D3"/>
    <w:rsid w:val="2BA9559E"/>
    <w:rsid w:val="2C9F7BCD"/>
    <w:rsid w:val="2D0F4D53"/>
    <w:rsid w:val="2F503401"/>
    <w:rsid w:val="317A4765"/>
    <w:rsid w:val="338B2C59"/>
    <w:rsid w:val="34D10B40"/>
    <w:rsid w:val="34DF325D"/>
    <w:rsid w:val="351849C1"/>
    <w:rsid w:val="3A0B4AF4"/>
    <w:rsid w:val="3C850B8E"/>
    <w:rsid w:val="3D0D2931"/>
    <w:rsid w:val="3D606F05"/>
    <w:rsid w:val="3E4E3201"/>
    <w:rsid w:val="4129296D"/>
    <w:rsid w:val="44615A3C"/>
    <w:rsid w:val="461245A8"/>
    <w:rsid w:val="48B16866"/>
    <w:rsid w:val="4CC375A1"/>
    <w:rsid w:val="4DBC1F35"/>
    <w:rsid w:val="51D57A6A"/>
    <w:rsid w:val="52864099"/>
    <w:rsid w:val="545D5AF4"/>
    <w:rsid w:val="5668404C"/>
    <w:rsid w:val="5855489C"/>
    <w:rsid w:val="5F096FA4"/>
    <w:rsid w:val="62157A0E"/>
    <w:rsid w:val="62A3376D"/>
    <w:rsid w:val="63F0528D"/>
    <w:rsid w:val="66070306"/>
    <w:rsid w:val="66652D12"/>
    <w:rsid w:val="6FA7614A"/>
    <w:rsid w:val="73AD3F4B"/>
    <w:rsid w:val="753F6E24"/>
    <w:rsid w:val="75530B22"/>
    <w:rsid w:val="75720FA8"/>
    <w:rsid w:val="76EE28B0"/>
    <w:rsid w:val="77161E07"/>
    <w:rsid w:val="777234E1"/>
    <w:rsid w:val="788039DC"/>
    <w:rsid w:val="79823784"/>
    <w:rsid w:val="7E006105"/>
    <w:rsid w:val="7FAC3ECC"/>
    <w:rsid w:val="7FC4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character" w:customStyle="1" w:styleId="6">
    <w:name w:val="font31"/>
    <w:basedOn w:val="4"/>
    <w:qFormat/>
    <w:uiPriority w:val="0"/>
    <w:rPr>
      <w:rFonts w:hint="eastAsia" w:ascii="方正仿宋_GBK" w:hAnsi="方正仿宋_GBK" w:eastAsia="方正仿宋_GBK" w:cs="方正仿宋_GBK"/>
      <w:color w:val="000000"/>
      <w:sz w:val="18"/>
      <w:szCs w:val="18"/>
      <w:u w:val="none"/>
    </w:rPr>
  </w:style>
  <w:style w:type="character" w:customStyle="1" w:styleId="7">
    <w:name w:val="font9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8">
    <w:name w:val="font10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2217</Words>
  <Characters>2447</Characters>
  <Lines>0</Lines>
  <Paragraphs>0</Paragraphs>
  <TotalTime>1</TotalTime>
  <ScaleCrop>false</ScaleCrop>
  <LinksUpToDate>false</LinksUpToDate>
  <CharactersWithSpaces>2477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2023-03-15T06:58:00Z</dcterms:created>
  <dc:creator>Administrator</dc:creator>
  <cp:lastModifiedBy>小鱼</cp:lastModifiedBy>
  <dcterms:modified xsi:type="dcterms:W3CDTF">2023-03-16T02:49:14Z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3FED992281A34970A5BF3BFDF908B2C8</vt:lpwstr>
  </property>
</Properties>
</file>