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EC0" w:rsidRDefault="004043D6">
      <w:pPr>
        <w:spacing w:line="600" w:lineRule="exact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2020</w:t>
      </w:r>
      <w:r>
        <w:rPr>
          <w:b/>
          <w:sz w:val="44"/>
          <w:szCs w:val="44"/>
        </w:rPr>
        <w:t>年农产品品牌创建奖励项目支出</w:t>
      </w:r>
      <w:r>
        <w:rPr>
          <w:b/>
          <w:sz w:val="44"/>
          <w:szCs w:val="44"/>
        </w:rPr>
        <w:t>自评报告</w:t>
      </w:r>
    </w:p>
    <w:p w:rsidR="00B40EC0" w:rsidRDefault="00B40EC0">
      <w:pPr>
        <w:spacing w:line="600" w:lineRule="exact"/>
        <w:ind w:firstLineChars="200" w:firstLine="560"/>
        <w:rPr>
          <w:sz w:val="28"/>
          <w:szCs w:val="28"/>
        </w:rPr>
      </w:pPr>
    </w:p>
    <w:p w:rsidR="00B40EC0" w:rsidRDefault="004043D6">
      <w:pPr>
        <w:spacing w:line="600" w:lineRule="exact"/>
        <w:ind w:firstLineChars="200" w:firstLine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一、绩效目标分解下达情况</w:t>
      </w:r>
    </w:p>
    <w:p w:rsidR="00B40EC0" w:rsidRDefault="004043D6">
      <w:pPr>
        <w:spacing w:line="600" w:lineRule="exact"/>
        <w:ind w:firstLineChars="200" w:firstLine="640"/>
        <w:outlineLvl w:val="0"/>
        <w:rPr>
          <w:szCs w:val="32"/>
        </w:rPr>
      </w:pPr>
      <w:r>
        <w:rPr>
          <w:szCs w:val="32"/>
        </w:rPr>
        <w:t>（一）县财政下达</w:t>
      </w:r>
      <w:r>
        <w:rPr>
          <w:szCs w:val="32"/>
        </w:rPr>
        <w:t>项目</w:t>
      </w:r>
      <w:r>
        <w:rPr>
          <w:szCs w:val="32"/>
        </w:rPr>
        <w:t>绩效目标情况。</w:t>
      </w:r>
      <w:r>
        <w:rPr>
          <w:szCs w:val="32"/>
        </w:rPr>
        <w:t>奉节县财政局《关于下达</w:t>
      </w:r>
      <w:r>
        <w:rPr>
          <w:szCs w:val="32"/>
        </w:rPr>
        <w:t>2020</w:t>
      </w:r>
      <w:r>
        <w:rPr>
          <w:szCs w:val="32"/>
        </w:rPr>
        <w:t>年农产品品牌创建奖励资金通知</w:t>
      </w:r>
      <w:r>
        <w:rPr>
          <w:szCs w:val="32"/>
        </w:rPr>
        <w:t xml:space="preserve"> </w:t>
      </w:r>
      <w:r>
        <w:rPr>
          <w:szCs w:val="32"/>
        </w:rPr>
        <w:t>》（奉节财农</w:t>
      </w:r>
      <w:r>
        <w:rPr>
          <w:szCs w:val="32"/>
        </w:rPr>
        <w:t>[2022]15</w:t>
      </w:r>
      <w:r>
        <w:rPr>
          <w:szCs w:val="32"/>
        </w:rPr>
        <w:t>号），在下达资金预算时同步下达了绩效目标。</w:t>
      </w:r>
      <w:r>
        <w:rPr>
          <w:rFonts w:hint="eastAsia"/>
          <w:color w:val="0000FF"/>
          <w:szCs w:val="32"/>
        </w:rPr>
        <w:t xml:space="preserve"> </w:t>
      </w:r>
    </w:p>
    <w:p w:rsidR="00B40EC0" w:rsidRDefault="004043D6">
      <w:pPr>
        <w:spacing w:line="600" w:lineRule="exact"/>
        <w:ind w:firstLineChars="200" w:firstLine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二、绩效目标完成情况分析</w:t>
      </w:r>
    </w:p>
    <w:p w:rsidR="00B40EC0" w:rsidRDefault="004043D6">
      <w:pPr>
        <w:spacing w:line="600" w:lineRule="exact"/>
        <w:ind w:firstLineChars="200" w:firstLine="640"/>
        <w:outlineLvl w:val="0"/>
        <w:rPr>
          <w:bCs/>
          <w:szCs w:val="32"/>
        </w:rPr>
      </w:pPr>
      <w:r>
        <w:rPr>
          <w:bCs/>
          <w:szCs w:val="32"/>
        </w:rPr>
        <w:t>（一）资金投入情况分析</w:t>
      </w:r>
    </w:p>
    <w:p w:rsidR="00B40EC0" w:rsidRDefault="004043D6">
      <w:pPr>
        <w:spacing w:line="600" w:lineRule="exact"/>
        <w:ind w:firstLineChars="200" w:firstLine="640"/>
        <w:outlineLvl w:val="0"/>
        <w:rPr>
          <w:szCs w:val="32"/>
        </w:rPr>
      </w:pP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月收到项目资金</w:t>
      </w:r>
      <w:r>
        <w:rPr>
          <w:rFonts w:hint="eastAsia"/>
          <w:szCs w:val="32"/>
        </w:rPr>
        <w:t>30</w:t>
      </w:r>
      <w:r>
        <w:rPr>
          <w:rFonts w:hint="eastAsia"/>
          <w:szCs w:val="32"/>
        </w:rPr>
        <w:t>万元，共计到位</w:t>
      </w:r>
      <w:r>
        <w:rPr>
          <w:rFonts w:hint="eastAsia"/>
          <w:szCs w:val="32"/>
        </w:rPr>
        <w:t>28</w:t>
      </w:r>
      <w:r>
        <w:rPr>
          <w:rFonts w:hint="eastAsia"/>
          <w:szCs w:val="32"/>
        </w:rPr>
        <w:t>万元，</w:t>
      </w:r>
      <w:r w:rsidR="00CC6F6C">
        <w:rPr>
          <w:rFonts w:hint="eastAsia"/>
          <w:szCs w:val="32"/>
        </w:rPr>
        <w:t>截至目前</w:t>
      </w:r>
      <w:r>
        <w:rPr>
          <w:rFonts w:hint="eastAsia"/>
          <w:szCs w:val="32"/>
        </w:rPr>
        <w:t>还有</w:t>
      </w:r>
      <w:r>
        <w:rPr>
          <w:rFonts w:hint="eastAsia"/>
          <w:szCs w:val="32"/>
        </w:rPr>
        <w:t>122</w:t>
      </w:r>
      <w:r>
        <w:rPr>
          <w:rFonts w:hint="eastAsia"/>
          <w:szCs w:val="32"/>
        </w:rPr>
        <w:t>万元未到位；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月支付项目资金</w:t>
      </w:r>
      <w:r>
        <w:rPr>
          <w:rFonts w:hint="eastAsia"/>
          <w:szCs w:val="32"/>
        </w:rPr>
        <w:t>28</w:t>
      </w:r>
      <w:r>
        <w:rPr>
          <w:rFonts w:hint="eastAsia"/>
          <w:szCs w:val="32"/>
        </w:rPr>
        <w:t>万元；项目资金严格执行专款专用，严格按照绩效目标进行使用，项目完成验收后及时拨款。</w:t>
      </w:r>
    </w:p>
    <w:p w:rsidR="00B40EC0" w:rsidRDefault="004043D6">
      <w:pPr>
        <w:spacing w:line="600" w:lineRule="exact"/>
        <w:ind w:firstLineChars="200" w:firstLine="640"/>
        <w:outlineLvl w:val="0"/>
        <w:rPr>
          <w:bCs/>
          <w:szCs w:val="32"/>
        </w:rPr>
      </w:pPr>
      <w:r>
        <w:rPr>
          <w:bCs/>
          <w:szCs w:val="32"/>
        </w:rPr>
        <w:t>（二）总体绩效目标完成情况分析</w:t>
      </w:r>
    </w:p>
    <w:p w:rsidR="00B40EC0" w:rsidRDefault="004043D6">
      <w:pPr>
        <w:spacing w:line="600" w:lineRule="exact"/>
        <w:ind w:firstLineChars="200" w:firstLine="640"/>
        <w:outlineLvl w:val="0"/>
        <w:rPr>
          <w:szCs w:val="32"/>
        </w:rPr>
      </w:pPr>
      <w:r>
        <w:rPr>
          <w:bCs/>
          <w:szCs w:val="32"/>
        </w:rPr>
        <w:t>2020</w:t>
      </w:r>
      <w:r>
        <w:rPr>
          <w:bCs/>
          <w:szCs w:val="32"/>
        </w:rPr>
        <w:t>年我县新获认证绿色食品品牌</w:t>
      </w:r>
      <w:r>
        <w:rPr>
          <w:bCs/>
          <w:szCs w:val="32"/>
        </w:rPr>
        <w:t>69</w:t>
      </w:r>
      <w:r>
        <w:rPr>
          <w:bCs/>
          <w:szCs w:val="32"/>
        </w:rPr>
        <w:t>个、重庆市名牌农产品品牌</w:t>
      </w:r>
      <w:r>
        <w:rPr>
          <w:bCs/>
          <w:szCs w:val="32"/>
        </w:rPr>
        <w:t>9</w:t>
      </w:r>
      <w:r>
        <w:rPr>
          <w:bCs/>
          <w:szCs w:val="32"/>
        </w:rPr>
        <w:t>个、续展绿色食品</w:t>
      </w:r>
      <w:r>
        <w:rPr>
          <w:bCs/>
          <w:szCs w:val="32"/>
        </w:rPr>
        <w:t>72</w:t>
      </w:r>
      <w:r>
        <w:rPr>
          <w:bCs/>
          <w:szCs w:val="32"/>
        </w:rPr>
        <w:t>个</w:t>
      </w:r>
    </w:p>
    <w:p w:rsidR="00B40EC0" w:rsidRDefault="004043D6">
      <w:pPr>
        <w:spacing w:line="600" w:lineRule="exact"/>
        <w:ind w:firstLineChars="200" w:firstLine="640"/>
        <w:outlineLvl w:val="0"/>
        <w:rPr>
          <w:szCs w:val="32"/>
        </w:rPr>
      </w:pPr>
      <w:r>
        <w:rPr>
          <w:bCs/>
          <w:szCs w:val="32"/>
        </w:rPr>
        <w:t>（三）绩效目标完成情况分析</w:t>
      </w:r>
    </w:p>
    <w:p w:rsidR="00B40EC0" w:rsidRDefault="004043D6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1.</w:t>
      </w:r>
      <w:r>
        <w:rPr>
          <w:szCs w:val="32"/>
        </w:rPr>
        <w:t>产出指标完成情况分析</w:t>
      </w:r>
    </w:p>
    <w:p w:rsidR="00B40EC0" w:rsidRDefault="004043D6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1</w:t>
      </w:r>
      <w:r>
        <w:rPr>
          <w:szCs w:val="32"/>
        </w:rPr>
        <w:t>）数量指标。新获认证绿色食品品牌</w:t>
      </w:r>
      <w:r>
        <w:rPr>
          <w:szCs w:val="32"/>
        </w:rPr>
        <w:t>69</w:t>
      </w:r>
      <w:r>
        <w:rPr>
          <w:szCs w:val="32"/>
        </w:rPr>
        <w:t>个、重庆市名牌农产品品牌</w:t>
      </w:r>
      <w:r>
        <w:rPr>
          <w:szCs w:val="32"/>
        </w:rPr>
        <w:t>9</w:t>
      </w:r>
      <w:r>
        <w:rPr>
          <w:szCs w:val="32"/>
        </w:rPr>
        <w:t>个、续展绿色食品</w:t>
      </w:r>
      <w:r>
        <w:rPr>
          <w:szCs w:val="32"/>
        </w:rPr>
        <w:t>72</w:t>
      </w:r>
      <w:r>
        <w:rPr>
          <w:szCs w:val="32"/>
        </w:rPr>
        <w:t>个</w:t>
      </w:r>
      <w:r>
        <w:rPr>
          <w:rFonts w:hint="eastAsia"/>
          <w:szCs w:val="32"/>
        </w:rPr>
        <w:t>。</w:t>
      </w:r>
    </w:p>
    <w:p w:rsidR="00B40EC0" w:rsidRDefault="004043D6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2</w:t>
      </w:r>
      <w:r>
        <w:rPr>
          <w:szCs w:val="32"/>
        </w:rPr>
        <w:t>）质量指标。认证、获评农产品品牌产品优质率</w:t>
      </w:r>
      <w:r>
        <w:rPr>
          <w:rFonts w:hint="eastAsia"/>
          <w:szCs w:val="32"/>
        </w:rPr>
        <w:t>95%</w:t>
      </w:r>
      <w:r>
        <w:rPr>
          <w:rFonts w:hint="eastAsia"/>
          <w:szCs w:val="32"/>
        </w:rPr>
        <w:t>以上；认证、获评农产品品牌抽检合格率</w:t>
      </w:r>
      <w:r>
        <w:rPr>
          <w:rFonts w:hint="eastAsia"/>
          <w:szCs w:val="32"/>
        </w:rPr>
        <w:t>100%</w:t>
      </w:r>
      <w:r>
        <w:rPr>
          <w:rFonts w:hint="eastAsia"/>
          <w:szCs w:val="32"/>
        </w:rPr>
        <w:t>。</w:t>
      </w:r>
      <w:bookmarkStart w:id="0" w:name="_GoBack"/>
      <w:bookmarkEnd w:id="0"/>
    </w:p>
    <w:p w:rsidR="00B40EC0" w:rsidRDefault="004043D6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3</w:t>
      </w:r>
      <w:r>
        <w:rPr>
          <w:szCs w:val="32"/>
        </w:rPr>
        <w:t>）时效指标。</w:t>
      </w:r>
      <w:r>
        <w:rPr>
          <w:szCs w:val="32"/>
        </w:rPr>
        <w:t>2020</w:t>
      </w:r>
      <w:r>
        <w:rPr>
          <w:szCs w:val="32"/>
        </w:rPr>
        <w:t>年</w:t>
      </w:r>
      <w:r>
        <w:rPr>
          <w:szCs w:val="32"/>
        </w:rPr>
        <w:t>12</w:t>
      </w:r>
      <w:r>
        <w:rPr>
          <w:szCs w:val="32"/>
        </w:rPr>
        <w:t>月</w:t>
      </w:r>
      <w:r>
        <w:rPr>
          <w:szCs w:val="32"/>
        </w:rPr>
        <w:t>31</w:t>
      </w:r>
      <w:r>
        <w:rPr>
          <w:szCs w:val="32"/>
        </w:rPr>
        <w:t>日前</w:t>
      </w:r>
      <w:r>
        <w:rPr>
          <w:rFonts w:hint="eastAsia"/>
          <w:szCs w:val="32"/>
        </w:rPr>
        <w:t>完成申报，</w:t>
      </w:r>
      <w:r>
        <w:rPr>
          <w:rFonts w:hint="eastAsia"/>
          <w:szCs w:val="32"/>
        </w:rPr>
        <w:t>2021</w:t>
      </w:r>
      <w:r>
        <w:rPr>
          <w:rFonts w:hint="eastAsia"/>
          <w:szCs w:val="32"/>
        </w:rPr>
        <w:lastRenderedPageBreak/>
        <w:t>年</w:t>
      </w:r>
      <w:r>
        <w:rPr>
          <w:rFonts w:hint="eastAsia"/>
          <w:szCs w:val="32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30</w:t>
      </w:r>
      <w:r>
        <w:rPr>
          <w:rFonts w:hint="eastAsia"/>
          <w:szCs w:val="32"/>
        </w:rPr>
        <w:t>日前完成认证、获评。</w:t>
      </w:r>
    </w:p>
    <w:p w:rsidR="00B40EC0" w:rsidRDefault="004043D6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4</w:t>
      </w:r>
      <w:r>
        <w:rPr>
          <w:szCs w:val="32"/>
        </w:rPr>
        <w:t>）成本指标。</w:t>
      </w:r>
    </w:p>
    <w:p w:rsidR="00B40EC0" w:rsidRDefault="004043D6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2.</w:t>
      </w:r>
      <w:r>
        <w:rPr>
          <w:szCs w:val="32"/>
        </w:rPr>
        <w:t>效益指标完成情况分析。</w:t>
      </w:r>
    </w:p>
    <w:p w:rsidR="00B40EC0" w:rsidRDefault="004043D6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1</w:t>
      </w:r>
      <w:r>
        <w:rPr>
          <w:szCs w:val="32"/>
        </w:rPr>
        <w:t>）经济效益。带动农户数</w:t>
      </w:r>
      <w:r>
        <w:rPr>
          <w:rFonts w:hint="eastAsia"/>
          <w:szCs w:val="32"/>
        </w:rPr>
        <w:t>300</w:t>
      </w:r>
      <w:r>
        <w:rPr>
          <w:rFonts w:hint="eastAsia"/>
          <w:szCs w:val="32"/>
        </w:rPr>
        <w:t>家，认证、获评农产品品牌产品溢价率</w:t>
      </w:r>
      <w:r>
        <w:rPr>
          <w:rFonts w:hint="eastAsia"/>
          <w:szCs w:val="32"/>
        </w:rPr>
        <w:t>15%</w:t>
      </w:r>
      <w:r>
        <w:rPr>
          <w:rFonts w:hint="eastAsia"/>
          <w:szCs w:val="32"/>
        </w:rPr>
        <w:t>以上。</w:t>
      </w:r>
    </w:p>
    <w:p w:rsidR="00B40EC0" w:rsidRDefault="004043D6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2</w:t>
      </w:r>
      <w:r>
        <w:rPr>
          <w:szCs w:val="32"/>
        </w:rPr>
        <w:t>）社会效益。消费者对认证、获评农产品品牌产品的信任度</w:t>
      </w:r>
      <w:r>
        <w:rPr>
          <w:rFonts w:hint="eastAsia"/>
          <w:szCs w:val="32"/>
        </w:rPr>
        <w:t>100%</w:t>
      </w:r>
      <w:r>
        <w:rPr>
          <w:rFonts w:hint="eastAsia"/>
          <w:szCs w:val="32"/>
        </w:rPr>
        <w:t>。</w:t>
      </w:r>
    </w:p>
    <w:p w:rsidR="00B40EC0" w:rsidRDefault="004043D6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3</w:t>
      </w:r>
      <w:r>
        <w:rPr>
          <w:szCs w:val="32"/>
        </w:rPr>
        <w:t>）生态效益。认证、获评农产品品牌产品生产化肥、农药减量</w:t>
      </w:r>
      <w:r>
        <w:rPr>
          <w:rFonts w:hint="eastAsia"/>
          <w:szCs w:val="32"/>
        </w:rPr>
        <w:t>1%</w:t>
      </w:r>
      <w:r>
        <w:rPr>
          <w:rFonts w:hint="eastAsia"/>
          <w:szCs w:val="32"/>
        </w:rPr>
        <w:t>，完成认证、获评农产品品牌产品生产基地良好环境。</w:t>
      </w:r>
    </w:p>
    <w:p w:rsidR="00B40EC0" w:rsidRDefault="004043D6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4</w:t>
      </w:r>
      <w:r>
        <w:rPr>
          <w:szCs w:val="32"/>
        </w:rPr>
        <w:t>）可持续影响。认证、获评农产品品牌产品</w:t>
      </w:r>
      <w:r>
        <w:rPr>
          <w:rFonts w:hint="eastAsia"/>
          <w:szCs w:val="32"/>
        </w:rPr>
        <w:t>长期生产，认证、获评农产品品牌企业经营良好。</w:t>
      </w:r>
    </w:p>
    <w:p w:rsidR="00B40EC0" w:rsidRDefault="004043D6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3.</w:t>
      </w:r>
      <w:r>
        <w:rPr>
          <w:szCs w:val="32"/>
        </w:rPr>
        <w:t>满意度指标完成情况分析。</w:t>
      </w:r>
      <w:r>
        <w:rPr>
          <w:rFonts w:hint="eastAsia"/>
          <w:szCs w:val="32"/>
        </w:rPr>
        <w:t>群众满意度</w:t>
      </w:r>
      <w:r>
        <w:rPr>
          <w:rFonts w:hint="eastAsia"/>
          <w:szCs w:val="32"/>
        </w:rPr>
        <w:t>98%</w:t>
      </w:r>
      <w:r>
        <w:rPr>
          <w:rFonts w:hint="eastAsia"/>
          <w:szCs w:val="32"/>
        </w:rPr>
        <w:t>。</w:t>
      </w:r>
    </w:p>
    <w:p w:rsidR="00B40EC0" w:rsidRDefault="004043D6">
      <w:pPr>
        <w:spacing w:line="600" w:lineRule="exact"/>
        <w:ind w:left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三、绩效自评结果情况</w:t>
      </w:r>
    </w:p>
    <w:p w:rsidR="00B40EC0" w:rsidRDefault="004043D6">
      <w:pPr>
        <w:ind w:firstLineChars="200" w:firstLine="640"/>
      </w:pPr>
      <w:r>
        <w:rPr>
          <w:rFonts w:eastAsia="仿宋_GB2312"/>
          <w:color w:val="000000"/>
          <w:szCs w:val="32"/>
        </w:rPr>
        <w:t>通过认真开展单位项目支出绩效目标自评，综合评分</w:t>
      </w:r>
      <w:r>
        <w:rPr>
          <w:rFonts w:eastAsia="仿宋_GB2312" w:hint="eastAsia"/>
          <w:color w:val="000000"/>
          <w:szCs w:val="32"/>
        </w:rPr>
        <w:t>优</w:t>
      </w:r>
      <w:r>
        <w:rPr>
          <w:rFonts w:eastAsia="仿宋_GB2312"/>
          <w:color w:val="000000"/>
          <w:szCs w:val="32"/>
        </w:rPr>
        <w:t>。</w:t>
      </w:r>
    </w:p>
    <w:p w:rsidR="00B40EC0" w:rsidRDefault="004043D6">
      <w:pPr>
        <w:spacing w:line="600" w:lineRule="exact"/>
        <w:ind w:firstLineChars="200" w:firstLine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四、</w:t>
      </w:r>
      <w:r>
        <w:rPr>
          <w:rFonts w:eastAsia="方正黑体_GBK"/>
          <w:bCs/>
          <w:szCs w:val="32"/>
        </w:rPr>
        <w:t>偏离绩效目标的原因和下一步改进措施</w:t>
      </w:r>
    </w:p>
    <w:p w:rsidR="00B40EC0" w:rsidRDefault="004043D6">
      <w:pPr>
        <w:spacing w:line="600" w:lineRule="exact"/>
        <w:ind w:firstLineChars="200" w:firstLine="640"/>
      </w:pPr>
      <w:r>
        <w:rPr>
          <w:rFonts w:hint="eastAsia"/>
          <w:szCs w:val="32"/>
        </w:rPr>
        <w:t>无</w:t>
      </w:r>
      <w:r>
        <w:rPr>
          <w:szCs w:val="32"/>
        </w:rPr>
        <w:t>。</w:t>
      </w:r>
    </w:p>
    <w:p w:rsidR="00B40EC0" w:rsidRDefault="004043D6">
      <w:pPr>
        <w:spacing w:line="600" w:lineRule="exact"/>
        <w:ind w:firstLineChars="200" w:firstLine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五、其他需要说明的问题</w:t>
      </w:r>
    </w:p>
    <w:p w:rsidR="00B40EC0" w:rsidRDefault="004043D6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无</w:t>
      </w:r>
      <w:r>
        <w:rPr>
          <w:szCs w:val="32"/>
        </w:rPr>
        <w:t>。</w:t>
      </w:r>
    </w:p>
    <w:p w:rsidR="00B40EC0" w:rsidRDefault="00B40EC0"/>
    <w:sectPr w:rsidR="00B40EC0" w:rsidSect="00B40E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3D6" w:rsidRDefault="004043D6" w:rsidP="00CC6F6C">
      <w:r>
        <w:separator/>
      </w:r>
    </w:p>
  </w:endnote>
  <w:endnote w:type="continuationSeparator" w:id="0">
    <w:p w:rsidR="004043D6" w:rsidRDefault="004043D6" w:rsidP="00CC6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3D6" w:rsidRDefault="004043D6" w:rsidP="00CC6F6C">
      <w:r>
        <w:separator/>
      </w:r>
    </w:p>
  </w:footnote>
  <w:footnote w:type="continuationSeparator" w:id="0">
    <w:p w:rsidR="004043D6" w:rsidRDefault="004043D6" w:rsidP="00CC6F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TI5NDliMTI3OGQ0OGQxNmU2YTVhYjIwZDhjY2JlNGQifQ=="/>
  </w:docVars>
  <w:rsids>
    <w:rsidRoot w:val="00B40EC0"/>
    <w:rsid w:val="004043D6"/>
    <w:rsid w:val="00B40EC0"/>
    <w:rsid w:val="00CC6F6C"/>
    <w:rsid w:val="05C50043"/>
    <w:rsid w:val="283B1711"/>
    <w:rsid w:val="4BE43BF5"/>
    <w:rsid w:val="666C4FE2"/>
    <w:rsid w:val="6F914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B40EC0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rsid w:val="00B40EC0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header"/>
    <w:basedOn w:val="a"/>
    <w:link w:val="Char"/>
    <w:rsid w:val="00CC6F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C6F6C"/>
    <w:rPr>
      <w:rFonts w:eastAsia="方正仿宋_GBK"/>
      <w:kern w:val="2"/>
      <w:sz w:val="18"/>
      <w:szCs w:val="18"/>
    </w:rPr>
  </w:style>
  <w:style w:type="paragraph" w:styleId="a4">
    <w:name w:val="footer"/>
    <w:basedOn w:val="a"/>
    <w:link w:val="Char0"/>
    <w:rsid w:val="00CC6F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C6F6C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${userName!}</cp:lastModifiedBy>
  <cp:revision>2</cp:revision>
  <dcterms:created xsi:type="dcterms:W3CDTF">2023-03-13T09:19:00Z</dcterms:created>
  <dcterms:modified xsi:type="dcterms:W3CDTF">2024-01-22T05:06:00Z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5298DB4C8FA2484D9E5B8E591BC29AFF</vt:lpwstr>
  </property>
</Properties>
</file>