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bCs w:val="0"/>
          <w:color w:val="auto"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bCs w:val="0"/>
          <w:color w:val="auto"/>
          <w:sz w:val="44"/>
          <w:szCs w:val="44"/>
        </w:rPr>
        <w:t>202</w:t>
      </w:r>
      <w:r>
        <w:rPr>
          <w:rFonts w:hint="default" w:ascii="Times New Roman" w:hAnsi="Times New Roman" w:eastAsia="方正仿宋_GBK" w:cs="Times New Roman"/>
          <w:b/>
          <w:bCs w:val="0"/>
          <w:color w:val="auto"/>
          <w:sz w:val="44"/>
          <w:szCs w:val="44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/>
          <w:bCs w:val="0"/>
          <w:color w:val="auto"/>
          <w:sz w:val="44"/>
          <w:szCs w:val="44"/>
        </w:rPr>
        <w:t>年中央农业生产救灾</w:t>
      </w:r>
    </w:p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bCs w:val="0"/>
          <w:color w:val="auto"/>
          <w:sz w:val="44"/>
          <w:szCs w:val="44"/>
        </w:rPr>
        <w:t>资金项目</w:t>
      </w:r>
      <w:r>
        <w:rPr>
          <w:rFonts w:hint="default" w:ascii="Times New Roman" w:hAnsi="Times New Roman" w:eastAsia="方正仿宋_GBK" w:cs="Times New Roman"/>
          <w:b/>
          <w:bCs w:val="0"/>
          <w:color w:val="auto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/>
          <w:bCs w:val="0"/>
          <w:color w:val="auto"/>
          <w:sz w:val="44"/>
          <w:szCs w:val="44"/>
          <w:lang w:val="en-US" w:eastAsia="zh-CN"/>
        </w:rPr>
        <w:t>第四批）</w:t>
      </w: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奉节县财政局《关于下达202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年中央农业生产救灾资金项目（第四批）资金计划的通知》（奉节财</w:t>
      </w:r>
      <w:r>
        <w:rPr>
          <w:rFonts w:hint="eastAsia" w:cs="Times New Roman"/>
          <w:sz w:val="32"/>
          <w:szCs w:val="32"/>
          <w:lang w:val="en-US" w:eastAsia="zh-CN"/>
        </w:rPr>
        <w:t>农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166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根据《奉节县农业农村委员会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奉节县财政局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关于实施202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年中央农业生产救灾资金项目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第四批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的请示》（奉节农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〔202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124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号），本项目资金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万元使用计划为：支持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主要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农作物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重大病虫害防治所需的防控物资采购或统防统治服务，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每亩补助金额不超过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11.8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元。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采取资金补助方式，按照先作业后补助、先公示后兑现的程序，严格核实主要农作物病虫害防治的实施面积，并根据考核验收结果及时发放补助资金。实际使用：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以资金补助的方式支持红土、五马等乡镇人民政府开展主要农作物病虫害统一防控，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11万元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jc w:val="left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绩效目标：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全面完成重大病虫害疫情防控面积达0.93万亩、项目区统防统治覆盖率超过43%、受灾农民或防治服务组织满意度不低于85%等绩效指标，确保重发区域病虫疫情得到有效控制，新发突发重大农业植物疫情有效处置，农作物不出现大范围成灾绝收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FF0000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项目资金到位情况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已提交县财政局审批，县财政局暂未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拨付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项目资金执行情况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eastAsia" w:cs="Times New Roman"/>
          <w:sz w:val="32"/>
          <w:szCs w:val="32"/>
          <w:lang w:val="en-US" w:eastAsia="zh-CN"/>
        </w:rPr>
        <w:t>已提交县财政局审批，县财政局暂未支付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项目资金管理情况</w:t>
      </w:r>
      <w:r>
        <w:rPr>
          <w:rFonts w:hint="eastAsia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县农业农村委、财政局加强了资金拨付及使用环节过程监管，本项目实施过程中没有出现违规违纪行为。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采用资金补助方式支持五马、红土镇主要农作物重大病虫害专业化防治组织提供一、二类病虫害防治服务，支持购买一、二类病虫害应急防控所需的防控物资。全面完成重大病虫害疫情防控面积0.93万亩，项目区统防统治覆盖率44.56%、受灾农民或防治服务组织满意度达90%、防控效果达80%，确保了重发区域病虫疫情得到有效控制，新发突发重大农业植物疫情有效处置，农作物不出现大范围成灾绝收，保障了粮食和农业生产安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1.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（1）数量指标。重大病虫疫情防控面积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0.93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万亩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次，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达到绩效目标。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（2）质量指标。项目区病虫害防控效果80%，完成全年目标。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（3）时效指标。在农作物病虫害防控期及时组织实施，完成全年目标。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2.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（1）经济效益。农作物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未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出现大范围成灾绝收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保障</w:t>
      </w:r>
      <w:r>
        <w:rPr>
          <w:rFonts w:hint="eastAsia" w:ascii="Times New Roman" w:hAnsi="Times New Roman" w:cs="Times New Roman"/>
          <w:color w:val="auto"/>
          <w:sz w:val="32"/>
          <w:szCs w:val="32"/>
          <w:lang w:val="en-US" w:eastAsia="zh-CN"/>
        </w:rPr>
        <w:t>了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粮食和农业生产安全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达到绩效目标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可持续指标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开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展病虫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  <w:t>统防统治，统防统治覆盖率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44.56%，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完成全年目标。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3.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对项目区受益人满意度调查，满意度达到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%，完成全年目标。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无偏离目标、任务的情况出现。</w:t>
      </w:r>
    </w:p>
    <w:p>
      <w:pPr>
        <w:numPr>
          <w:ilvl w:val="0"/>
          <w:numId w:val="1"/>
        </w:num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其他需要说明的问题</w:t>
      </w:r>
    </w:p>
    <w:p>
      <w:pPr>
        <w:spacing w:line="594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该项目评价结果优秀且绩效突出，建议在安排后续资金时给与充分保障。</w:t>
      </w:r>
    </w:p>
    <w:p>
      <w:pPr>
        <w:pStyle w:val="3"/>
        <w:ind w:left="0" w:leftChars="0"/>
        <w:rPr>
          <w:rFonts w:hint="default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2EF6A5"/>
    <w:multiLevelType w:val="singleLevel"/>
    <w:tmpl w:val="292EF6A5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NlZTZmZmFkYTQxZTY4YjQwMWFmM2Y1MDcwMmY1YmIifQ=="/>
  </w:docVars>
  <w:rsids>
    <w:rsidRoot w:val="441274C1"/>
    <w:rsid w:val="11EF06BA"/>
    <w:rsid w:val="1BEF65FF"/>
    <w:rsid w:val="28AB1B4A"/>
    <w:rsid w:val="441274C1"/>
    <w:rsid w:val="6861575B"/>
    <w:rsid w:val="7E08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99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toc 5"/>
    <w:basedOn w:val="1"/>
    <w:next w:val="1"/>
    <w:qFormat/>
    <w:uiPriority w:val="99"/>
    <w:pPr>
      <w:ind w:left="1680" w:leftChars="8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1172</Words>
  <Characters>1232</Characters>
  <Lines>0</Lines>
  <Paragraphs>0</Paragraphs>
  <TotalTime>0</TotalTime>
  <ScaleCrop>false</ScaleCrop>
  <LinksUpToDate>false</LinksUpToDate>
  <CharactersWithSpaces>1235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2023-03-13T04:08:00Z</dcterms:created>
  <dc:creator>园园</dc:creator>
  <cp:lastModifiedBy>园园</cp:lastModifiedBy>
  <dcterms:modified xsi:type="dcterms:W3CDTF">2023-03-14T01:38:53Z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7F3DA225C5F0446B99BC60C6917B900A</vt:lpwstr>
  </property>
</Properties>
</file>