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奉节县202</w:t>
      </w:r>
      <w:r>
        <w:rPr>
          <w:rFonts w:hint="eastAsia" w:cs="Times New Roman"/>
          <w:b/>
          <w:sz w:val="44"/>
          <w:szCs w:val="44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年高素质农民培育项目支出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奉节县财政局《关于下达2022年度高素质农民培育资金计划的通知》（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175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县开展高素质农民培育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955人。其中，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培养农村致富带头人350人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经营管理型人才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214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人，专业生产型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技能服务型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444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人，高职扩招15人。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财政批准用款计划249万元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。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2022年12月收到项目资金30.336万</w:t>
      </w:r>
      <w:r>
        <w:rPr>
          <w:rFonts w:hint="eastAsia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2022年12月支付资金30.336万。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项目资金主要用于与新型职业农民培育工作直接相关的支出。包括：需求调研、课堂培训、实地实训、参观交流、聘请教师支出；认定管理、跟踪服务和信息化建设支出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default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县开展高素质农民培育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1008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人。其中，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培养农村致富带头人350人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经营管理型人才</w:t>
      </w:r>
      <w:r>
        <w:rPr>
          <w:rFonts w:hint="eastAsia" w:ascii="Times New Roman" w:cs="Times New Roman"/>
          <w:b w:val="0"/>
          <w:bCs w:val="0"/>
          <w:color w:val="auto"/>
          <w:sz w:val="32"/>
          <w:szCs w:val="32"/>
          <w:lang w:val="en-US" w:eastAsia="zh-CN"/>
        </w:rPr>
        <w:t>214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人，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专业生产型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技能服务型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444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人，高职扩招15人。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县开展高素质农民培育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955人。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其中，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培养农村致富带头人350人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经营管理型人才</w:t>
      </w:r>
      <w:r>
        <w:rPr>
          <w:rFonts w:hint="eastAsia" w:ascii="Times New Roman" w:cs="Times New Roman"/>
          <w:b w:val="0"/>
          <w:bCs w:val="0"/>
          <w:color w:val="auto"/>
          <w:sz w:val="32"/>
          <w:szCs w:val="32"/>
          <w:lang w:val="en-US" w:eastAsia="zh-CN"/>
        </w:rPr>
        <w:t>214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人，专业生产型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技能服务型</w:t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444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人，高职扩招15人。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分值</w:t>
      </w:r>
      <w:r>
        <w:rPr>
          <w:rFonts w:hint="eastAsia" w:hAnsi="方正仿宋_GBK" w:cs="方正仿宋_GBK"/>
          <w:color w:val="auto"/>
          <w:sz w:val="30"/>
          <w:szCs w:val="30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hAnsi="方正仿宋_GBK" w:cs="方正仿宋_GBK"/>
          <w:color w:val="auto"/>
          <w:sz w:val="30"/>
          <w:szCs w:val="30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高素质农民培育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合格率100%。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分值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val="en-US" w:eastAsia="zh-CN"/>
        </w:rPr>
        <w:t>培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训按期完成率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%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。分值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项目补助资金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249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万元，主要用于培训需求调研、教材资料、教室租金、实训基地租金、实作耗材费、信息化手段支出、档案制作费、学员实训及参观费用、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市级培训农村实用人才带头人和大学生村官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的培训费、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教师授课相关费用等。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highlight w:val="none"/>
          <w:lang w:eastAsia="zh-CN"/>
        </w:rPr>
        <w:t>分值</w:t>
      </w:r>
      <w:r>
        <w:rPr>
          <w:rFonts w:hint="eastAsia" w:ascii="方正仿宋_GBK" w:hAnsi="方正仿宋_GBK" w:cs="方正仿宋_GBK"/>
          <w:color w:val="auto"/>
          <w:sz w:val="30"/>
          <w:szCs w:val="30"/>
          <w:highlight w:val="none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highlight w:val="none"/>
          <w:lang w:val="en-US" w:eastAsia="zh-CN"/>
        </w:rPr>
        <w:t>分，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为农业现代化提供强有力的人才保障和智力支撑，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有效的提升我县农业技术水平，推动农村经济发展。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分值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30分，实际得分30分。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服务对象满意度指标就业满意度≥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90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%。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分值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10分，实际得分10分。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91.22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加快培训资金的</w:t>
      </w:r>
      <w:r>
        <w:rPr>
          <w:rFonts w:hint="eastAsia" w:cs="Times New Roman"/>
          <w:lang w:val="en-US" w:eastAsia="zh-CN"/>
        </w:rPr>
        <w:t>申请与</w:t>
      </w:r>
      <w:r>
        <w:rPr>
          <w:rFonts w:hint="default" w:ascii="Times New Roman" w:hAnsi="Times New Roman" w:cs="Times New Roman"/>
        </w:rPr>
        <w:t>支付。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其他需要说明的问题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31B935"/>
    <w:multiLevelType w:val="singleLevel"/>
    <w:tmpl w:val="D731B9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1MGZjOGIzYzFkMTg3YjE0Yjg1OTRjZjRhZTAwZWIifQ=="/>
  </w:docVars>
  <w:rsids>
    <w:rsidRoot w:val="75D3472A"/>
    <w:rsid w:val="313E3132"/>
    <w:rsid w:val="4A584A5B"/>
    <w:rsid w:val="63611449"/>
    <w:rsid w:val="637F15CF"/>
    <w:rsid w:val="63A13C68"/>
    <w:rsid w:val="75D3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994</Words>
  <Characters>1095</Characters>
  <Lines>0</Lines>
  <Paragraphs>0</Paragraphs>
  <TotalTime>3</TotalTime>
  <ScaleCrop>false</ScaleCrop>
  <LinksUpToDate>false</LinksUpToDate>
  <CharactersWithSpaces>1096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Administrator</cp:lastModifiedBy>
  <dcterms:modified xsi:type="dcterms:W3CDTF">2023-03-17T02:10:05Z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E4B19B39E18245EC88F76C22A014C736</vt:lpwstr>
  </property>
</Properties>
</file>