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  <w:lang w:val="en-US" w:eastAsia="zh-CN"/>
        </w:rPr>
        <w:t>2022年提升渔政执法能力建设项目支出</w:t>
      </w: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自评报告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pStyle w:val="3"/>
        <w:spacing w:before="0" w:beforeAutospacing="0" w:after="0" w:afterAutospacing="0" w:line="700" w:lineRule="exact"/>
        <w:jc w:val="left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 xml:space="preserve">   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（一）县财政下达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奉节县财政局《奉节县财政局关于下达提升渔政执法能力建设专项经费的通知 》（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奉节财农〔2022〕178号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），在下达资金预算时同步下达了绩效目标。</w:t>
      </w:r>
    </w:p>
    <w:p>
      <w:pPr>
        <w:spacing w:beforeLines="0" w:afterLines="0" w:line="600" w:lineRule="exact"/>
        <w:ind w:firstLine="600" w:firstLineChars="200"/>
        <w:jc w:val="both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2022年，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县农业农村委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给本支队安排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资金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100万元，专项用于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提升渔政执法能力建设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（一）资金投入情况分析。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收到项目资金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100万元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支付项目资金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100万元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；本单位收到项目资金后及时入账，对专项资金按照专款专用的原则进行审核及支付，加强项目资金的财务管理、规范会计核算并对专项资金使用情况进行自查自评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>
      <w:pPr>
        <w:numPr>
          <w:ilvl w:val="0"/>
          <w:numId w:val="1"/>
        </w:num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  <w:highlight w:val="none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  <w:highlight w:val="none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/>
          <w:highlight w:val="none"/>
          <w:lang w:val="en-US" w:eastAsia="zh-CN"/>
        </w:rPr>
        <w:t xml:space="preserve">     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highlight w:val="none"/>
          <w:lang w:val="en-US" w:eastAsia="zh-CN" w:bidi="ar-SA"/>
        </w:rPr>
        <w:t>已设置5个护渔片区，每个护渔片区配备巡护人员4名；6艘禁渔车船燃油费；继续设立九盘河工作站，并正常运转。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20名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巡护人员工作经费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及6艘执法车船燃油费正常运行。继续设立九盘河检查站1个。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项目执行到位率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率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达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100%。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工作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任务在规定时间完成。</w:t>
      </w:r>
    </w:p>
    <w:p>
      <w:pPr>
        <w:spacing w:line="600" w:lineRule="exact"/>
        <w:ind w:firstLine="900" w:firstLineChars="3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）社会效益。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巡护人员就业率达100%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）生态效益。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长江流域生态得到明显改善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可持续完成长江十年禁渔目标任务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 xml:space="preserve">    群众满意度达预期目标。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通过认真开展单位项目支出绩效目标自评，综合评分95分，评价结果为优。</w:t>
      </w:r>
      <w:bookmarkStart w:id="0" w:name="_GoBack"/>
      <w:bookmarkEnd w:id="0"/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kern w:val="2"/>
          <w:sz w:val="28"/>
          <w:szCs w:val="28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28"/>
          <w:szCs w:val="28"/>
          <w:lang w:val="en-US" w:eastAsia="zh-CN" w:bidi="ar-SA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奉节县农业综合行政执法支队自成立以来无不良记录，没有受到财政部门及审计机关处理处罚、行业通报批评、媒体曝光等。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A0DD0E"/>
    <w:multiLevelType w:val="singleLevel"/>
    <w:tmpl w:val="F1A0DD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6BDE0B5F"/>
    <w:rsid w:val="477D77D1"/>
    <w:rsid w:val="6BDE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657</Words>
  <Characters>692</Characters>
  <Lines>0</Lines>
  <Paragraphs>0</Paragraphs>
  <TotalTime>0</TotalTime>
  <ScaleCrop>false</ScaleCrop>
  <LinksUpToDate>false</LinksUpToDate>
  <CharactersWithSpaces>705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2023-03-21T02:49:00Z</dcterms:created>
  <dc:creator>杨玉玲</dc:creator>
  <cp:lastModifiedBy>HONOR</cp:lastModifiedBy>
  <dcterms:modified xsi:type="dcterms:W3CDTF">2023-03-21T11:27:37Z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24D608B13D2B456F8549385133B1995E</vt:lpwstr>
  </property>
</Properties>
</file>