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pStyle w:val="11"/>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奉节县市场监督管理局</w:t>
      </w:r>
    </w:p>
    <w:p>
      <w:pPr>
        <w:pStyle w:val="11"/>
        <w:keepNext w:val="0"/>
        <w:keepLines w:val="0"/>
        <w:pageBreakBefore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pacing w:val="6"/>
          <w:kern w:val="0"/>
          <w:sz w:val="44"/>
          <w:szCs w:val="44"/>
          <w:highlight w:val="none"/>
        </w:rPr>
      </w:pPr>
      <w:r>
        <w:rPr>
          <w:rFonts w:hint="default" w:ascii="Times New Roman" w:hAnsi="Times New Roman" w:eastAsia="方正小标宋_GBK" w:cs="Times New Roman"/>
          <w:color w:val="auto"/>
          <w:spacing w:val="62"/>
          <w:kern w:val="0"/>
          <w:sz w:val="44"/>
          <w:szCs w:val="44"/>
          <w:highlight w:val="none"/>
        </w:rPr>
        <w:t>奉节县农业农村</w:t>
      </w:r>
      <w:r>
        <w:rPr>
          <w:rFonts w:hint="default" w:ascii="Times New Roman" w:hAnsi="Times New Roman" w:eastAsia="方正小标宋_GBK" w:cs="Times New Roman"/>
          <w:color w:val="auto"/>
          <w:spacing w:val="6"/>
          <w:kern w:val="0"/>
          <w:sz w:val="44"/>
          <w:szCs w:val="44"/>
          <w:highlight w:val="none"/>
        </w:rPr>
        <w:t>委</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小标宋_GBK" w:cs="Times New Roman"/>
          <w:color w:val="auto"/>
          <w:sz w:val="44"/>
          <w:szCs w:val="44"/>
          <w:highlight w:val="none"/>
        </w:rPr>
      </w:pPr>
      <w:r>
        <w:rPr>
          <w:rFonts w:hint="default" w:ascii="Times New Roman" w:hAnsi="Times New Roman" w:eastAsia="方正小标宋_GBK" w:cs="Times New Roman"/>
          <w:color w:val="auto"/>
          <w:sz w:val="44"/>
          <w:szCs w:val="44"/>
          <w:highlight w:val="none"/>
        </w:rPr>
        <w:t>关于加强“奉节脐橙”地理标志证明商标专用权保护的通告</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32"/>
          <w:szCs w:val="32"/>
          <w:highlight w:val="none"/>
          <w:shd w:val="clear" w:fill="FFFFFF"/>
          <w:lang w:eastAsia="zh-CN"/>
        </w:rPr>
      </w:pPr>
      <w:r>
        <w:rPr>
          <w:rFonts w:hint="default" w:ascii="Times New Roman" w:hAnsi="Times New Roman" w:eastAsia="方正仿宋_GBK" w:cs="Times New Roman"/>
          <w:color w:val="auto"/>
          <w:sz w:val="32"/>
          <w:szCs w:val="32"/>
          <w:highlight w:val="none"/>
          <w:lang w:val="en-US" w:eastAsia="zh-CN"/>
        </w:rPr>
        <w:t>奉节市监发〔2023〕46号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为进一步规范“奉节脐橙”地理标志证明商标的授权、印制、使用和管理，维护“奉节脐橙”种植经营户、消费者的合法权益，制</w:t>
      </w:r>
      <w:bookmarkStart w:id="0" w:name="_GoBack"/>
      <w:bookmarkEnd w:id="0"/>
      <w:r>
        <w:rPr>
          <w:rFonts w:hint="eastAsia" w:ascii="方正仿宋_GBK" w:hAnsi="方正仿宋_GBK" w:eastAsia="方正仿宋_GBK" w:cs="方正仿宋_GBK"/>
          <w:sz w:val="32"/>
          <w:szCs w:val="32"/>
        </w:rPr>
        <w:t>止和打击假冒“奉节脐橙”商标侵权违法行为，根据《中华人民共和国商标法》、《商标印制管理办法》、《中华人民共和国农产品质量安全法》和《农产品包装和标识管理办法》等相关法律法规规定，现将有关事项通告如下：</w:t>
      </w:r>
    </w:p>
    <w:p>
      <w:pPr>
        <w:pStyle w:val="12"/>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一、</w:t>
      </w:r>
      <w:r>
        <w:rPr>
          <w:rFonts w:hint="eastAsia" w:ascii="方正仿宋_GBK" w:hAnsi="方正仿宋_GBK" w:eastAsia="方正仿宋_GBK" w:cs="方正仿宋_GBK"/>
          <w:sz w:val="32"/>
          <w:szCs w:val="32"/>
        </w:rPr>
        <w:t>“奉节脐橙”</w:t>
      </w:r>
      <w:r>
        <w:rPr>
          <w:rFonts w:hint="eastAsia" w:ascii="方正仿宋_GBK" w:hAnsi="方正仿宋_GBK" w:eastAsia="方正仿宋_GBK" w:cs="方正仿宋_GBK"/>
          <w:sz w:val="32"/>
          <w:szCs w:val="32"/>
          <w:lang w:eastAsia="zh-CN"/>
        </w:rPr>
        <w:t>文字和“</w:t>
      </w:r>
      <w:r>
        <w:rPr>
          <w:rFonts w:hint="eastAsia" w:ascii="方正仿宋_GBK" w:hAnsi="方正仿宋_GBK" w:eastAsia="方正仿宋_GBK" w:cs="方正仿宋_GBK"/>
          <w:sz w:val="32"/>
          <w:szCs w:val="32"/>
        </w:rPr>
        <w:drawing>
          <wp:inline distT="0" distB="0" distL="114300" distR="114300">
            <wp:extent cx="560705" cy="341630"/>
            <wp:effectExtent l="0" t="0" r="10795" b="1270"/>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6"/>
                    <a:stretch>
                      <a:fillRect/>
                    </a:stretch>
                  </pic:blipFill>
                  <pic:spPr>
                    <a:xfrm>
                      <a:off x="0" y="0"/>
                      <a:ext cx="560705" cy="341630"/>
                    </a:xfrm>
                    <a:prstGeom prst="rect">
                      <a:avLst/>
                    </a:prstGeom>
                    <a:noFill/>
                    <a:ln>
                      <a:noFill/>
                    </a:ln>
                  </pic:spPr>
                </pic:pic>
              </a:graphicData>
            </a:graphic>
          </wp:inline>
        </w:drawing>
      </w:r>
      <w:r>
        <w:rPr>
          <w:rFonts w:hint="eastAsia" w:ascii="方正仿宋_GBK" w:hAnsi="方正仿宋_GBK" w:eastAsia="方正仿宋_GBK" w:cs="方正仿宋_GBK"/>
          <w:sz w:val="32"/>
          <w:szCs w:val="32"/>
          <w:lang w:eastAsia="zh-CN"/>
        </w:rPr>
        <w:t>”图文</w:t>
      </w:r>
      <w:r>
        <w:rPr>
          <w:rFonts w:hint="eastAsia" w:ascii="方正仿宋_GBK" w:hAnsi="方正仿宋_GBK" w:eastAsia="方正仿宋_GBK" w:cs="方正仿宋_GBK"/>
          <w:sz w:val="32"/>
          <w:szCs w:val="32"/>
        </w:rPr>
        <w:t>是经国家知识产权局核准注册的地理标志证明商标（以下简称商标），是用于证明脐橙的原产地、质量和品质的标志，其商标权受法律保护。</w:t>
      </w:r>
    </w:p>
    <w:p>
      <w:pPr>
        <w:pStyle w:val="12"/>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二、</w:t>
      </w:r>
      <w:r>
        <w:rPr>
          <w:rFonts w:hint="eastAsia" w:ascii="方正仿宋_GBK" w:hAnsi="方正仿宋_GBK" w:eastAsia="方正仿宋_GBK" w:cs="方正仿宋_GBK"/>
          <w:sz w:val="32"/>
          <w:szCs w:val="32"/>
        </w:rPr>
        <w:t>“奉节脐橙”商标注册人为：奉节县脐橙产业协会。奉节县脐橙产业协会依法对“奉节脐橙”商标授权许可使用和管理。</w:t>
      </w:r>
    </w:p>
    <w:p>
      <w:pPr>
        <w:pStyle w:val="12"/>
        <w:keepNext w:val="0"/>
        <w:keepLines w:val="0"/>
        <w:pageBreakBefore w:val="0"/>
        <w:widowControl w:val="0"/>
        <w:numPr>
          <w:ilvl w:val="0"/>
          <w:numId w:val="0"/>
        </w:numPr>
        <w:kinsoku/>
        <w:wordWrap/>
        <w:overflowPunct/>
        <w:topLinePunct w:val="0"/>
        <w:autoSpaceDE w:val="0"/>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凡脐橙产地在奉节县境内，且脐橙质量符合《奉节脐橙质量标准》（DB50/T 770—2017）的自然人、法人或者其他组织均可向奉节县脐橙产业协会申请授权许可“奉节脐橙”商标使用，奉节县脐橙产业协会应当</w:t>
      </w:r>
      <w:r>
        <w:rPr>
          <w:rFonts w:hint="eastAsia" w:ascii="方正仿宋_GBK" w:hAnsi="方正仿宋_GBK" w:eastAsia="方正仿宋_GBK" w:cs="方正仿宋_GBK"/>
          <w:sz w:val="32"/>
          <w:szCs w:val="32"/>
          <w:lang w:eastAsia="zh-CN"/>
        </w:rPr>
        <w:t>允</w:t>
      </w:r>
      <w:r>
        <w:rPr>
          <w:rFonts w:hint="eastAsia" w:ascii="方正仿宋_GBK" w:hAnsi="方正仿宋_GBK" w:eastAsia="方正仿宋_GBK" w:cs="方正仿宋_GBK"/>
          <w:sz w:val="32"/>
          <w:szCs w:val="32"/>
        </w:rPr>
        <w:t>许。</w:t>
      </w: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四、</w:t>
      </w:r>
      <w:r>
        <w:rPr>
          <w:rFonts w:hint="eastAsia" w:ascii="方正仿宋_GBK" w:hAnsi="方正仿宋_GBK" w:eastAsia="方正仿宋_GBK" w:cs="方正仿宋_GBK"/>
          <w:sz w:val="32"/>
          <w:szCs w:val="32"/>
        </w:rPr>
        <w:t>任何单位或个人在未依法获得“奉节脐橙”商标授权许可使用的情况下，不得擅自印制、使用“奉节脐橙”文字、图文商标。不得将印有“奉节脐橙”文字、图文商标的包装和标识当作商品进行买卖。不得以其他产地的脐橙假冒奉节脐橙，不得进行虚假宣传或误导消费者。</w:t>
      </w: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left="0" w:leftChars="0" w:right="0" w:rightChars="0" w:firstLine="640" w:firstLineChars="200"/>
        <w:jc w:val="both"/>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五、</w:t>
      </w:r>
      <w:r>
        <w:rPr>
          <w:rFonts w:hint="eastAsia" w:ascii="方正仿宋_GBK" w:hAnsi="方正仿宋_GBK" w:eastAsia="方正仿宋_GBK" w:cs="方正仿宋_GBK"/>
          <w:sz w:val="32"/>
          <w:szCs w:val="32"/>
        </w:rPr>
        <w:t>脐橙经营者在经营过程中，进行包装销售的脐橙应当按照《农产品包装和标识管理办法》的规定在包装物上标注脐橙的品名、产地、生产者或者销售者名称、日期。未包装销售的脐橙应当采取附加标签、标识牌、说明书等形式标明脐橙的品名、产地、生产者或者销售名称等内容。</w:t>
      </w: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firstLine="672" w:firstLineChars="21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六、脐橙经营者、运输者应当持有调出地植物检疫机构出具的合法有效的植物检疫等农产品合格证明文件。</w:t>
      </w: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七、行政执法部门若在日常监管过程中发现脐橙经营者有上述违法行为，将依据《中华人民共和国商标法》《农产品包装和标识管理办法》等法律、法规</w:t>
      </w:r>
      <w:r>
        <w:rPr>
          <w:rFonts w:hint="eastAsia" w:ascii="方正仿宋_GBK" w:hAnsi="方正仿宋_GBK" w:eastAsia="方正仿宋_GBK" w:cs="方正仿宋_GBK"/>
          <w:sz w:val="32"/>
          <w:szCs w:val="32"/>
          <w:lang w:eastAsia="zh-CN"/>
        </w:rPr>
        <w:t>进行</w:t>
      </w:r>
      <w:r>
        <w:rPr>
          <w:rFonts w:hint="eastAsia" w:ascii="方正仿宋_GBK" w:hAnsi="方正仿宋_GBK" w:eastAsia="方正仿宋_GBK" w:cs="方正仿宋_GBK"/>
          <w:sz w:val="32"/>
          <w:szCs w:val="32"/>
        </w:rPr>
        <w:t>依法进行查处。</w:t>
      </w: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八、鼓励广大人民群众主动参与“奉节脐橙”商标维权行动，监督和举报侵犯“奉节脐橙”商标权的相关违法线索。凡能提供直接证据且经查证属实的，按照5000元/件次（同一案件多条举报线索的按1件次计算）的标准及时兑现奖励。</w:t>
      </w: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firstLine="64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特此通告</w:t>
      </w: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firstLine="640"/>
        <w:jc w:val="both"/>
        <w:textAlignment w:val="auto"/>
        <w:rPr>
          <w:rFonts w:hint="eastAsia" w:ascii="方正仿宋_GBK" w:hAnsi="方正仿宋_GBK" w:eastAsia="方正仿宋_GBK" w:cs="方正仿宋_GBK"/>
          <w:sz w:val="32"/>
          <w:szCs w:val="32"/>
        </w:rPr>
      </w:pPr>
    </w:p>
    <w:p>
      <w:pPr>
        <w:pStyle w:val="12"/>
        <w:keepNext w:val="0"/>
        <w:keepLines w:val="0"/>
        <w:pageBreakBefore w:val="0"/>
        <w:widowControl w:val="0"/>
        <w:kinsoku/>
        <w:wordWrap/>
        <w:overflowPunct/>
        <w:topLinePunct w:val="0"/>
        <w:autoSpaceDE w:val="0"/>
        <w:autoSpaceDN/>
        <w:bidi w:val="0"/>
        <w:adjustRightInd w:val="0"/>
        <w:snapToGrid w:val="0"/>
        <w:spacing w:line="540" w:lineRule="exact"/>
        <w:ind w:left="2340" w:leftChars="200" w:hanging="1920" w:hangingChars="6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举报电话：023-56556701（工作日9:00—18:00）</w:t>
      </w:r>
    </w:p>
    <w:p>
      <w:pPr>
        <w:keepNext w:val="0"/>
        <w:keepLines w:val="0"/>
        <w:pageBreakBefore w:val="0"/>
        <w:widowControl w:val="0"/>
        <w:kinsoku/>
        <w:wordWrap/>
        <w:overflowPunct/>
        <w:topLinePunct w:val="0"/>
        <w:autoSpaceDE w:val="0"/>
        <w:autoSpaceDN/>
        <w:bidi w:val="0"/>
        <w:spacing w:line="540" w:lineRule="exact"/>
        <w:ind w:firstLine="2240" w:firstLineChars="700"/>
        <w:jc w:val="left"/>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rPr>
        <w:t>023-56556003（下班期间及节假日）。</w:t>
      </w:r>
    </w:p>
    <w:p>
      <w:pPr>
        <w:keepNext w:val="0"/>
        <w:keepLines w:val="0"/>
        <w:pageBreakBefore w:val="0"/>
        <w:widowControl w:val="0"/>
        <w:kinsoku/>
        <w:wordWrap/>
        <w:overflowPunct/>
        <w:topLinePunct w:val="0"/>
        <w:autoSpaceDE w:val="0"/>
        <w:autoSpaceDN/>
        <w:bidi w:val="0"/>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奉节县市场监督管理局</w:t>
      </w:r>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 xml:space="preserve">                              奉节县农业农村委</w:t>
      </w:r>
    </w:p>
    <w:p>
      <w:pPr>
        <w:keepNext w:val="0"/>
        <w:keepLines w:val="0"/>
        <w:pageBreakBefore w:val="0"/>
        <w:widowControl w:val="0"/>
        <w:kinsoku/>
        <w:wordWrap/>
        <w:overflowPunct/>
        <w:topLinePunct w:val="0"/>
        <w:autoSpaceDE w:val="0"/>
        <w:autoSpaceDN/>
        <w:bidi w:val="0"/>
        <w:spacing w:line="540" w:lineRule="exact"/>
        <w:jc w:val="center"/>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rPr>
        <w:t>二〇二</w:t>
      </w:r>
      <w:r>
        <w:rPr>
          <w:rFonts w:hint="eastAsia" w:ascii="方正仿宋_GBK" w:hAnsi="方正仿宋_GBK" w:eastAsia="方正仿宋_GBK" w:cs="方正仿宋_GBK"/>
          <w:sz w:val="32"/>
          <w:szCs w:val="32"/>
          <w:lang w:eastAsia="zh-CN"/>
        </w:rPr>
        <w:t>三</w:t>
      </w:r>
      <w:r>
        <w:rPr>
          <w:rFonts w:hint="eastAsia" w:ascii="方正仿宋_GBK" w:hAnsi="方正仿宋_GBK" w:eastAsia="方正仿宋_GBK" w:cs="方正仿宋_GBK"/>
          <w:sz w:val="32"/>
          <w:szCs w:val="32"/>
        </w:rPr>
        <w:t>年</w:t>
      </w:r>
      <w:r>
        <w:rPr>
          <w:rFonts w:hint="eastAsia" w:ascii="方正仿宋_GBK" w:hAnsi="方正仿宋_GBK" w:eastAsia="方正仿宋_GBK" w:cs="方正仿宋_GBK"/>
          <w:sz w:val="32"/>
          <w:szCs w:val="32"/>
          <w:lang w:val="en-US" w:eastAsia="zh-CN"/>
        </w:rPr>
        <w:t>十二</w:t>
      </w:r>
      <w:r>
        <w:rPr>
          <w:rFonts w:hint="eastAsia" w:ascii="方正仿宋_GBK" w:hAnsi="方正仿宋_GBK" w:eastAsia="方正仿宋_GBK" w:cs="方正仿宋_GBK"/>
          <w:sz w:val="32"/>
          <w:szCs w:val="32"/>
        </w:rPr>
        <w:t>月</w:t>
      </w:r>
      <w:r>
        <w:rPr>
          <w:rFonts w:hint="eastAsia" w:ascii="方正仿宋_GBK" w:hAnsi="方正仿宋_GBK" w:eastAsia="方正仿宋_GBK" w:cs="方正仿宋_GBK"/>
          <w:sz w:val="32"/>
          <w:szCs w:val="32"/>
          <w:lang w:val="en-US" w:eastAsia="zh-CN"/>
        </w:rPr>
        <w:t>一</w:t>
      </w:r>
      <w:r>
        <w:rPr>
          <w:rFonts w:hint="eastAsia" w:ascii="方正仿宋_GBK" w:hAnsi="方正仿宋_GBK" w:eastAsia="方正仿宋_GBK" w:cs="方正仿宋_GBK"/>
          <w:sz w:val="32"/>
          <w:szCs w:val="32"/>
        </w:rPr>
        <w:t>日</w:t>
      </w:r>
    </w:p>
    <w:p>
      <w:pPr>
        <w:pStyle w:val="6"/>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8255</wp:posOffset>
              </wp:positionH>
              <wp:positionV relativeFrom="paragraph">
                <wp:posOffset>135255</wp:posOffset>
              </wp:positionV>
              <wp:extent cx="5143500" cy="0"/>
              <wp:effectExtent l="0" t="10795" r="0" b="17780"/>
              <wp:wrapNone/>
              <wp:docPr id="11" name="直接连接符 11"/>
              <wp:cNvGraphicFramePr/>
              <a:graphic xmlns:a="http://schemas.openxmlformats.org/drawingml/2006/main">
                <a:graphicData uri="http://schemas.microsoft.com/office/word/2010/wordprocessingShape">
                  <wps:wsp>
                    <wps:cNvCnPr/>
                    <wps:spPr>
                      <a:xfrm>
                        <a:off x="0" y="0"/>
                        <a:ext cx="514350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65pt;margin-top:10.65pt;height:0pt;width:405pt;z-index:251660288;mso-width-relative:page;mso-height-relative:page;" filled="f" stroked="t" coordsize="21600,21600" o:gfxdata="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nwsjRAAAABwEA&#10;AA8AAAAAAAAAAQAgAAAAIgAAAGRycy9kb3ducmV2LnhtbFBLAQIUABQAAAAIAIdO4kB0jfcT6AEA&#10;ALQDAAAOAAAAAAAAAAEAIAAAACABAABkcnMvZTJvRG9jLnhtbFBLBQYAAAAABgAGAFkBAAB6BQAA&#10;AAA=&#10;">
              <v:fill on="f" focussize="0,0"/>
              <v:stroke weight="1.75pt" color="#005192 [3204]" miterlimit="8" joinstyle="miter"/>
              <v:imagedata o:title=""/>
              <o:lock v:ext="edit" aspectratio="f"/>
            </v:line>
          </w:pict>
        </mc:Fallback>
      </mc:AlternateContent>
    </w:r>
  </w:p>
  <w:p>
    <w:pPr>
      <w:pStyle w:val="5"/>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重庆市奉节县市场监督管理局发布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382905</wp:posOffset>
              </wp:positionV>
              <wp:extent cx="5168265"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168265"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30.15pt;height:0.9pt;width:406.95pt;z-index:251659264;mso-width-relative:page;mso-height-relative:page;" filled="f" stroked="t" coordsize="21600,21600" o:gfxdata="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Cf+s/VAAAACAEAAA8AAAAAAAAAAQAgAAAAIgAAAGRycy9kb3ducmV2LnhtbFBLAQIU&#10;ABQAAAAIAIdO4kCkvM2z9gEAAMEDAAAOAAAAAAAAAAEAIAAAACQ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重庆市奉节县市场监督管理局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1YTU0NDliNGM2ZTBjNWQ1YzZjMDQzYjljZGJlYWMifQ=="/>
  </w:docVars>
  <w:rsids>
    <w:rsidRoot w:val="00172A27"/>
    <w:rsid w:val="019E71BD"/>
    <w:rsid w:val="01E93D58"/>
    <w:rsid w:val="04B679C3"/>
    <w:rsid w:val="05F07036"/>
    <w:rsid w:val="06E00104"/>
    <w:rsid w:val="080F63D8"/>
    <w:rsid w:val="09341458"/>
    <w:rsid w:val="098254C2"/>
    <w:rsid w:val="09C13E54"/>
    <w:rsid w:val="0A766EDE"/>
    <w:rsid w:val="0AD64BE8"/>
    <w:rsid w:val="0B0912D7"/>
    <w:rsid w:val="0E025194"/>
    <w:rsid w:val="0EEF0855"/>
    <w:rsid w:val="11DB7C71"/>
    <w:rsid w:val="152D2DCA"/>
    <w:rsid w:val="165D0626"/>
    <w:rsid w:val="187168EA"/>
    <w:rsid w:val="196673CA"/>
    <w:rsid w:val="1CF734C9"/>
    <w:rsid w:val="1DEC284C"/>
    <w:rsid w:val="1E6523AC"/>
    <w:rsid w:val="22440422"/>
    <w:rsid w:val="22BB4BBB"/>
    <w:rsid w:val="25EB1AF4"/>
    <w:rsid w:val="26F837A1"/>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66A4BAE"/>
    <w:rsid w:val="572C6D10"/>
    <w:rsid w:val="5DC34279"/>
    <w:rsid w:val="5FCD688E"/>
    <w:rsid w:val="5FF9BDAA"/>
    <w:rsid w:val="608816D1"/>
    <w:rsid w:val="60EF4E7F"/>
    <w:rsid w:val="64180732"/>
    <w:rsid w:val="648B0A32"/>
    <w:rsid w:val="651B358E"/>
    <w:rsid w:val="658F6764"/>
    <w:rsid w:val="665233C1"/>
    <w:rsid w:val="69AC0D42"/>
    <w:rsid w:val="6AD9688B"/>
    <w:rsid w:val="6B68303F"/>
    <w:rsid w:val="6D0E3F22"/>
    <w:rsid w:val="72491DC5"/>
    <w:rsid w:val="744E4660"/>
    <w:rsid w:val="753355A2"/>
    <w:rsid w:val="759F1C61"/>
    <w:rsid w:val="769F2DE8"/>
    <w:rsid w:val="76FDEB7C"/>
    <w:rsid w:val="77F61E32"/>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autoRedefine/>
    <w:semiHidden/>
    <w:qFormat/>
    <w:uiPriority w:val="0"/>
  </w:style>
  <w:style w:type="table" w:default="1" w:styleId="7">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9">
    <w:name w:val="Strong"/>
    <w:basedOn w:val="8"/>
    <w:autoRedefine/>
    <w:qFormat/>
    <w:uiPriority w:val="0"/>
    <w:rPr>
      <w:b/>
      <w:bCs/>
    </w:rPr>
  </w:style>
  <w:style w:type="paragraph" w:customStyle="1" w:styleId="10">
    <w:name w:val="p0"/>
    <w:basedOn w:val="1"/>
    <w:autoRedefine/>
    <w:qFormat/>
    <w:uiPriority w:val="0"/>
    <w:pPr>
      <w:widowControl/>
    </w:pPr>
    <w:rPr>
      <w:rFonts w:ascii="Calibri" w:hAnsi="Calibri" w:eastAsia="宋体" w:cs="宋体"/>
      <w:kern w:val="0"/>
      <w:szCs w:val="32"/>
    </w:rPr>
  </w:style>
  <w:style w:type="paragraph" w:customStyle="1" w:styleId="11">
    <w:name w:val="公文_标题"/>
    <w:basedOn w:val="1"/>
    <w:autoRedefine/>
    <w:qFormat/>
    <w:uiPriority w:val="0"/>
    <w:pPr>
      <w:spacing w:line="480" w:lineRule="exact"/>
      <w:jc w:val="center"/>
    </w:pPr>
    <w:rPr>
      <w:rFonts w:ascii="方正小标宋简体" w:eastAsia="宋体"/>
      <w:sz w:val="44"/>
      <w:szCs w:val="44"/>
    </w:rPr>
  </w:style>
  <w:style w:type="paragraph" w:customStyle="1" w:styleId="12">
    <w:name w:val="公文_段"/>
    <w:basedOn w:val="1"/>
    <w:autoRedefine/>
    <w:qFormat/>
    <w:uiPriority w:val="0"/>
    <w:pPr>
      <w:widowControl/>
      <w:spacing w:line="240" w:lineRule="atLeast"/>
      <w:ind w:firstLine="200" w:firstLineChars="200"/>
      <w:jc w:val="left"/>
    </w:pPr>
    <w:rPr>
      <w:rFonts w:ascii="仿宋" w:eastAsia="仿宋"/>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2</TotalTime>
  <ScaleCrop>false</ScaleCrop>
  <LinksUpToDate>false</LinksUpToDate>
  <CharactersWithSpaces>1382</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流心</cp:lastModifiedBy>
  <cp:lastPrinted>2023-01-13T07:46:00Z</cp:lastPrinted>
  <dcterms:modified xsi:type="dcterms:W3CDTF">2024-01-18T02:22:27Z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2A140EFF6C5140F7822E16BE4CF7A994_13</vt:lpwstr>
  </property>
</Properties>
</file>