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37CC3E"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监测计量取水口建设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支出自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评报告</w:t>
      </w:r>
    </w:p>
    <w:p w14:paraId="058B2D6E">
      <w:pPr>
        <w:spacing w:line="600" w:lineRule="exact"/>
        <w:ind w:firstLine="560" w:firstLineChars="200"/>
        <w:rPr>
          <w:sz w:val="28"/>
          <w:szCs w:val="28"/>
        </w:rPr>
      </w:pPr>
    </w:p>
    <w:p w14:paraId="19D6581F">
      <w:pPr>
        <w:spacing w:line="594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一、绩效目标分解下达情况</w:t>
      </w:r>
    </w:p>
    <w:p w14:paraId="13816E04">
      <w:pPr>
        <w:spacing w:line="594" w:lineRule="exact"/>
        <w:ind w:firstLine="640" w:firstLineChars="200"/>
        <w:outlineLvl w:val="0"/>
        <w:rPr>
          <w:szCs w:val="32"/>
        </w:rPr>
      </w:pPr>
      <w:r>
        <w:rPr>
          <w:szCs w:val="32"/>
        </w:rPr>
        <w:t>县财政下达项目绩效目标情况。奉节县财政</w:t>
      </w:r>
      <w:r>
        <w:rPr>
          <w:rFonts w:ascii="Times New Roman" w:hAnsi="Times New Roman" w:cs="Times New Roman"/>
          <w:szCs w:val="32"/>
        </w:rPr>
        <w:t>局《</w:t>
      </w:r>
      <w:r>
        <w:rPr>
          <w:rFonts w:hint="eastAsia" w:ascii="Times New Roman" w:hAnsi="Times New Roman" w:cs="Times New Roman"/>
          <w:szCs w:val="32"/>
        </w:rPr>
        <w:t>关于下达2022年提前批水利发展资金的通知</w:t>
      </w:r>
      <w:r>
        <w:rPr>
          <w:rFonts w:ascii="Times New Roman" w:hAnsi="Times New Roman" w:cs="Times New Roman"/>
          <w:szCs w:val="32"/>
        </w:rPr>
        <w:t>》（</w:t>
      </w:r>
      <w:r>
        <w:rPr>
          <w:color w:val="000000"/>
          <w:szCs w:val="32"/>
        </w:rPr>
        <w:t>奉节财农〔2022〕</w:t>
      </w:r>
      <w:r>
        <w:rPr>
          <w:rFonts w:hint="eastAsia"/>
          <w:color w:val="000000"/>
          <w:szCs w:val="32"/>
        </w:rPr>
        <w:t>38</w:t>
      </w:r>
      <w:r>
        <w:rPr>
          <w:color w:val="000000"/>
          <w:szCs w:val="32"/>
        </w:rPr>
        <w:t>号</w:t>
      </w:r>
      <w:r>
        <w:rPr>
          <w:szCs w:val="32"/>
        </w:rPr>
        <w:t>）下达</w:t>
      </w:r>
      <w:r>
        <w:rPr>
          <w:rFonts w:hint="eastAsia"/>
          <w:szCs w:val="32"/>
        </w:rPr>
        <w:t>监测计量取水口建设</w:t>
      </w:r>
      <w:r>
        <w:rPr>
          <w:szCs w:val="32"/>
        </w:rPr>
        <w:t>资金</w:t>
      </w:r>
      <w:r>
        <w:rPr>
          <w:rFonts w:hint="eastAsia"/>
          <w:szCs w:val="32"/>
          <w:lang w:val="en-US" w:eastAsia="zh-CN"/>
        </w:rPr>
        <w:t>50</w:t>
      </w:r>
      <w:r>
        <w:rPr>
          <w:rFonts w:hint="eastAsia"/>
          <w:szCs w:val="32"/>
        </w:rPr>
        <w:t>万元</w:t>
      </w:r>
      <w:r>
        <w:rPr>
          <w:szCs w:val="32"/>
        </w:rPr>
        <w:t>，在下达资金预算时同步下达了绩效目标。</w:t>
      </w:r>
    </w:p>
    <w:p w14:paraId="65724266">
      <w:pPr>
        <w:spacing w:line="594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二、绩效目标完成情况分析</w:t>
      </w:r>
    </w:p>
    <w:p w14:paraId="1FE61ED7">
      <w:pPr>
        <w:spacing w:line="594" w:lineRule="exact"/>
        <w:ind w:firstLine="640" w:firstLineChars="200"/>
        <w:outlineLvl w:val="0"/>
        <w:rPr>
          <w:rFonts w:ascii="方正楷体_GBK" w:hAnsi="方正楷体_GBK" w:eastAsia="方正楷体_GBK" w:cs="方正楷体_GBK"/>
          <w:bCs/>
          <w:szCs w:val="32"/>
        </w:rPr>
      </w:pPr>
      <w:r>
        <w:rPr>
          <w:rFonts w:hint="eastAsia" w:ascii="方正楷体_GBK" w:hAnsi="方正楷体_GBK" w:eastAsia="方正楷体_GBK" w:cs="方正楷体_GBK"/>
          <w:bCs/>
          <w:szCs w:val="32"/>
        </w:rPr>
        <w:t>（一）资金投入情况分析</w:t>
      </w:r>
    </w:p>
    <w:p w14:paraId="622B52D0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项目资金到位情况</w:t>
      </w:r>
      <w:r>
        <w:rPr>
          <w:rFonts w:hint="eastAsia"/>
          <w:szCs w:val="32"/>
        </w:rPr>
        <w:t>：</w:t>
      </w:r>
      <w:r>
        <w:rPr>
          <w:rFonts w:hint="eastAsia"/>
          <w:szCs w:val="32"/>
          <w:lang w:eastAsia="zh-CN"/>
        </w:rPr>
        <w:t>下达计划</w:t>
      </w:r>
      <w:r>
        <w:rPr>
          <w:rFonts w:hint="eastAsia"/>
          <w:szCs w:val="32"/>
          <w:lang w:val="en-US" w:eastAsia="zh-CN"/>
        </w:rPr>
        <w:t>50</w:t>
      </w:r>
      <w:r>
        <w:rPr>
          <w:rFonts w:hint="eastAsia"/>
          <w:szCs w:val="32"/>
        </w:rPr>
        <w:t>万元</w:t>
      </w:r>
      <w:r>
        <w:rPr>
          <w:szCs w:val="32"/>
        </w:rPr>
        <w:t>；</w:t>
      </w:r>
    </w:p>
    <w:p w14:paraId="3B3EA86A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项目资金执行情况</w:t>
      </w:r>
      <w:r>
        <w:rPr>
          <w:rFonts w:hint="eastAsia"/>
          <w:szCs w:val="32"/>
        </w:rPr>
        <w:t>：2022年支付</w:t>
      </w:r>
      <w:r>
        <w:rPr>
          <w:rFonts w:hint="eastAsia"/>
          <w:szCs w:val="32"/>
          <w:lang w:val="en-US" w:eastAsia="zh-CN"/>
        </w:rPr>
        <w:t>0</w:t>
      </w:r>
      <w:r>
        <w:rPr>
          <w:rFonts w:hint="eastAsia"/>
          <w:szCs w:val="32"/>
        </w:rPr>
        <w:t>万元，未支付结余资金</w:t>
      </w:r>
      <w:r>
        <w:rPr>
          <w:rFonts w:hint="eastAsia"/>
          <w:szCs w:val="32"/>
          <w:lang w:val="en-US" w:eastAsia="zh-CN"/>
        </w:rPr>
        <w:t>50</w:t>
      </w:r>
      <w:r>
        <w:rPr>
          <w:rFonts w:hint="eastAsia"/>
          <w:szCs w:val="32"/>
        </w:rPr>
        <w:t>元</w:t>
      </w:r>
      <w:r>
        <w:rPr>
          <w:szCs w:val="32"/>
        </w:rPr>
        <w:t>；</w:t>
      </w:r>
    </w:p>
    <w:p w14:paraId="472BE638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项目资金管理情况</w:t>
      </w:r>
      <w:r>
        <w:rPr>
          <w:rFonts w:hint="eastAsia"/>
          <w:szCs w:val="32"/>
        </w:rPr>
        <w:t>：项目资金使用坚持量入为出的原则，严格控制项目资金的支出范围，杜绝不符合规定支出，做到专款专用。</w:t>
      </w:r>
    </w:p>
    <w:p w14:paraId="66630C6F">
      <w:pPr>
        <w:numPr>
          <w:ilvl w:val="0"/>
          <w:numId w:val="1"/>
        </w:numPr>
        <w:spacing w:line="594" w:lineRule="exact"/>
        <w:ind w:firstLine="640" w:firstLineChars="200"/>
        <w:outlineLvl w:val="0"/>
        <w:rPr>
          <w:rFonts w:hint="eastAsia"/>
          <w:bCs/>
          <w:szCs w:val="32"/>
        </w:rPr>
      </w:pPr>
      <w:r>
        <w:rPr>
          <w:rFonts w:hint="eastAsia" w:ascii="方正楷体_GBK" w:hAnsi="方正楷体_GBK" w:eastAsia="方正楷体_GBK" w:cs="方正楷体_GBK"/>
          <w:bCs/>
          <w:szCs w:val="32"/>
        </w:rPr>
        <w:t>总体绩效目标完成情况分析</w:t>
      </w:r>
      <w:r>
        <w:rPr>
          <w:rFonts w:hint="eastAsia"/>
          <w:bCs/>
          <w:szCs w:val="32"/>
        </w:rPr>
        <w:t>：</w:t>
      </w:r>
    </w:p>
    <w:p w14:paraId="134D3F03">
      <w:pPr>
        <w:numPr>
          <w:ilvl w:val="0"/>
          <w:numId w:val="0"/>
        </w:numPr>
        <w:spacing w:line="594" w:lineRule="exact"/>
        <w:ind w:firstLine="640"/>
        <w:outlineLvl w:val="0"/>
        <w:rPr>
          <w:bCs/>
          <w:szCs w:val="32"/>
        </w:rPr>
      </w:pPr>
      <w:r>
        <w:rPr>
          <w:rFonts w:hint="eastAsia"/>
          <w:bCs/>
          <w:szCs w:val="32"/>
          <w:lang w:val="en-US" w:eastAsia="zh-CN"/>
        </w:rPr>
        <w:t>改造12处在线监测计量设施，新建6处在线计量设施、7套非在线计量设施。</w:t>
      </w:r>
      <w:r>
        <w:rPr>
          <w:rFonts w:hint="eastAsia"/>
          <w:bCs/>
          <w:szCs w:val="32"/>
        </w:rPr>
        <w:t>工程建设完工后，将</w:t>
      </w:r>
      <w:r>
        <w:rPr>
          <w:rFonts w:hint="eastAsia"/>
          <w:bCs/>
          <w:szCs w:val="32"/>
          <w:lang w:eastAsia="zh-CN"/>
        </w:rPr>
        <w:t>极大提升奉节县水资源管理水平，对于促进水资源的合理配置、节约、保护和可持续利用具有重要意义，也为制定用水定额、控制用水总量、征收水资源费提供准确的基础数据</w:t>
      </w:r>
      <w:r>
        <w:rPr>
          <w:bCs/>
          <w:szCs w:val="32"/>
        </w:rPr>
        <w:t>。</w:t>
      </w:r>
    </w:p>
    <w:p w14:paraId="331D11B1">
      <w:pPr>
        <w:spacing w:line="594" w:lineRule="exact"/>
        <w:ind w:firstLine="640" w:firstLineChars="200"/>
        <w:outlineLvl w:val="0"/>
        <w:rPr>
          <w:bCs/>
          <w:szCs w:val="32"/>
        </w:rPr>
      </w:pPr>
      <w:r>
        <w:rPr>
          <w:rFonts w:hint="eastAsia" w:ascii="方正楷体_GBK" w:hAnsi="方正楷体_GBK" w:eastAsia="方正楷体_GBK" w:cs="方正楷体_GBK"/>
          <w:bCs/>
          <w:szCs w:val="32"/>
        </w:rPr>
        <w:t>（三）绩效目标完成情况分析：</w:t>
      </w:r>
      <w:r>
        <w:rPr>
          <w:rFonts w:hint="eastAsia"/>
          <w:bCs/>
          <w:szCs w:val="32"/>
        </w:rPr>
        <w:t>已完成</w:t>
      </w:r>
      <w:r>
        <w:rPr>
          <w:rFonts w:hint="eastAsia"/>
          <w:bCs/>
          <w:szCs w:val="32"/>
          <w:lang w:val="en-US" w:eastAsia="zh-CN"/>
        </w:rPr>
        <w:t>12处在线监测计量设施改造，新建6处在线计量设施、7套非在线计量设施。提前完成了年初新建改造监测计量取水口17处的年度总体目标。</w:t>
      </w:r>
    </w:p>
    <w:p w14:paraId="727AFA3C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1.产出指标完成情况分析。</w:t>
      </w:r>
    </w:p>
    <w:p w14:paraId="08D29831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（1）数量指标</w:t>
      </w:r>
      <w:r>
        <w:rPr>
          <w:rFonts w:hint="eastAsia"/>
          <w:szCs w:val="32"/>
        </w:rPr>
        <w:t>：</w:t>
      </w:r>
      <w:r>
        <w:rPr>
          <w:rFonts w:hint="eastAsia"/>
          <w:bCs/>
          <w:szCs w:val="32"/>
          <w:lang w:val="en-US" w:eastAsia="zh-CN"/>
        </w:rPr>
        <w:t>改造12处在线监测计量设施，新建6处在线计量设施、7套非在线计量设施，</w:t>
      </w:r>
      <w:r>
        <w:rPr>
          <w:rFonts w:hint="eastAsia"/>
          <w:szCs w:val="32"/>
        </w:rPr>
        <w:t>完成率100%</w:t>
      </w:r>
      <w:r>
        <w:rPr>
          <w:szCs w:val="32"/>
        </w:rPr>
        <w:t>。</w:t>
      </w:r>
    </w:p>
    <w:p w14:paraId="090FF64E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（2）质量指标</w:t>
      </w:r>
      <w:r>
        <w:rPr>
          <w:rFonts w:hint="eastAsia"/>
          <w:szCs w:val="32"/>
        </w:rPr>
        <w:t>：工程质量合格率</w:t>
      </w:r>
      <w:r>
        <w:rPr>
          <w:rFonts w:hint="eastAsia"/>
          <w:szCs w:val="32"/>
          <w:lang w:val="en-US" w:eastAsia="zh-CN"/>
        </w:rPr>
        <w:t>100%,</w:t>
      </w:r>
      <w:r>
        <w:rPr>
          <w:rFonts w:hint="eastAsia"/>
          <w:szCs w:val="32"/>
        </w:rPr>
        <w:t>工程验收合格率100%</w:t>
      </w:r>
      <w:r>
        <w:rPr>
          <w:szCs w:val="32"/>
        </w:rPr>
        <w:t>。</w:t>
      </w:r>
    </w:p>
    <w:p w14:paraId="03AE5355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（3）时效指标</w:t>
      </w:r>
      <w:r>
        <w:rPr>
          <w:rFonts w:hint="eastAsia"/>
          <w:szCs w:val="32"/>
        </w:rPr>
        <w:t>：项目按时开工率</w:t>
      </w:r>
      <w:r>
        <w:rPr>
          <w:rFonts w:hint="eastAsia"/>
          <w:szCs w:val="32"/>
          <w:lang w:val="en-US" w:eastAsia="zh-CN"/>
        </w:rPr>
        <w:t>100%,</w:t>
      </w:r>
      <w:r>
        <w:rPr>
          <w:rFonts w:hint="eastAsia"/>
          <w:szCs w:val="32"/>
        </w:rPr>
        <w:t>按时完成率100%</w:t>
      </w:r>
      <w:r>
        <w:rPr>
          <w:szCs w:val="32"/>
        </w:rPr>
        <w:t>。</w:t>
      </w:r>
    </w:p>
    <w:p w14:paraId="42EE397F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2.效益指标完成情况分析。</w:t>
      </w:r>
    </w:p>
    <w:p w14:paraId="03AA3DAF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（</w:t>
      </w:r>
      <w:r>
        <w:rPr>
          <w:rFonts w:hint="eastAsia"/>
          <w:szCs w:val="32"/>
        </w:rPr>
        <w:t>1</w:t>
      </w:r>
      <w:r>
        <w:rPr>
          <w:szCs w:val="32"/>
        </w:rPr>
        <w:t>）社会效益</w:t>
      </w:r>
      <w:r>
        <w:rPr>
          <w:rFonts w:hint="eastAsia"/>
          <w:szCs w:val="32"/>
        </w:rPr>
        <w:t>：</w:t>
      </w:r>
      <w:r>
        <w:rPr>
          <w:rFonts w:hint="eastAsia"/>
          <w:szCs w:val="32"/>
          <w:lang w:eastAsia="zh-CN"/>
        </w:rPr>
        <w:t>效果明显</w:t>
      </w:r>
      <w:r>
        <w:rPr>
          <w:szCs w:val="32"/>
        </w:rPr>
        <w:t>。</w:t>
      </w:r>
    </w:p>
    <w:p w14:paraId="6C87D641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（</w:t>
      </w:r>
      <w:r>
        <w:rPr>
          <w:rFonts w:hint="eastAsia"/>
          <w:szCs w:val="32"/>
          <w:lang w:val="en-US" w:eastAsia="zh-CN"/>
        </w:rPr>
        <w:t>2</w:t>
      </w:r>
      <w:r>
        <w:rPr>
          <w:szCs w:val="32"/>
        </w:rPr>
        <w:t>）可持续影响</w:t>
      </w:r>
      <w:r>
        <w:rPr>
          <w:rFonts w:hint="eastAsia"/>
          <w:szCs w:val="32"/>
        </w:rPr>
        <w:t>：项目完成后正常运行比例</w:t>
      </w:r>
      <w:r>
        <w:rPr>
          <w:rFonts w:hint="eastAsia"/>
          <w:szCs w:val="32"/>
          <w:lang w:val="en-US" w:eastAsia="zh-CN"/>
        </w:rPr>
        <w:t>100%</w:t>
      </w:r>
      <w:r>
        <w:rPr>
          <w:szCs w:val="32"/>
        </w:rPr>
        <w:t>。</w:t>
      </w:r>
    </w:p>
    <w:p w14:paraId="68D21660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3.满意度指标完成情况分析。</w:t>
      </w:r>
    </w:p>
    <w:p w14:paraId="73F5B573">
      <w:pPr>
        <w:pStyle w:val="2"/>
        <w:spacing w:line="594" w:lineRule="exact"/>
        <w:rPr>
          <w:rFonts w:ascii="Times New Roman"/>
          <w:color w:val="auto"/>
          <w:kern w:val="2"/>
          <w:sz w:val="32"/>
          <w:szCs w:val="32"/>
        </w:rPr>
      </w:pPr>
      <w:r>
        <w:rPr>
          <w:rFonts w:hint="eastAsia"/>
          <w:szCs w:val="32"/>
        </w:rPr>
        <w:t xml:space="preserve">     </w:t>
      </w:r>
      <w:r>
        <w:rPr>
          <w:rFonts w:hint="eastAsia" w:ascii="Times New Roman"/>
          <w:color w:val="auto"/>
          <w:kern w:val="2"/>
          <w:sz w:val="32"/>
          <w:szCs w:val="32"/>
        </w:rPr>
        <w:t>受益人口满意度</w:t>
      </w:r>
      <w:r>
        <w:rPr>
          <w:rFonts w:hint="eastAsia" w:ascii="Times New Roman"/>
          <w:color w:val="auto"/>
          <w:kern w:val="2"/>
          <w:sz w:val="32"/>
          <w:szCs w:val="32"/>
          <w:lang w:val="en-US" w:eastAsia="zh-CN"/>
        </w:rPr>
        <w:t>100%</w:t>
      </w:r>
      <w:r>
        <w:rPr>
          <w:rFonts w:hint="eastAsia" w:ascii="Times New Roman"/>
          <w:color w:val="auto"/>
          <w:kern w:val="2"/>
          <w:sz w:val="32"/>
          <w:szCs w:val="32"/>
        </w:rPr>
        <w:t>。</w:t>
      </w:r>
    </w:p>
    <w:p w14:paraId="538725B3">
      <w:pPr>
        <w:spacing w:line="594" w:lineRule="exact"/>
        <w:ind w:left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三、绩效自评结果情况</w:t>
      </w:r>
    </w:p>
    <w:p w14:paraId="28D8F263">
      <w:pPr>
        <w:spacing w:line="594" w:lineRule="exact"/>
        <w:ind w:firstLine="640" w:firstLineChars="200"/>
      </w:pPr>
      <w:r>
        <w:rPr>
          <w:rFonts w:eastAsia="仿宋_GB2312"/>
          <w:color w:val="000000"/>
          <w:szCs w:val="32"/>
        </w:rPr>
        <w:t>通过认真开展单位项目支出绩效目标自评，综合评分</w:t>
      </w:r>
      <w:r>
        <w:rPr>
          <w:rFonts w:hint="eastAsia" w:eastAsia="仿宋_GB2312"/>
          <w:color w:val="000000"/>
          <w:szCs w:val="32"/>
          <w:lang w:val="en-US" w:eastAsia="zh-CN"/>
        </w:rPr>
        <w:t>90</w:t>
      </w:r>
      <w:r>
        <w:rPr>
          <w:rFonts w:eastAsia="仿宋_GB2312"/>
          <w:color w:val="000000"/>
          <w:szCs w:val="32"/>
        </w:rPr>
        <w:t>分，评价结果为（</w:t>
      </w:r>
      <w:r>
        <w:rPr>
          <w:rFonts w:eastAsia="仿宋_GB2312"/>
          <w:color w:val="0000FF"/>
          <w:szCs w:val="32"/>
        </w:rPr>
        <w:t>优</w:t>
      </w:r>
      <w:r>
        <w:rPr>
          <w:rFonts w:eastAsia="仿宋_GB2312"/>
          <w:color w:val="000000"/>
          <w:szCs w:val="32"/>
        </w:rPr>
        <w:t>）。</w:t>
      </w:r>
    </w:p>
    <w:p w14:paraId="1D6B3576">
      <w:pPr>
        <w:rPr>
          <w:szCs w:val="32"/>
        </w:rPr>
      </w:pPr>
    </w:p>
    <w:p w14:paraId="32D98B88">
      <w:pPr>
        <w:pStyle w:val="2"/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/>
          <w:szCs w:val="32"/>
          <w:lang w:val="en-US" w:eastAsia="zh-CN"/>
        </w:rPr>
        <w:t xml:space="preserve">                                           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奉节县水利局</w:t>
      </w:r>
    </w:p>
    <w:p w14:paraId="33DF675F">
      <w:pP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 xml:space="preserve">                               2024年1月22日</w:t>
      </w:r>
    </w:p>
    <w:p w14:paraId="4961F76D">
      <w:pPr>
        <w:pStyle w:val="2"/>
        <w:rPr>
          <w:szCs w:val="32"/>
        </w:rPr>
      </w:pPr>
    </w:p>
    <w:p w14:paraId="61FC9A8F">
      <w:pPr>
        <w:rPr>
          <w:szCs w:val="32"/>
        </w:rPr>
      </w:pPr>
    </w:p>
    <w:p w14:paraId="0024C42D">
      <w:pPr>
        <w:pStyle w:val="2"/>
        <w:rPr>
          <w:szCs w:val="32"/>
        </w:rPr>
      </w:pPr>
    </w:p>
    <w:p w14:paraId="52F6DFE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F5CDD0"/>
    <w:multiLevelType w:val="singleLevel"/>
    <w:tmpl w:val="CBF5CDD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xYjMzYmM0ZWE2NmQ0YjBhYzA5Mjk4ZGQxNzY0YzcifQ=="/>
    <w:docVar w:name="KSO_WPS_MARK_KEY" w:val="897fe2d4-89b1-4cf0-b9d0-b346786acdb9"/>
  </w:docVars>
  <w:rsids>
    <w:rsidRoot w:val="13512A6C"/>
    <w:rsid w:val="003E663C"/>
    <w:rsid w:val="00B42D20"/>
    <w:rsid w:val="00C36B5A"/>
    <w:rsid w:val="00FB5C20"/>
    <w:rsid w:val="04BF0FA2"/>
    <w:rsid w:val="0CB511C3"/>
    <w:rsid w:val="13512A6C"/>
    <w:rsid w:val="14E60C13"/>
    <w:rsid w:val="15E952C4"/>
    <w:rsid w:val="198B1496"/>
    <w:rsid w:val="1C2A3ADB"/>
    <w:rsid w:val="1DDF559E"/>
    <w:rsid w:val="20CB4917"/>
    <w:rsid w:val="2B60222B"/>
    <w:rsid w:val="2EF91817"/>
    <w:rsid w:val="306A22A0"/>
    <w:rsid w:val="3B1D559F"/>
    <w:rsid w:val="45D43FEC"/>
    <w:rsid w:val="45E43CE7"/>
    <w:rsid w:val="490C40F6"/>
    <w:rsid w:val="53AD0D05"/>
    <w:rsid w:val="58AB21D6"/>
    <w:rsid w:val="5BF33832"/>
    <w:rsid w:val="5E8F0FA0"/>
    <w:rsid w:val="6FE4537F"/>
    <w:rsid w:val="710F3AA8"/>
    <w:rsid w:val="72EE3235"/>
    <w:rsid w:val="7442154E"/>
    <w:rsid w:val="776F64F0"/>
    <w:rsid w:val="7FF3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91"/>
    <w:basedOn w:val="6"/>
    <w:qFormat/>
    <w:uiPriority w:val="0"/>
    <w:rPr>
      <w:rFonts w:hint="default" w:ascii="Times New Roman" w:hAnsi="Times New Roman" w:cs="Times New Roman"/>
      <w:b/>
      <w:bCs/>
      <w:color w:val="000000"/>
      <w:sz w:val="22"/>
      <w:szCs w:val="22"/>
      <w:u w:val="none"/>
    </w:rPr>
  </w:style>
  <w:style w:type="character" w:customStyle="1" w:styleId="8">
    <w:name w:val="font31"/>
    <w:basedOn w:val="6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9">
    <w:name w:val="font21"/>
    <w:basedOn w:val="6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0">
    <w:name w:val="font8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18"/>
      <w:szCs w:val="18"/>
      <w:u w:val="none"/>
    </w:rPr>
  </w:style>
  <w:style w:type="character" w:customStyle="1" w:styleId="11">
    <w:name w:val="font101"/>
    <w:basedOn w:val="6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20"/>
      <w:szCs w:val="20"/>
      <w:u w:val="none"/>
    </w:rPr>
  </w:style>
  <w:style w:type="character" w:customStyle="1" w:styleId="13">
    <w:name w:val="页眉 Char"/>
    <w:basedOn w:val="6"/>
    <w:link w:val="4"/>
    <w:qFormat/>
    <w:uiPriority w:val="0"/>
    <w:rPr>
      <w:rFonts w:eastAsia="方正仿宋_GBK"/>
      <w:kern w:val="2"/>
      <w:sz w:val="18"/>
      <w:szCs w:val="18"/>
    </w:rPr>
  </w:style>
  <w:style w:type="character" w:customStyle="1" w:styleId="14">
    <w:name w:val="页脚 Char"/>
    <w:basedOn w:val="6"/>
    <w:link w:val="3"/>
    <w:qFormat/>
    <w:uiPriority w:val="0"/>
    <w:rPr>
      <w:rFonts w:eastAsia="方正仿宋_GBK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682</Words>
  <Characters>730</Characters>
  <Lines>5</Lines>
  <Paragraphs>1</Paragraphs>
  <TotalTime>10</TotalTime>
  <ScaleCrop>false</ScaleCrop>
  <LinksUpToDate>false</LinksUpToDate>
  <CharactersWithSpaces>809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2023-03-06T07:21:00Z</dcterms:created>
  <dc:creator>林蕭的羙只蓜小齊か</dc:creator>
  <cp:lastModifiedBy>Administrator</cp:lastModifiedBy>
  <dcterms:modified xsi:type="dcterms:W3CDTF">2024-08-12T03:51:44Z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2F571293E8F643B0967D1F9D6CC17CF8</vt:lpwstr>
  </property>
</Properties>
</file>