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2CC48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小型水库维修养护项目支出自评报告</w:t>
      </w:r>
    </w:p>
    <w:p w14:paraId="69D57C44">
      <w:pPr>
        <w:pStyle w:val="2"/>
      </w:pPr>
    </w:p>
    <w:p w14:paraId="469E1F7A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39FDAEEB">
      <w:pPr>
        <w:spacing w:line="594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（一）</w:t>
      </w:r>
      <w:r>
        <w:rPr>
          <w:szCs w:val="32"/>
        </w:rPr>
        <w:t>县财政下达项目绩效目标情况</w:t>
      </w:r>
    </w:p>
    <w:p w14:paraId="77BB51C9">
      <w:pPr>
        <w:spacing w:line="594" w:lineRule="exact"/>
        <w:ind w:firstLine="640" w:firstLineChars="200"/>
        <w:jc w:val="left"/>
        <w:rPr>
          <w:szCs w:val="32"/>
        </w:rPr>
      </w:pPr>
      <w:r>
        <w:rPr>
          <w:szCs w:val="32"/>
        </w:rPr>
        <w:t>《奉节县财政局关于下达2022年提前批水利发展资金》（</w:t>
      </w:r>
      <w:r>
        <w:rPr>
          <w:color w:val="000000"/>
          <w:szCs w:val="32"/>
        </w:rPr>
        <w:t>奉节财农〔2022〕38号</w:t>
      </w:r>
      <w:r>
        <w:rPr>
          <w:szCs w:val="32"/>
        </w:rPr>
        <w:t>）</w:t>
      </w:r>
      <w:r>
        <w:rPr>
          <w:rFonts w:hint="eastAsia"/>
          <w:szCs w:val="32"/>
        </w:rPr>
        <w:t>下达资金143万元</w:t>
      </w:r>
      <w:r>
        <w:rPr>
          <w:szCs w:val="32"/>
        </w:rPr>
        <w:t>，下达</w:t>
      </w:r>
      <w:r>
        <w:rPr>
          <w:rFonts w:hint="eastAsia"/>
          <w:szCs w:val="32"/>
        </w:rPr>
        <w:t>了</w:t>
      </w:r>
      <w:r>
        <w:rPr>
          <w:szCs w:val="32"/>
        </w:rPr>
        <w:t>资金预算</w:t>
      </w:r>
      <w:r>
        <w:rPr>
          <w:rFonts w:hint="eastAsia"/>
          <w:szCs w:val="32"/>
        </w:rPr>
        <w:t>与</w:t>
      </w:r>
      <w:r>
        <w:rPr>
          <w:szCs w:val="32"/>
        </w:rPr>
        <w:t>绩效目标。</w:t>
      </w:r>
    </w:p>
    <w:p w14:paraId="32FDBAB7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704E3390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365EED3E">
      <w:pPr>
        <w:snapToGrid w:val="0"/>
        <w:spacing w:line="594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项目资金到位情况：</w:t>
      </w:r>
      <w:r>
        <w:rPr>
          <w:rFonts w:hint="eastAsia"/>
          <w:szCs w:val="32"/>
          <w:lang w:eastAsia="zh-CN"/>
        </w:rPr>
        <w:t>下达计划</w:t>
      </w:r>
      <w:r>
        <w:rPr>
          <w:rFonts w:hint="eastAsia"/>
          <w:szCs w:val="32"/>
          <w:lang w:val="en-US" w:eastAsia="zh-CN"/>
        </w:rPr>
        <w:t>143万元</w:t>
      </w:r>
      <w:r>
        <w:rPr>
          <w:szCs w:val="32"/>
        </w:rPr>
        <w:t>；</w:t>
      </w:r>
      <w:r>
        <w:rPr>
          <w:rFonts w:hint="eastAsia"/>
          <w:szCs w:val="32"/>
          <w:lang w:eastAsia="zh-CN"/>
        </w:rPr>
        <w:t>累计支付</w:t>
      </w:r>
      <w:r>
        <w:rPr>
          <w:rFonts w:hint="eastAsia"/>
          <w:szCs w:val="32"/>
          <w:lang w:val="en-US" w:eastAsia="zh-CN"/>
        </w:rPr>
        <w:t>88.4万元。</w:t>
      </w:r>
    </w:p>
    <w:p w14:paraId="4E10B385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</w:p>
    <w:p w14:paraId="2FE61332">
      <w:pPr>
        <w:spacing w:line="594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完成</w:t>
      </w:r>
      <w:r>
        <w:rPr>
          <w:rFonts w:hint="eastAsia"/>
          <w:color w:val="000000"/>
          <w:szCs w:val="32"/>
        </w:rPr>
        <w:t>50座小型水库维修日常维护项目</w:t>
      </w:r>
      <w:r>
        <w:rPr>
          <w:color w:val="000000"/>
          <w:szCs w:val="32"/>
        </w:rPr>
        <w:t>。</w:t>
      </w:r>
    </w:p>
    <w:p w14:paraId="12EDD0B2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</w:t>
      </w:r>
    </w:p>
    <w:p w14:paraId="465D28D6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05CD2B11">
      <w:pPr>
        <w:spacing w:line="594" w:lineRule="exact"/>
        <w:ind w:firstLine="640" w:firstLineChars="200"/>
        <w:rPr>
          <w:color w:val="000000"/>
          <w:szCs w:val="32"/>
        </w:rPr>
      </w:pPr>
      <w:r>
        <w:rPr>
          <w:szCs w:val="32"/>
        </w:rPr>
        <w:t>（1）数量指标：</w:t>
      </w:r>
      <w:r>
        <w:rPr>
          <w:rFonts w:hint="eastAsia"/>
          <w:color w:val="000000"/>
          <w:szCs w:val="32"/>
        </w:rPr>
        <w:t>小型水库维修日常维护</w:t>
      </w:r>
      <w:r>
        <w:rPr>
          <w:color w:val="000000"/>
          <w:szCs w:val="32"/>
        </w:rPr>
        <w:t>完成</w:t>
      </w:r>
      <w:r>
        <w:rPr>
          <w:rFonts w:hint="eastAsia"/>
          <w:color w:val="000000"/>
          <w:szCs w:val="32"/>
        </w:rPr>
        <w:t>50座。</w:t>
      </w:r>
    </w:p>
    <w:p w14:paraId="4AE5B186">
      <w:pPr>
        <w:numPr>
          <w:ilvl w:val="0"/>
          <w:numId w:val="2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质量指标：项目验收合格率100%。</w:t>
      </w:r>
    </w:p>
    <w:p w14:paraId="6A8A62E4">
      <w:pPr>
        <w:numPr>
          <w:ilvl w:val="0"/>
          <w:numId w:val="2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质量指标：项目</w:t>
      </w:r>
      <w:r>
        <w:rPr>
          <w:rFonts w:hint="eastAsia"/>
          <w:szCs w:val="32"/>
        </w:rPr>
        <w:t>质量</w:t>
      </w:r>
      <w:r>
        <w:rPr>
          <w:szCs w:val="32"/>
        </w:rPr>
        <w:t>合格率100%。</w:t>
      </w:r>
    </w:p>
    <w:p w14:paraId="0218C9BD">
      <w:pPr>
        <w:numPr>
          <w:ilvl w:val="0"/>
          <w:numId w:val="2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时效指标:项目</w:t>
      </w:r>
      <w:r>
        <w:rPr>
          <w:rFonts w:hint="eastAsia"/>
          <w:szCs w:val="32"/>
        </w:rPr>
        <w:t>开</w:t>
      </w:r>
      <w:r>
        <w:rPr>
          <w:szCs w:val="32"/>
        </w:rPr>
        <w:t>工及时率100%。</w:t>
      </w:r>
    </w:p>
    <w:p w14:paraId="1A9007C5">
      <w:pPr>
        <w:numPr>
          <w:ilvl w:val="0"/>
          <w:numId w:val="2"/>
        </w:numPr>
        <w:spacing w:line="594" w:lineRule="exact"/>
        <w:ind w:firstLine="640" w:firstLineChars="200"/>
      </w:pPr>
      <w:r>
        <w:rPr>
          <w:szCs w:val="32"/>
        </w:rPr>
        <w:t>时效指标:项目完工及时率100%。</w:t>
      </w:r>
    </w:p>
    <w:p w14:paraId="1862DB96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2292A7E0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（1）可持续影响指标：项目完成正常运行</w:t>
      </w:r>
      <w:r>
        <w:rPr>
          <w:rFonts w:hint="eastAsia"/>
          <w:szCs w:val="32"/>
        </w:rPr>
        <w:t>100%</w:t>
      </w:r>
      <w:r>
        <w:rPr>
          <w:szCs w:val="32"/>
        </w:rPr>
        <w:t>。</w:t>
      </w:r>
    </w:p>
    <w:p w14:paraId="2103033C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3.满意度指标：受益人口满意度≥9</w:t>
      </w:r>
      <w:r>
        <w:rPr>
          <w:rFonts w:hint="eastAsia"/>
          <w:szCs w:val="32"/>
        </w:rPr>
        <w:t>0</w:t>
      </w:r>
      <w:r>
        <w:rPr>
          <w:szCs w:val="32"/>
        </w:rPr>
        <w:t>%</w:t>
      </w:r>
      <w:r>
        <w:rPr>
          <w:rFonts w:eastAsia="仿宋_GB2312"/>
          <w:color w:val="000000"/>
          <w:szCs w:val="32"/>
        </w:rPr>
        <w:t>。</w:t>
      </w:r>
    </w:p>
    <w:p w14:paraId="0774E1A5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3FAC89CC">
      <w:pPr>
        <w:spacing w:line="594" w:lineRule="exact"/>
        <w:ind w:firstLine="640" w:firstLineChars="200"/>
        <w:rPr>
          <w:rFonts w:hint="eastAsia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97.13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eastAsia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优</w:t>
      </w:r>
      <w:r>
        <w:rPr>
          <w:rFonts w:hint="eastAsia" w:eastAsia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3D9ED5F">
      <w:pPr>
        <w:spacing w:line="594" w:lineRule="exact"/>
        <w:rPr>
          <w:szCs w:val="32"/>
        </w:rPr>
      </w:pPr>
    </w:p>
    <w:p w14:paraId="047F0C4C">
      <w:pPr>
        <w:spacing w:line="594" w:lineRule="exact"/>
        <w:ind w:firstLine="640" w:firstLineChars="200"/>
        <w:rPr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5C43E1"/>
    <w:multiLevelType w:val="singleLevel"/>
    <w:tmpl w:val="285C43E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6989A1"/>
    <w:multiLevelType w:val="singleLevel"/>
    <w:tmpl w:val="446989A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49B5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3631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E47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58673ED"/>
    <w:rsid w:val="091C6356"/>
    <w:rsid w:val="0CDE48E6"/>
    <w:rsid w:val="0DF75384"/>
    <w:rsid w:val="1BB6332E"/>
    <w:rsid w:val="1E9E1903"/>
    <w:rsid w:val="20D47401"/>
    <w:rsid w:val="23906919"/>
    <w:rsid w:val="276D6313"/>
    <w:rsid w:val="281A340C"/>
    <w:rsid w:val="2AC86999"/>
    <w:rsid w:val="2AE74CA7"/>
    <w:rsid w:val="2DAA0AE3"/>
    <w:rsid w:val="302C1ADA"/>
    <w:rsid w:val="32614FDE"/>
    <w:rsid w:val="34D72A0D"/>
    <w:rsid w:val="39965EB4"/>
    <w:rsid w:val="46AE0EAE"/>
    <w:rsid w:val="47296EE6"/>
    <w:rsid w:val="478A696F"/>
    <w:rsid w:val="486C232C"/>
    <w:rsid w:val="4FCB2904"/>
    <w:rsid w:val="5D454B70"/>
    <w:rsid w:val="60EE6452"/>
    <w:rsid w:val="62D26BD1"/>
    <w:rsid w:val="69723BBB"/>
    <w:rsid w:val="6C72643D"/>
    <w:rsid w:val="6F5C4490"/>
    <w:rsid w:val="70853FB1"/>
    <w:rsid w:val="72972B69"/>
    <w:rsid w:val="769C345D"/>
    <w:rsid w:val="79EE125B"/>
    <w:rsid w:val="7C4A5452"/>
    <w:rsid w:val="7C5A28CC"/>
    <w:rsid w:val="7EB468CB"/>
    <w:rsid w:val="7F99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387</Words>
  <Characters>428</Characters>
  <Lines>3</Lines>
  <Paragraphs>1</Paragraphs>
  <TotalTime>9</TotalTime>
  <ScaleCrop>false</ScaleCrop>
  <LinksUpToDate>false</LinksUpToDate>
  <CharactersWithSpaces>428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2024-08-12T04:21:07Z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0D0D363C72674537802DC9EE7A57FC92</vt:lpwstr>
  </property>
  <property fmtid="{D5CDD505-2E9C-101B-9397-08002B2CF9AE}" pid="4" name="commondata">
    <vt:lpwstr>eyJoZGlkIjoiMGYyN2RhNzU0N2FmMzM4NmRkNGQyZGM2MzVlYTlmNWUifQ==</vt:lpwstr>
  </property>
</Properties>
</file>