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0F" w:rsidRDefault="00EB550F" w:rsidP="00EB550F">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EB550F" w:rsidRDefault="00EB550F" w:rsidP="00EB550F">
      <w:pPr>
        <w:rPr>
          <w:rFonts w:ascii="SimSun" w:hAnsi="SimSun" w:hint="eastAsia"/>
          <w:bCs/>
          <w:spacing w:val="50"/>
          <w:sz w:val="28"/>
        </w:rPr>
      </w:pPr>
    </w:p>
    <w:p w:rsidR="00EB550F" w:rsidRDefault="00EB550F" w:rsidP="00EB550F">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EB550F" w:rsidRPr="00EB550F" w:rsidRDefault="00EB550F" w:rsidP="00EB550F">
      <w:pPr>
        <w:pStyle w:val="a4"/>
        <w:snapToGrid w:val="0"/>
        <w:spacing w:line="240" w:lineRule="atLeast"/>
        <w:jc w:val="center"/>
        <w:rPr>
          <w:rFonts w:ascii="方正仿宋_GBK" w:eastAsia="方正仿宋_GBK" w:hAnsi="SimSun" w:hint="eastAsia"/>
          <w:bCs/>
          <w:sz w:val="32"/>
          <w:szCs w:val="32"/>
        </w:rPr>
      </w:pPr>
      <w:bookmarkStart w:id="1" w:name="文号"/>
      <w:r w:rsidRPr="00EB550F">
        <w:rPr>
          <w:rFonts w:ascii="方正仿宋_GBK" w:eastAsia="方正仿宋_GBK" w:hAnsi="SimSun" w:hint="eastAsia"/>
          <w:bCs/>
          <w:sz w:val="32"/>
          <w:szCs w:val="32"/>
        </w:rPr>
        <w:t>渝（奉）</w:t>
      </w:r>
      <w:proofErr w:type="gramStart"/>
      <w:r w:rsidRPr="00EB550F">
        <w:rPr>
          <w:rFonts w:ascii="方正仿宋_GBK" w:eastAsia="方正仿宋_GBK" w:hAnsi="SimSun" w:hint="eastAsia"/>
          <w:bCs/>
          <w:sz w:val="32"/>
          <w:szCs w:val="32"/>
        </w:rPr>
        <w:t>环准〔2022〕</w:t>
      </w:r>
      <w:proofErr w:type="gramEnd"/>
      <w:r w:rsidRPr="00EB550F">
        <w:rPr>
          <w:rFonts w:ascii="方正仿宋_GBK" w:eastAsia="方正仿宋_GBK" w:hAnsi="SimSun" w:hint="eastAsia"/>
          <w:bCs/>
          <w:sz w:val="32"/>
          <w:szCs w:val="32"/>
        </w:rPr>
        <w:t>022号</w:t>
      </w:r>
      <w:bookmarkEnd w:id="1"/>
    </w:p>
    <w:p w:rsidR="00EB550F" w:rsidRPr="00A2014F" w:rsidRDefault="00EB550F" w:rsidP="00EB550F">
      <w:pPr>
        <w:pStyle w:val="tb"/>
        <w:spacing w:line="600" w:lineRule="exact"/>
        <w:rPr>
          <w:rFonts w:ascii="FangSong" w:eastAsia="FangSong" w:hAnsi="FangSong" w:cs="仿宋"/>
          <w:sz w:val="32"/>
          <w:szCs w:val="32"/>
        </w:rPr>
      </w:pPr>
      <w:bookmarkStart w:id="2" w:name="建设单位"/>
      <w:r w:rsidRPr="00A2014F">
        <w:rPr>
          <w:rFonts w:ascii="FangSong" w:eastAsia="FangSong" w:hAnsi="FangSong" w:cs="仿宋" w:hint="eastAsia"/>
          <w:bCs/>
          <w:sz w:val="32"/>
          <w:szCs w:val="32"/>
        </w:rPr>
        <w:t>奉节县自来水有限公司</w:t>
      </w:r>
      <w:r w:rsidRPr="00A2014F">
        <w:rPr>
          <w:rFonts w:ascii="FangSong" w:eastAsia="FangSong" w:hAnsi="FangSong" w:cs="仿宋" w:hint="eastAsia"/>
          <w:sz w:val="32"/>
          <w:szCs w:val="32"/>
        </w:rPr>
        <w:t>：</w:t>
      </w:r>
    </w:p>
    <w:p w:rsidR="00EB550F" w:rsidRPr="00A2014F" w:rsidRDefault="00EB550F" w:rsidP="00EB550F">
      <w:pPr>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t>你单位报送的</w:t>
      </w:r>
      <w:r w:rsidRPr="00A2014F">
        <w:rPr>
          <w:rFonts w:ascii="FangSong" w:eastAsia="FangSong" w:hAnsi="FangSong" w:cs="仿宋" w:hint="eastAsia"/>
          <w:bCs/>
          <w:sz w:val="32"/>
          <w:szCs w:val="32"/>
        </w:rPr>
        <w:t>奉节县王家坪水厂反冲洗排泥水处理工程</w:t>
      </w:r>
      <w:r w:rsidRPr="00A2014F">
        <w:rPr>
          <w:rFonts w:ascii="FangSong" w:eastAsia="FangSong" w:hAnsi="FangSong" w:cs="仿宋" w:hint="eastAsia"/>
          <w:sz w:val="32"/>
          <w:szCs w:val="32"/>
        </w:rPr>
        <w:t>环境影响评价文件审批申报表及相关材料收悉，根据《中华人民共和国环境影响评价法》等法律法规的有关规定，我局原则同意</w:t>
      </w:r>
      <w:r w:rsidRPr="00A2014F">
        <w:rPr>
          <w:rFonts w:ascii="FangSong" w:eastAsia="FangSong" w:hAnsi="FangSong" w:cs="仿宋" w:hint="eastAsia"/>
          <w:bCs/>
          <w:sz w:val="32"/>
          <w:szCs w:val="32"/>
        </w:rPr>
        <w:t>中国电建集团北京勘测设计研究院有限公司</w:t>
      </w:r>
      <w:r w:rsidRPr="00A2014F">
        <w:rPr>
          <w:rFonts w:ascii="FangSong" w:eastAsia="FangSong" w:hAnsi="FangSong" w:cs="仿宋" w:hint="eastAsia"/>
          <w:sz w:val="32"/>
          <w:szCs w:val="32"/>
        </w:rPr>
        <w:t>编制的项目环境影响报告表结论及其提出的环境保护措施。</w:t>
      </w:r>
    </w:p>
    <w:p w:rsidR="00EB550F" w:rsidRPr="00A2014F" w:rsidRDefault="00EB550F" w:rsidP="00EB550F">
      <w:pPr>
        <w:pStyle w:val="tb"/>
        <w:numPr>
          <w:ilvl w:val="0"/>
          <w:numId w:val="1"/>
        </w:numPr>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t>项目的建设内容和规模：</w:t>
      </w:r>
    </w:p>
    <w:p w:rsidR="00EB550F" w:rsidRPr="00A2014F" w:rsidRDefault="00EB550F" w:rsidP="00EB550F">
      <w:pPr>
        <w:pStyle w:val="tb"/>
        <w:spacing w:line="600" w:lineRule="exact"/>
        <w:rPr>
          <w:rFonts w:ascii="FangSong" w:eastAsia="FangSong" w:hAnsi="FangSong" w:cs="仿宋"/>
          <w:sz w:val="32"/>
          <w:szCs w:val="32"/>
        </w:rPr>
      </w:pPr>
      <w:r w:rsidRPr="00A2014F">
        <w:rPr>
          <w:rFonts w:ascii="FangSong" w:eastAsia="FangSong" w:hAnsi="FangSong" w:cs="仿宋" w:hint="eastAsia"/>
          <w:kern w:val="0"/>
          <w:sz w:val="32"/>
          <w:szCs w:val="32"/>
        </w:rPr>
        <w:t xml:space="preserve">　　本项目位于</w:t>
      </w:r>
      <w:r w:rsidRPr="00A2014F">
        <w:rPr>
          <w:rFonts w:ascii="FangSong" w:eastAsia="FangSong" w:hAnsi="FangSong" w:cs="仿宋" w:hint="eastAsia"/>
          <w:sz w:val="32"/>
          <w:szCs w:val="32"/>
        </w:rPr>
        <w:t>奉节县永安街道，</w:t>
      </w:r>
      <w:r w:rsidRPr="00A2014F">
        <w:rPr>
          <w:rFonts w:ascii="FangSong" w:eastAsia="FangSong" w:hAnsi="FangSong" w:cs="仿宋" w:hint="eastAsia"/>
          <w:color w:val="000000"/>
          <w:sz w:val="32"/>
          <w:szCs w:val="32"/>
          <w:lang w:val="en-GB"/>
        </w:rPr>
        <w:t>占地</w:t>
      </w:r>
      <w:r w:rsidRPr="00A2014F">
        <w:rPr>
          <w:rFonts w:ascii="FangSong" w:eastAsia="FangSong" w:hAnsi="FangSong" w:cs="仿宋" w:hint="eastAsia"/>
          <w:color w:val="000000"/>
          <w:sz w:val="32"/>
          <w:szCs w:val="32"/>
        </w:rPr>
        <w:t>面积577.36m</w:t>
      </w:r>
      <w:r w:rsidRPr="00A2014F">
        <w:rPr>
          <w:rFonts w:ascii="FangSong" w:eastAsia="FangSong" w:hAnsi="FangSong" w:cs="仿宋" w:hint="eastAsia"/>
          <w:color w:val="000000"/>
          <w:sz w:val="32"/>
          <w:szCs w:val="32"/>
          <w:vertAlign w:val="superscript"/>
        </w:rPr>
        <w:t>2</w:t>
      </w:r>
      <w:r w:rsidRPr="00A2014F">
        <w:rPr>
          <w:rFonts w:ascii="FangSong" w:eastAsia="FangSong" w:hAnsi="FangSong" w:cs="仿宋" w:hint="eastAsia"/>
          <w:color w:val="000000"/>
          <w:sz w:val="32"/>
          <w:szCs w:val="32"/>
        </w:rPr>
        <w:t>，项目</w:t>
      </w:r>
      <w:r w:rsidRPr="00A2014F">
        <w:rPr>
          <w:rFonts w:ascii="FangSong" w:eastAsia="FangSong" w:hAnsi="FangSong" w:cs="仿宋" w:hint="eastAsia"/>
          <w:sz w:val="32"/>
          <w:szCs w:val="32"/>
        </w:rPr>
        <w:t>在王家坪水厂</w:t>
      </w:r>
      <w:proofErr w:type="gramStart"/>
      <w:r w:rsidRPr="00A2014F">
        <w:rPr>
          <w:rFonts w:ascii="FangSong" w:eastAsia="FangSong" w:hAnsi="FangSong" w:cs="仿宋" w:hint="eastAsia"/>
          <w:sz w:val="32"/>
          <w:szCs w:val="32"/>
        </w:rPr>
        <w:t>厂区西</w:t>
      </w:r>
      <w:proofErr w:type="gramEnd"/>
      <w:r w:rsidRPr="00A2014F">
        <w:rPr>
          <w:rFonts w:ascii="FangSong" w:eastAsia="FangSong" w:hAnsi="FangSong" w:cs="仿宋" w:hint="eastAsia"/>
          <w:sz w:val="32"/>
          <w:szCs w:val="32"/>
        </w:rPr>
        <w:t>北侧新建一套反冲洗排泥水处理系统，现状废水回收池废弃，在厂内新建排泥水调节池、废水回收水池、污泥浓缩池、污泥平衡池、污泥脱水机房。项目总投资2133.08万元，其中环保投资46万元。</w:t>
      </w:r>
    </w:p>
    <w:p w:rsidR="00EB550F" w:rsidRPr="00A2014F" w:rsidRDefault="00EB550F" w:rsidP="00EB550F">
      <w:pPr>
        <w:pStyle w:val="tb"/>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EB550F" w:rsidRPr="00A2014F" w:rsidRDefault="00EB550F" w:rsidP="00EB550F">
      <w:pPr>
        <w:autoSpaceDE w:val="0"/>
        <w:autoSpaceDN w:val="0"/>
        <w:adjustRightInd w:val="0"/>
        <w:spacing w:line="600" w:lineRule="exact"/>
        <w:ind w:firstLineChars="200" w:firstLine="640"/>
        <w:jc w:val="left"/>
        <w:rPr>
          <w:rFonts w:ascii="FangSong" w:eastAsia="FangSong" w:hAnsi="FangSong" w:cs="仿宋"/>
          <w:sz w:val="32"/>
          <w:szCs w:val="32"/>
        </w:rPr>
      </w:pPr>
      <w:r w:rsidRPr="00A2014F">
        <w:rPr>
          <w:rFonts w:ascii="FangSong" w:eastAsia="FangSong" w:hAnsi="FangSong" w:cs="仿宋" w:hint="eastAsia"/>
          <w:sz w:val="32"/>
          <w:szCs w:val="32"/>
        </w:rPr>
        <w:t>（一）水污染防治措施。施工废水经隔油、沉淀处理后</w:t>
      </w:r>
      <w:r w:rsidRPr="00A2014F">
        <w:rPr>
          <w:rFonts w:ascii="FangSong" w:eastAsia="FangSong" w:hAnsi="FangSong" w:cs="仿宋" w:hint="eastAsia"/>
          <w:color w:val="000000"/>
          <w:sz w:val="32"/>
          <w:szCs w:val="32"/>
        </w:rPr>
        <w:t>用于施工现场洒水降尘，</w:t>
      </w:r>
      <w:r w:rsidRPr="00A2014F">
        <w:rPr>
          <w:rFonts w:ascii="FangSong" w:eastAsia="FangSong" w:hAnsi="FangSong" w:cs="仿宋" w:hint="eastAsia"/>
          <w:sz w:val="32"/>
          <w:szCs w:val="32"/>
        </w:rPr>
        <w:t>不外排；反冲洗水经废水回收池沉淀处理后全部回用，排泥水经处理达标后排至市政管网进入口前污水处理厂；生活污水</w:t>
      </w:r>
      <w:r w:rsidRPr="00A2014F">
        <w:rPr>
          <w:rFonts w:ascii="FangSong" w:eastAsia="FangSong" w:hAnsi="FangSong" w:cs="仿宋" w:hint="eastAsia"/>
          <w:bCs/>
          <w:sz w:val="32"/>
          <w:szCs w:val="32"/>
        </w:rPr>
        <w:t>经污水处理</w:t>
      </w:r>
      <w:proofErr w:type="gramStart"/>
      <w:r w:rsidRPr="00A2014F">
        <w:rPr>
          <w:rFonts w:ascii="FangSong" w:eastAsia="FangSong" w:hAnsi="FangSong" w:cs="仿宋" w:hint="eastAsia"/>
          <w:bCs/>
          <w:sz w:val="32"/>
          <w:szCs w:val="32"/>
        </w:rPr>
        <w:t>池处理</w:t>
      </w:r>
      <w:proofErr w:type="gramEnd"/>
      <w:r w:rsidRPr="00A2014F">
        <w:rPr>
          <w:rFonts w:ascii="FangSong" w:eastAsia="FangSong" w:hAnsi="FangSong" w:cs="仿宋" w:hint="eastAsia"/>
          <w:bCs/>
          <w:sz w:val="32"/>
          <w:szCs w:val="32"/>
        </w:rPr>
        <w:t>后排入市政管网</w:t>
      </w:r>
      <w:r w:rsidRPr="00A2014F">
        <w:rPr>
          <w:rFonts w:ascii="FangSong" w:eastAsia="FangSong" w:hAnsi="FangSong" w:cs="仿宋" w:hint="eastAsia"/>
          <w:bCs/>
          <w:color w:val="000000"/>
          <w:sz w:val="32"/>
          <w:szCs w:val="32"/>
        </w:rPr>
        <w:t>进入口前污水处理厂处</w:t>
      </w:r>
      <w:r w:rsidRPr="00A2014F">
        <w:rPr>
          <w:rFonts w:ascii="FangSong" w:eastAsia="FangSong" w:hAnsi="FangSong" w:cs="仿宋" w:hint="eastAsia"/>
          <w:bCs/>
          <w:color w:val="000000"/>
          <w:sz w:val="32"/>
          <w:szCs w:val="32"/>
        </w:rPr>
        <w:lastRenderedPageBreak/>
        <w:t>理</w:t>
      </w:r>
      <w:r w:rsidRPr="00A2014F">
        <w:rPr>
          <w:rFonts w:ascii="FangSong" w:eastAsia="FangSong" w:hAnsi="FangSong" w:cs="仿宋" w:hint="eastAsia"/>
          <w:sz w:val="32"/>
          <w:szCs w:val="32"/>
        </w:rPr>
        <w:t>。</w:t>
      </w:r>
    </w:p>
    <w:p w:rsidR="00EB550F" w:rsidRPr="00A2014F" w:rsidRDefault="00EB550F" w:rsidP="00EB550F">
      <w:pPr>
        <w:pStyle w:val="a3"/>
        <w:spacing w:after="0" w:line="600" w:lineRule="exact"/>
        <w:ind w:firstLineChars="0" w:firstLine="0"/>
        <w:rPr>
          <w:rFonts w:ascii="FangSong" w:eastAsia="FangSong" w:hAnsi="FangSong" w:cs="仿宋"/>
          <w:szCs w:val="32"/>
        </w:rPr>
      </w:pPr>
      <w:r w:rsidRPr="00A2014F">
        <w:rPr>
          <w:rFonts w:ascii="FangSong" w:eastAsia="FangSong" w:hAnsi="FangSong" w:cs="仿宋" w:hint="eastAsia"/>
          <w:szCs w:val="32"/>
        </w:rPr>
        <w:t xml:space="preserve">　　（二）废气污染治理措施。</w:t>
      </w:r>
      <w:r w:rsidRPr="00A2014F">
        <w:rPr>
          <w:rFonts w:ascii="FangSong" w:eastAsia="FangSong" w:hAnsi="FangSong" w:cs="仿宋" w:hint="eastAsia"/>
          <w:bCs/>
          <w:szCs w:val="32"/>
        </w:rPr>
        <w:t>施工期加强管理，洒水抑尘，</w:t>
      </w:r>
      <w:r w:rsidRPr="00A2014F">
        <w:rPr>
          <w:rFonts w:ascii="FangSong" w:eastAsia="FangSong" w:hAnsi="FangSong" w:cs="仿宋" w:hint="eastAsia"/>
          <w:szCs w:val="32"/>
        </w:rPr>
        <w:t>严格控制扬尘污染；</w:t>
      </w:r>
      <w:r w:rsidRPr="00A2014F">
        <w:rPr>
          <w:rFonts w:ascii="FangSong" w:eastAsia="FangSong" w:hAnsi="FangSong" w:cs="仿宋" w:hint="eastAsia"/>
          <w:color w:val="000000"/>
          <w:szCs w:val="32"/>
        </w:rPr>
        <w:t>车辆出入施工现场冲洗轮胎，</w:t>
      </w:r>
      <w:proofErr w:type="gramStart"/>
      <w:r w:rsidRPr="00A2014F">
        <w:rPr>
          <w:rFonts w:ascii="FangSong" w:eastAsia="FangSong" w:hAnsi="FangSong" w:cs="仿宋" w:hint="eastAsia"/>
          <w:color w:val="000000"/>
          <w:szCs w:val="32"/>
        </w:rPr>
        <w:t>易撒露物质</w:t>
      </w:r>
      <w:proofErr w:type="gramEnd"/>
      <w:r w:rsidRPr="00A2014F">
        <w:rPr>
          <w:rFonts w:ascii="FangSong" w:eastAsia="FangSong" w:hAnsi="FangSong" w:cs="仿宋" w:hint="eastAsia"/>
          <w:color w:val="000000"/>
          <w:szCs w:val="32"/>
        </w:rPr>
        <w:t>密闭运输</w:t>
      </w:r>
      <w:r w:rsidRPr="00A2014F">
        <w:rPr>
          <w:rFonts w:ascii="FangSong" w:eastAsia="FangSong" w:hAnsi="FangSong" w:cs="仿宋" w:hint="eastAsia"/>
          <w:szCs w:val="32"/>
        </w:rPr>
        <w:t>。脱水车间增设风扇，加快废气扩散。</w:t>
      </w:r>
    </w:p>
    <w:p w:rsidR="00EB550F" w:rsidRPr="00A2014F" w:rsidRDefault="00EB550F" w:rsidP="00EB550F">
      <w:pPr>
        <w:pStyle w:val="tb"/>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t>（三）噪声污染防治措施。合理布局高噪声设备，采用先进施工机械，加强运输车辆管理，合理安排施工时间，禁止夜间施工，对高噪声设备采取必要的隔声减噪措施。营运期选用低噪</w:t>
      </w:r>
      <w:r w:rsidRPr="00A2014F">
        <w:rPr>
          <w:rFonts w:ascii="FangSong" w:eastAsia="FangSong" w:hAnsi="FangSong" w:cs="仿宋" w:hint="eastAsia"/>
          <w:bCs/>
          <w:sz w:val="32"/>
          <w:szCs w:val="32"/>
        </w:rPr>
        <w:t>风机设备</w:t>
      </w:r>
      <w:r w:rsidRPr="00A2014F">
        <w:rPr>
          <w:rFonts w:ascii="FangSong" w:eastAsia="FangSong" w:hAnsi="FangSong" w:cs="仿宋" w:hint="eastAsia"/>
          <w:sz w:val="32"/>
          <w:szCs w:val="32"/>
        </w:rPr>
        <w:t>，设备设置在车间内，合理布局，采取减震、密闭、隔声等降噪措施，加强厂区绿化。</w:t>
      </w:r>
    </w:p>
    <w:p w:rsidR="00EB550F" w:rsidRPr="00A2014F" w:rsidRDefault="00EB550F" w:rsidP="00EB550F">
      <w:pPr>
        <w:spacing w:line="600" w:lineRule="exact"/>
        <w:ind w:firstLine="552"/>
        <w:rPr>
          <w:rFonts w:ascii="FangSong" w:eastAsia="FangSong" w:hAnsi="FangSong" w:cs="仿宋"/>
          <w:sz w:val="32"/>
          <w:szCs w:val="32"/>
        </w:rPr>
      </w:pPr>
      <w:r w:rsidRPr="00A2014F">
        <w:rPr>
          <w:rFonts w:ascii="FangSong" w:eastAsia="FangSong" w:hAnsi="FangSong" w:cs="仿宋" w:hint="eastAsia"/>
          <w:sz w:val="32"/>
          <w:szCs w:val="32"/>
        </w:rPr>
        <w:t>（四）固体废弃物污染治理措施。生活垃圾分类</w:t>
      </w:r>
      <w:r w:rsidRPr="00A2014F">
        <w:rPr>
          <w:rFonts w:ascii="FangSong" w:eastAsia="FangSong" w:hAnsi="FangSong" w:cs="仿宋" w:hint="eastAsia"/>
          <w:spacing w:val="-2"/>
          <w:sz w:val="32"/>
          <w:szCs w:val="32"/>
        </w:rPr>
        <w:t>集中收集后</w:t>
      </w:r>
      <w:r w:rsidRPr="00A2014F">
        <w:rPr>
          <w:rFonts w:ascii="FangSong" w:eastAsia="FangSong" w:hAnsi="FangSong" w:cs="仿宋" w:hint="eastAsia"/>
          <w:sz w:val="32"/>
          <w:szCs w:val="32"/>
        </w:rPr>
        <w:t>交当地环卫部门统一处理。废包装袋收集后外售综合利用；污泥暂存于污泥堆棚内，堆</w:t>
      </w:r>
      <w:proofErr w:type="gramStart"/>
      <w:r w:rsidRPr="00A2014F">
        <w:rPr>
          <w:rFonts w:ascii="FangSong" w:eastAsia="FangSong" w:hAnsi="FangSong" w:cs="仿宋" w:hint="eastAsia"/>
          <w:sz w:val="32"/>
          <w:szCs w:val="32"/>
        </w:rPr>
        <w:t>棚实行</w:t>
      </w:r>
      <w:proofErr w:type="gramEnd"/>
      <w:r w:rsidRPr="00A2014F">
        <w:rPr>
          <w:rFonts w:ascii="FangSong" w:eastAsia="FangSong" w:hAnsi="FangSong" w:cs="仿宋" w:hint="eastAsia"/>
          <w:sz w:val="32"/>
          <w:szCs w:val="32"/>
        </w:rPr>
        <w:t>防渗处理，并对污泥储存空间四周进行围挡，污泥收集</w:t>
      </w:r>
      <w:bookmarkStart w:id="3" w:name="_GoBack"/>
      <w:bookmarkEnd w:id="3"/>
      <w:r w:rsidRPr="00A2014F">
        <w:rPr>
          <w:rFonts w:ascii="FangSong" w:eastAsia="FangSong" w:hAnsi="FangSong" w:cs="仿宋" w:hint="eastAsia"/>
          <w:sz w:val="32"/>
          <w:szCs w:val="32"/>
        </w:rPr>
        <w:t>暂存后外售综合利用。</w:t>
      </w:r>
    </w:p>
    <w:p w:rsidR="00EB550F" w:rsidRPr="00A2014F" w:rsidRDefault="00EB550F" w:rsidP="00EB550F">
      <w:pPr>
        <w:adjustRightInd w:val="0"/>
        <w:snapToGrid w:val="0"/>
        <w:spacing w:line="600" w:lineRule="exact"/>
        <w:ind w:firstLine="640"/>
        <w:rPr>
          <w:rFonts w:ascii="FangSong" w:eastAsia="FangSong" w:hAnsi="FangSong" w:cs="仿宋"/>
          <w:sz w:val="32"/>
          <w:szCs w:val="32"/>
        </w:rPr>
      </w:pPr>
      <w:r w:rsidRPr="00A2014F">
        <w:rPr>
          <w:rFonts w:ascii="FangSong" w:eastAsia="FangSong" w:hAnsi="FangSong" w:cs="仿宋" w:hint="eastAsia"/>
          <w:sz w:val="32"/>
          <w:szCs w:val="32"/>
        </w:rPr>
        <w:t>（五）生态环境保护措施。认真落实《奉节县王家坪水厂反冲洗排泥水处理工程水土保持方案报告表》中水土保持措施。</w:t>
      </w:r>
    </w:p>
    <w:p w:rsidR="00EB550F" w:rsidRPr="00A2014F" w:rsidRDefault="00EB550F" w:rsidP="00EB550F">
      <w:pPr>
        <w:pStyle w:val="tb"/>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EB550F" w:rsidRPr="00A2014F" w:rsidRDefault="00EB550F" w:rsidP="00EB550F">
      <w:pPr>
        <w:pStyle w:val="tb"/>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EB550F" w:rsidRPr="00A2014F" w:rsidRDefault="00EB550F" w:rsidP="00EB550F">
      <w:pPr>
        <w:pStyle w:val="tb"/>
        <w:spacing w:line="600" w:lineRule="exact"/>
        <w:ind w:firstLineChars="200" w:firstLine="640"/>
        <w:rPr>
          <w:rFonts w:ascii="FangSong" w:eastAsia="FangSong" w:hAnsi="FangSong" w:cs="仿宋"/>
          <w:sz w:val="32"/>
          <w:szCs w:val="32"/>
        </w:rPr>
      </w:pPr>
      <w:r w:rsidRPr="00A2014F">
        <w:rPr>
          <w:rFonts w:ascii="FangSong" w:eastAsia="FangSong" w:hAnsi="FangSong" w:cs="仿宋" w:hint="eastAsia"/>
          <w:sz w:val="32"/>
          <w:szCs w:val="32"/>
        </w:rPr>
        <w:lastRenderedPageBreak/>
        <w:t>五、请</w:t>
      </w:r>
      <w:r w:rsidRPr="00A2014F">
        <w:rPr>
          <w:rFonts w:ascii="FangSong" w:eastAsia="FangSong" w:hAnsi="FangSong" w:cs="仿宋" w:hint="eastAsia"/>
          <w:bCs/>
          <w:sz w:val="32"/>
          <w:szCs w:val="32"/>
        </w:rPr>
        <w:t>奉节县生态环境保护综合行政执法支队</w:t>
      </w:r>
      <w:r w:rsidRPr="00A2014F">
        <w:rPr>
          <w:rFonts w:ascii="FangSong" w:eastAsia="FangSong" w:hAnsi="FangSong" w:cs="仿宋" w:hint="eastAsia"/>
          <w:sz w:val="32"/>
          <w:szCs w:val="32"/>
        </w:rPr>
        <w:t>负责该项目环境保护日常监督管理工作。</w:t>
      </w:r>
    </w:p>
    <w:p w:rsidR="00EB550F" w:rsidRPr="00A2014F" w:rsidRDefault="00EB550F" w:rsidP="00EB550F">
      <w:pPr>
        <w:pStyle w:val="tb"/>
        <w:spacing w:line="600" w:lineRule="exact"/>
        <w:ind w:firstLineChars="200" w:firstLine="640"/>
        <w:rPr>
          <w:rFonts w:ascii="FangSong" w:eastAsia="FangSong" w:hAnsi="FangSong" w:cs="仿宋"/>
          <w:sz w:val="32"/>
          <w:szCs w:val="32"/>
        </w:rPr>
      </w:pPr>
    </w:p>
    <w:p w:rsidR="00EB550F" w:rsidRPr="00A2014F" w:rsidRDefault="00EB550F" w:rsidP="00EB550F">
      <w:pPr>
        <w:pStyle w:val="tb"/>
        <w:spacing w:line="600" w:lineRule="exact"/>
        <w:ind w:firstLineChars="200" w:firstLine="640"/>
        <w:rPr>
          <w:rFonts w:ascii="FangSong" w:eastAsia="FangSong" w:hAnsi="FangSong" w:cs="仿宋"/>
          <w:sz w:val="32"/>
          <w:szCs w:val="32"/>
        </w:rPr>
      </w:pPr>
    </w:p>
    <w:p w:rsidR="00EB550F" w:rsidRPr="00A2014F" w:rsidRDefault="00EB550F" w:rsidP="00EB550F">
      <w:pPr>
        <w:pStyle w:val="tb"/>
        <w:spacing w:line="600" w:lineRule="exact"/>
        <w:ind w:firstLineChars="200" w:firstLine="640"/>
        <w:rPr>
          <w:rFonts w:ascii="FangSong" w:eastAsia="FangSong" w:hAnsi="FangSong" w:cs="仿宋"/>
          <w:sz w:val="32"/>
          <w:szCs w:val="32"/>
        </w:rPr>
      </w:pPr>
    </w:p>
    <w:p w:rsidR="00EB550F" w:rsidRPr="00A2014F" w:rsidRDefault="00EB550F" w:rsidP="00EB550F">
      <w:pPr>
        <w:pStyle w:val="tb"/>
        <w:spacing w:line="600" w:lineRule="exact"/>
        <w:ind w:firstLineChars="200" w:firstLine="640"/>
        <w:rPr>
          <w:rFonts w:ascii="FangSong" w:eastAsia="FangSong" w:hAnsi="FangSong"/>
          <w:sz w:val="32"/>
          <w:szCs w:val="32"/>
        </w:rPr>
      </w:pPr>
    </w:p>
    <w:p w:rsidR="00EB550F" w:rsidRPr="00A2014F" w:rsidRDefault="00EB550F" w:rsidP="00EB550F">
      <w:pPr>
        <w:pStyle w:val="tb"/>
        <w:spacing w:line="600" w:lineRule="exact"/>
        <w:ind w:firstLineChars="200" w:firstLine="640"/>
        <w:rPr>
          <w:rFonts w:ascii="FangSong" w:eastAsia="FangSong" w:hAnsi="FangSong"/>
          <w:sz w:val="32"/>
          <w:szCs w:val="32"/>
        </w:rPr>
      </w:pPr>
    </w:p>
    <w:p w:rsidR="00EB550F" w:rsidRPr="00A2014F" w:rsidRDefault="00EB550F" w:rsidP="00EB550F">
      <w:pPr>
        <w:pStyle w:val="tb"/>
        <w:spacing w:line="600" w:lineRule="exact"/>
        <w:ind w:firstLineChars="1500" w:firstLine="4800"/>
        <w:rPr>
          <w:rFonts w:ascii="FangSong" w:eastAsia="FangSong" w:hAnsi="FangSong"/>
          <w:sz w:val="32"/>
          <w:szCs w:val="32"/>
        </w:rPr>
      </w:pPr>
      <w:r w:rsidRPr="00A2014F">
        <w:rPr>
          <w:rFonts w:ascii="FangSong" w:eastAsia="FangSong" w:hAnsi="FangSong" w:hint="eastAsia"/>
          <w:sz w:val="32"/>
          <w:szCs w:val="32"/>
        </w:rPr>
        <w:t xml:space="preserve"> 2022年</w:t>
      </w:r>
      <w:r>
        <w:rPr>
          <w:rFonts w:ascii="FangSong" w:eastAsia="FangSong" w:hAnsi="FangSong" w:hint="eastAsia"/>
          <w:sz w:val="32"/>
          <w:szCs w:val="32"/>
        </w:rPr>
        <w:t>6</w:t>
      </w:r>
      <w:r w:rsidRPr="00A2014F">
        <w:rPr>
          <w:rFonts w:ascii="FangSong" w:eastAsia="FangSong" w:hAnsi="FangSong" w:hint="eastAsia"/>
          <w:sz w:val="32"/>
          <w:szCs w:val="32"/>
        </w:rPr>
        <w:t>月</w:t>
      </w:r>
      <w:r>
        <w:rPr>
          <w:rFonts w:ascii="FangSong" w:eastAsia="FangSong" w:hAnsi="FangSong" w:hint="eastAsia"/>
          <w:sz w:val="32"/>
          <w:szCs w:val="32"/>
        </w:rPr>
        <w:t>22</w:t>
      </w:r>
      <w:r w:rsidRPr="00A2014F">
        <w:rPr>
          <w:rFonts w:ascii="FangSong" w:eastAsia="FangSong" w:hAnsi="FangSong" w:hint="eastAsia"/>
          <w:sz w:val="32"/>
          <w:szCs w:val="32"/>
        </w:rPr>
        <w:t xml:space="preserve">日   </w:t>
      </w:r>
    </w:p>
    <w:p w:rsidR="00EB550F" w:rsidRPr="00A2014F" w:rsidRDefault="00EB550F" w:rsidP="00EB550F">
      <w:pPr>
        <w:spacing w:line="540" w:lineRule="exact"/>
        <w:ind w:left="210" w:right="323" w:firstLine="646"/>
        <w:jc w:val="right"/>
        <w:rPr>
          <w:rFonts w:ascii="FangSong" w:eastAsia="FangSong" w:hAnsi="FangSong"/>
          <w:bCs/>
          <w:sz w:val="32"/>
          <w:szCs w:val="32"/>
        </w:rPr>
      </w:pPr>
    </w:p>
    <w:p w:rsidR="00EB550F" w:rsidRPr="00A2014F" w:rsidRDefault="00EB550F" w:rsidP="00EB550F">
      <w:pPr>
        <w:spacing w:line="540" w:lineRule="exact"/>
        <w:ind w:left="210" w:right="323" w:firstLine="646"/>
        <w:jc w:val="right"/>
        <w:rPr>
          <w:rFonts w:ascii="FangSong" w:eastAsia="FangSong" w:hAnsi="FangSong"/>
          <w:bCs/>
          <w:sz w:val="32"/>
          <w:szCs w:val="32"/>
        </w:rPr>
      </w:pPr>
    </w:p>
    <w:p w:rsidR="00EB550F" w:rsidRPr="00A2014F" w:rsidRDefault="00EB550F" w:rsidP="00EB550F">
      <w:pPr>
        <w:spacing w:line="540" w:lineRule="exact"/>
        <w:ind w:left="210" w:right="323" w:firstLine="646"/>
        <w:jc w:val="right"/>
        <w:rPr>
          <w:rFonts w:ascii="FangSong" w:eastAsia="FangSong" w:hAnsi="FangSong"/>
          <w:bCs/>
          <w:sz w:val="32"/>
          <w:szCs w:val="32"/>
        </w:rPr>
      </w:pPr>
    </w:p>
    <w:p w:rsidR="00EB550F" w:rsidRPr="00A2014F" w:rsidRDefault="00EB550F" w:rsidP="00EB550F">
      <w:pPr>
        <w:spacing w:line="540" w:lineRule="exact"/>
        <w:ind w:left="210" w:right="323" w:firstLine="646"/>
        <w:jc w:val="right"/>
        <w:rPr>
          <w:rFonts w:ascii="FangSong" w:eastAsia="FangSong" w:hAnsi="FangSong"/>
          <w:bCs/>
          <w:sz w:val="32"/>
          <w:szCs w:val="32"/>
        </w:rPr>
      </w:pPr>
    </w:p>
    <w:p w:rsidR="00EB550F" w:rsidRPr="00A2014F" w:rsidRDefault="00EB550F" w:rsidP="00EB550F">
      <w:pPr>
        <w:spacing w:line="540" w:lineRule="exact"/>
        <w:ind w:left="210" w:right="323" w:firstLine="646"/>
        <w:jc w:val="right"/>
        <w:rPr>
          <w:rFonts w:ascii="FangSong" w:eastAsia="FangSong" w:hAnsi="FangSong"/>
          <w:bCs/>
          <w:sz w:val="32"/>
          <w:szCs w:val="32"/>
        </w:rPr>
      </w:pPr>
    </w:p>
    <w:p w:rsidR="00EB550F" w:rsidRPr="00A2014F" w:rsidRDefault="00EB550F" w:rsidP="00EB550F">
      <w:pPr>
        <w:rPr>
          <w:rFonts w:ascii="FangSong" w:eastAsia="FangSong" w:hAnsi="FangSong" w:cs="仿宋" w:hint="eastAsia"/>
          <w:bCs/>
          <w:sz w:val="32"/>
          <w:szCs w:val="32"/>
        </w:rPr>
      </w:pPr>
    </w:p>
    <w:p w:rsidR="00EB550F" w:rsidRPr="00A2014F" w:rsidRDefault="00EB550F" w:rsidP="00EB550F">
      <w:pPr>
        <w:rPr>
          <w:rFonts w:ascii="FangSong" w:eastAsia="FangSong" w:hAnsi="FangSong" w:cs="仿宋" w:hint="eastAsia"/>
          <w:bCs/>
          <w:sz w:val="32"/>
          <w:szCs w:val="32"/>
        </w:rPr>
      </w:pPr>
    </w:p>
    <w:p w:rsidR="00EB550F" w:rsidRPr="00A2014F" w:rsidRDefault="00EB550F" w:rsidP="00EB550F">
      <w:pPr>
        <w:rPr>
          <w:rFonts w:ascii="FangSong" w:eastAsia="FangSong" w:hAnsi="FangSong" w:cs="仿宋" w:hint="eastAsia"/>
          <w:bCs/>
          <w:sz w:val="32"/>
          <w:szCs w:val="32"/>
        </w:rPr>
      </w:pPr>
    </w:p>
    <w:p w:rsidR="00EB550F" w:rsidRPr="00A2014F" w:rsidRDefault="00EB550F" w:rsidP="00EB550F">
      <w:pPr>
        <w:rPr>
          <w:rFonts w:ascii="FangSong" w:eastAsia="FangSong" w:hAnsi="FangSong" w:cs="仿宋" w:hint="eastAsia"/>
          <w:bCs/>
          <w:sz w:val="32"/>
          <w:szCs w:val="32"/>
        </w:rPr>
      </w:pPr>
    </w:p>
    <w:p w:rsidR="00EB550F" w:rsidRPr="00A2014F" w:rsidRDefault="00EB550F" w:rsidP="00EB550F">
      <w:pPr>
        <w:rPr>
          <w:rFonts w:ascii="FangSong" w:eastAsia="FangSong" w:hAnsi="FangSong" w:cs="仿宋" w:hint="eastAsia"/>
          <w:bCs/>
          <w:sz w:val="32"/>
          <w:szCs w:val="32"/>
        </w:rPr>
      </w:pPr>
    </w:p>
    <w:p w:rsidR="00EB550F" w:rsidRPr="00A2014F" w:rsidRDefault="00EB550F" w:rsidP="00EB550F">
      <w:pPr>
        <w:rPr>
          <w:rFonts w:ascii="FangSong" w:eastAsia="FangSong" w:hAnsi="FangSong" w:cs="仿宋" w:hint="eastAsia"/>
          <w:bCs/>
          <w:sz w:val="32"/>
          <w:szCs w:val="32"/>
        </w:rPr>
      </w:pPr>
    </w:p>
    <w:p w:rsidR="00EB550F" w:rsidRPr="00A2014F" w:rsidRDefault="00EB550F" w:rsidP="00EB550F">
      <w:pPr>
        <w:rPr>
          <w:rFonts w:ascii="FangSong" w:eastAsia="FangSong" w:hAnsi="FangSong" w:cs="仿宋"/>
          <w:bCs/>
          <w:sz w:val="32"/>
          <w:szCs w:val="32"/>
        </w:rPr>
      </w:pPr>
      <w:r w:rsidRPr="00A2014F">
        <w:rPr>
          <w:rFonts w:ascii="FangSong" w:eastAsia="FangSong" w:hAnsi="FangSong" w:cs="仿宋" w:hint="eastAsia"/>
          <w:bCs/>
          <w:sz w:val="32"/>
          <w:szCs w:val="32"/>
        </w:rPr>
        <w:t xml:space="preserve">抄送：奉节县生态环境保护综合行政执法支队，中国电建集团北京　　</w:t>
      </w:r>
    </w:p>
    <w:p w:rsidR="00EB550F" w:rsidRPr="00A2014F" w:rsidRDefault="00EB550F" w:rsidP="00EB550F">
      <w:pPr>
        <w:rPr>
          <w:rFonts w:ascii="FangSong" w:eastAsia="FangSong" w:hAnsi="FangSong" w:cs="仿宋"/>
          <w:spacing w:val="-10"/>
          <w:w w:val="90"/>
          <w:sz w:val="32"/>
          <w:szCs w:val="32"/>
        </w:rPr>
      </w:pPr>
      <w:r w:rsidRPr="00A2014F">
        <w:rPr>
          <w:rFonts w:ascii="FangSong" w:eastAsia="FangSong" w:hAnsi="FangSong" w:cs="仿宋" w:hint="eastAsia"/>
          <w:bCs/>
          <w:sz w:val="32"/>
          <w:szCs w:val="32"/>
        </w:rPr>
        <w:t xml:space="preserve">　　　勘测设计研究院有限公司</w:t>
      </w:r>
      <w:r w:rsidRPr="00A2014F">
        <w:rPr>
          <w:rFonts w:ascii="FangSong" w:eastAsia="FangSong" w:hAnsi="FangSong" w:cs="仿宋" w:hint="eastAsia"/>
          <w:spacing w:val="-10"/>
          <w:w w:val="90"/>
          <w:sz w:val="32"/>
          <w:szCs w:val="32"/>
        </w:rPr>
        <w:t>。</w:t>
      </w:r>
    </w:p>
    <w:p w:rsidR="00EB550F" w:rsidRPr="00A2014F" w:rsidRDefault="00EB550F" w:rsidP="00EB550F">
      <w:pPr>
        <w:rPr>
          <w:rFonts w:ascii="FangSong" w:eastAsia="FangSong" w:hAnsi="FangSong"/>
          <w:sz w:val="32"/>
          <w:szCs w:val="32"/>
        </w:rPr>
      </w:pPr>
      <w:r w:rsidRPr="00A2014F">
        <w:rPr>
          <w:rFonts w:ascii="FangSong" w:eastAsia="FangSong" w:hAnsi="FangSong"/>
          <w:sz w:val="32"/>
          <w:szCs w:val="32"/>
        </w:rPr>
        <w:pict>
          <v:line id="直线 2" o:spid="_x0000_s1026" style="position:absolute;left:0;text-align:left;flip:y;z-index:251660288" from="-9pt,5.85pt" to="469.4pt,6.6pt"/>
        </w:pict>
      </w:r>
    </w:p>
    <w:p w:rsidR="00EB550F" w:rsidRPr="00A2014F" w:rsidRDefault="00EB550F" w:rsidP="00EB550F">
      <w:pPr>
        <w:pStyle w:val="tb"/>
        <w:spacing w:line="560" w:lineRule="exact"/>
        <w:rPr>
          <w:rFonts w:ascii="FangSong" w:eastAsia="FangSong" w:hAnsi="FangSong"/>
        </w:rPr>
      </w:pPr>
    </w:p>
    <w:p w:rsidR="00EB550F" w:rsidRPr="00A2014F" w:rsidRDefault="00EB550F" w:rsidP="00EB550F">
      <w:pPr>
        <w:rPr>
          <w:rFonts w:ascii="FangSong" w:eastAsia="FangSong" w:hAnsi="FangSong"/>
        </w:rPr>
      </w:pPr>
    </w:p>
    <w:p w:rsidR="00EB550F" w:rsidRPr="00A2014F" w:rsidRDefault="00EB550F" w:rsidP="00EB550F">
      <w:pPr>
        <w:pStyle w:val="tb"/>
        <w:spacing w:line="560" w:lineRule="exact"/>
        <w:rPr>
          <w:rFonts w:ascii="FangSong" w:eastAsia="FangSong" w:hAnsi="FangSong" w:hint="eastAsia"/>
        </w:rPr>
      </w:pPr>
      <w:bookmarkStart w:id="4" w:name="_Hlt133037171"/>
      <w:bookmarkStart w:id="5" w:name="_Hlt133035560"/>
      <w:bookmarkEnd w:id="2"/>
      <w:bookmarkEnd w:id="4"/>
      <w:bookmarkEnd w:id="5"/>
    </w:p>
    <w:p w:rsidR="00F90F33" w:rsidRPr="00EB550F" w:rsidRDefault="00F90F33"/>
    <w:sectPr w:rsidR="00F90F33" w:rsidRPr="00EB550F">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81BB2"/>
    <w:multiLevelType w:val="singleLevel"/>
    <w:tmpl w:val="7EE81BB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50F"/>
    <w:rsid w:val="00EB550F"/>
    <w:rsid w:val="00F9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0F"/>
    <w:pPr>
      <w:widowControl w:val="0"/>
      <w:jc w:val="both"/>
    </w:pPr>
    <w:rPr>
      <w:rFonts w:ascii="Times New Roman" w:eastAsia="SimSun" w:hAnsi="Times New Roman" w:cs="Times New Roman"/>
      <w:szCs w:val="24"/>
    </w:rPr>
  </w:style>
  <w:style w:type="paragraph" w:styleId="1">
    <w:name w:val="heading 1"/>
    <w:basedOn w:val="a"/>
    <w:next w:val="a"/>
    <w:link w:val="1Char"/>
    <w:qFormat/>
    <w:rsid w:val="00EB550F"/>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550F"/>
    <w:rPr>
      <w:rFonts w:ascii="FangSong_GB2312" w:eastAsia="FangSong_GB2312" w:hAnsi="Times New Roman" w:cs="Times New Roman"/>
      <w:b/>
      <w:color w:val="000000"/>
      <w:sz w:val="24"/>
      <w:szCs w:val="24"/>
    </w:rPr>
  </w:style>
  <w:style w:type="character" w:customStyle="1" w:styleId="tbChar">
    <w:name w:val="tb Char"/>
    <w:link w:val="tb"/>
    <w:qFormat/>
    <w:rsid w:val="00EB550F"/>
    <w:rPr>
      <w:rFonts w:ascii="SimSun" w:eastAsia="SimSun" w:hAnsi="Arial"/>
      <w:sz w:val="24"/>
    </w:rPr>
  </w:style>
  <w:style w:type="character" w:customStyle="1" w:styleId="Char">
    <w:name w:val="正文文本 Char"/>
    <w:basedOn w:val="a0"/>
    <w:rsid w:val="00EB550F"/>
    <w:rPr>
      <w:sz w:val="32"/>
    </w:rPr>
  </w:style>
  <w:style w:type="character" w:customStyle="1" w:styleId="Char0">
    <w:name w:val="正文首行缩进 Char"/>
    <w:basedOn w:val="Char"/>
    <w:link w:val="a3"/>
    <w:rsid w:val="00EB550F"/>
  </w:style>
  <w:style w:type="paragraph" w:styleId="a4">
    <w:name w:val="Body Text"/>
    <w:basedOn w:val="a"/>
    <w:link w:val="Char1"/>
    <w:unhideWhenUsed/>
    <w:rsid w:val="00EB550F"/>
    <w:pPr>
      <w:spacing w:after="120"/>
    </w:pPr>
  </w:style>
  <w:style w:type="character" w:customStyle="1" w:styleId="Char1">
    <w:name w:val="正文文本 Char1"/>
    <w:basedOn w:val="a0"/>
    <w:link w:val="a4"/>
    <w:uiPriority w:val="99"/>
    <w:semiHidden/>
    <w:rsid w:val="00EB550F"/>
    <w:rPr>
      <w:rFonts w:ascii="Times New Roman" w:eastAsia="SimSun" w:hAnsi="Times New Roman" w:cs="Times New Roman"/>
      <w:szCs w:val="24"/>
    </w:rPr>
  </w:style>
  <w:style w:type="paragraph" w:styleId="a3">
    <w:name w:val="Body Text First Indent"/>
    <w:basedOn w:val="a4"/>
    <w:link w:val="Char0"/>
    <w:qFormat/>
    <w:rsid w:val="00EB550F"/>
    <w:pPr>
      <w:ind w:firstLineChars="100" w:firstLine="420"/>
    </w:pPr>
    <w:rPr>
      <w:rFonts w:asciiTheme="minorHAnsi" w:eastAsiaTheme="minorEastAsia" w:hAnsiTheme="minorHAnsi" w:cstheme="minorBidi"/>
      <w:sz w:val="32"/>
      <w:szCs w:val="22"/>
    </w:rPr>
  </w:style>
  <w:style w:type="character" w:customStyle="1" w:styleId="Char10">
    <w:name w:val="正文首行缩进 Char1"/>
    <w:basedOn w:val="Char1"/>
    <w:link w:val="a3"/>
    <w:uiPriority w:val="99"/>
    <w:semiHidden/>
    <w:rsid w:val="00EB550F"/>
  </w:style>
  <w:style w:type="paragraph" w:customStyle="1" w:styleId="tb">
    <w:name w:val="tb"/>
    <w:basedOn w:val="a"/>
    <w:link w:val="tbChar"/>
    <w:qFormat/>
    <w:rsid w:val="00EB550F"/>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2022-06-22T02:23:00Z</dcterms:created>
  <dcterms:modified xsi:type="dcterms:W3CDTF">2022-06-22T02:25:00Z</dcterms:modified>
</cp:coreProperties>
</file>