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D3" w:rsidRPr="00981461" w:rsidRDefault="004912D3" w:rsidP="004912D3">
      <w:pPr>
        <w:pStyle w:val="1"/>
        <w:spacing w:line="240" w:lineRule="auto"/>
        <w:rPr>
          <w:rFonts w:ascii="FangSong" w:eastAsia="FangSong" w:hAnsi="FangSong" w:hint="eastAsia"/>
          <w:b w:val="0"/>
          <w:bCs/>
          <w:color w:val="FF0000"/>
          <w:sz w:val="44"/>
          <w:szCs w:val="44"/>
        </w:rPr>
      </w:pPr>
      <w:r w:rsidRPr="00981461">
        <w:rPr>
          <w:rFonts w:ascii="FangSong" w:eastAsia="FangSong" w:hAnsi="FangSong" w:hint="eastAsia"/>
          <w:b w:val="0"/>
          <w:bCs/>
          <w:color w:val="FF0000"/>
          <w:sz w:val="44"/>
          <w:szCs w:val="44"/>
        </w:rPr>
        <w:t>重庆市建设</w:t>
      </w:r>
      <w:bookmarkStart w:id="0" w:name="_Hlt132624165"/>
      <w:bookmarkEnd w:id="0"/>
      <w:r w:rsidRPr="00981461">
        <w:rPr>
          <w:rFonts w:ascii="FangSong" w:eastAsia="FangSong" w:hAnsi="FangSong" w:hint="eastAsia"/>
          <w:b w:val="0"/>
          <w:bCs/>
          <w:color w:val="FF0000"/>
          <w:sz w:val="44"/>
          <w:szCs w:val="44"/>
        </w:rPr>
        <w:t>项目环境影响评价文件批准书</w:t>
      </w:r>
    </w:p>
    <w:p w:rsidR="004912D3" w:rsidRPr="00981461" w:rsidRDefault="004912D3" w:rsidP="004912D3">
      <w:pPr>
        <w:rPr>
          <w:rFonts w:ascii="FangSong" w:eastAsia="FangSong" w:hAnsi="FangSong" w:hint="eastAsia"/>
          <w:bCs/>
          <w:spacing w:val="50"/>
          <w:sz w:val="28"/>
        </w:rPr>
      </w:pPr>
    </w:p>
    <w:p w:rsidR="004912D3" w:rsidRPr="00981461" w:rsidRDefault="004912D3" w:rsidP="004912D3">
      <w:pPr>
        <w:adjustRightInd w:val="0"/>
        <w:snapToGrid w:val="0"/>
        <w:rPr>
          <w:rFonts w:ascii="FangSong" w:eastAsia="FangSong" w:hAnsi="FangSong" w:hint="eastAsia"/>
          <w:dstrike/>
          <w:spacing w:val="50"/>
          <w:sz w:val="28"/>
          <w:szCs w:val="28"/>
        </w:rPr>
      </w:pPr>
      <w:r w:rsidRPr="00981461">
        <w:rPr>
          <w:rFonts w:ascii="FangSong" w:eastAsia="FangSong" w:hAnsi="FangSong" w:hint="eastAsia"/>
          <w:spacing w:val="50"/>
          <w:sz w:val="28"/>
        </w:rPr>
        <w:t xml:space="preserve"> </w:t>
      </w:r>
      <w:r w:rsidRPr="00981461">
        <w:rPr>
          <w:rFonts w:ascii="FangSong" w:eastAsia="FangSong" w:hAnsi="FangSong" w:hint="eastAsia"/>
          <w:dstrike/>
          <w:spacing w:val="50"/>
          <w:sz w:val="28"/>
          <w:szCs w:val="28"/>
        </w:rPr>
        <w:t xml:space="preserve">                                   </w:t>
      </w:r>
    </w:p>
    <w:p w:rsidR="004912D3" w:rsidRPr="00981461" w:rsidRDefault="004912D3" w:rsidP="004912D3">
      <w:pPr>
        <w:pStyle w:val="a3"/>
        <w:snapToGrid w:val="0"/>
        <w:spacing w:line="240" w:lineRule="atLeast"/>
        <w:jc w:val="center"/>
        <w:rPr>
          <w:rFonts w:ascii="FangSong" w:eastAsia="FangSong" w:hAnsi="FangSong" w:hint="eastAsia"/>
          <w:bCs/>
        </w:rPr>
      </w:pPr>
      <w:bookmarkStart w:id="1" w:name="文号"/>
      <w:r w:rsidRPr="00981461">
        <w:rPr>
          <w:rFonts w:ascii="FangSong" w:eastAsia="FangSong" w:hAnsi="FangSong" w:hint="eastAsia"/>
          <w:bCs/>
        </w:rPr>
        <w:t>渝（奉）</w:t>
      </w:r>
      <w:proofErr w:type="gramStart"/>
      <w:r w:rsidRPr="00981461">
        <w:rPr>
          <w:rFonts w:ascii="FangSong" w:eastAsia="FangSong" w:hAnsi="FangSong" w:hint="eastAsia"/>
          <w:bCs/>
        </w:rPr>
        <w:t>环准〔2022〕</w:t>
      </w:r>
      <w:proofErr w:type="gramEnd"/>
      <w:r w:rsidRPr="00981461">
        <w:rPr>
          <w:rFonts w:ascii="FangSong" w:eastAsia="FangSong" w:hAnsi="FangSong" w:hint="eastAsia"/>
          <w:bCs/>
        </w:rPr>
        <w:t>034号</w:t>
      </w:r>
      <w:bookmarkEnd w:id="1"/>
    </w:p>
    <w:p w:rsidR="004912D3" w:rsidRPr="00981461" w:rsidRDefault="004912D3" w:rsidP="004912D3">
      <w:pPr>
        <w:pStyle w:val="tb"/>
        <w:spacing w:line="640" w:lineRule="exact"/>
        <w:rPr>
          <w:rFonts w:ascii="FangSong" w:eastAsia="FangSong" w:hAnsi="FangSong" w:cs="仿宋"/>
          <w:bCs/>
          <w:sz w:val="32"/>
          <w:szCs w:val="32"/>
        </w:rPr>
      </w:pPr>
      <w:bookmarkStart w:id="2" w:name="_Hlt133037171"/>
      <w:bookmarkStart w:id="3" w:name="_Hlt133035560"/>
      <w:bookmarkEnd w:id="2"/>
      <w:bookmarkEnd w:id="3"/>
      <w:r w:rsidRPr="00981461">
        <w:rPr>
          <w:rFonts w:ascii="FangSong" w:eastAsia="FangSong" w:hAnsi="FangSong" w:cs="仿宋" w:hint="eastAsia"/>
          <w:bCs/>
          <w:sz w:val="32"/>
          <w:szCs w:val="32"/>
        </w:rPr>
        <w:t>重庆市超</w:t>
      </w:r>
      <w:proofErr w:type="gramStart"/>
      <w:r w:rsidRPr="00981461">
        <w:rPr>
          <w:rFonts w:ascii="FangSong" w:eastAsia="FangSong" w:hAnsi="FangSong" w:cs="仿宋" w:hint="eastAsia"/>
          <w:bCs/>
          <w:sz w:val="32"/>
          <w:szCs w:val="32"/>
        </w:rPr>
        <w:t>一</w:t>
      </w:r>
      <w:proofErr w:type="gramEnd"/>
      <w:r w:rsidRPr="00981461">
        <w:rPr>
          <w:rFonts w:ascii="FangSong" w:eastAsia="FangSong" w:hAnsi="FangSong" w:cs="仿宋" w:hint="eastAsia"/>
          <w:bCs/>
          <w:sz w:val="32"/>
          <w:szCs w:val="32"/>
        </w:rPr>
        <w:t>光学眼镜有限公司：</w:t>
      </w:r>
    </w:p>
    <w:p w:rsidR="004912D3" w:rsidRPr="00981461" w:rsidRDefault="004912D3" w:rsidP="004912D3">
      <w:pPr>
        <w:spacing w:line="640" w:lineRule="exact"/>
        <w:ind w:firstLine="640"/>
        <w:rPr>
          <w:rFonts w:ascii="FangSong" w:eastAsia="FangSong" w:hAnsi="FangSong" w:cs="仿宋"/>
          <w:bCs/>
          <w:sz w:val="32"/>
          <w:szCs w:val="32"/>
        </w:rPr>
      </w:pPr>
      <w:r w:rsidRPr="00981461">
        <w:rPr>
          <w:rFonts w:ascii="FangSong" w:eastAsia="FangSong" w:hAnsi="FangSong" w:cs="仿宋" w:hint="eastAsia"/>
          <w:bCs/>
          <w:sz w:val="32"/>
          <w:szCs w:val="32"/>
        </w:rPr>
        <w:t>你单位报送的</w:t>
      </w:r>
      <w:r w:rsidRPr="00981461">
        <w:rPr>
          <w:rFonts w:ascii="FangSong" w:eastAsia="FangSong" w:hAnsi="FangSong" w:cs="仿宋" w:hint="eastAsia"/>
          <w:sz w:val="32"/>
          <w:szCs w:val="32"/>
        </w:rPr>
        <w:t>重庆市超</w:t>
      </w:r>
      <w:proofErr w:type="gramStart"/>
      <w:r w:rsidRPr="00981461">
        <w:rPr>
          <w:rFonts w:ascii="FangSong" w:eastAsia="FangSong" w:hAnsi="FangSong" w:cs="仿宋" w:hint="eastAsia"/>
          <w:sz w:val="32"/>
          <w:szCs w:val="32"/>
        </w:rPr>
        <w:t>一</w:t>
      </w:r>
      <w:proofErr w:type="gramEnd"/>
      <w:r w:rsidRPr="00981461">
        <w:rPr>
          <w:rFonts w:ascii="FangSong" w:eastAsia="FangSong" w:hAnsi="FangSong" w:cs="仿宋" w:hint="eastAsia"/>
          <w:sz w:val="32"/>
          <w:szCs w:val="32"/>
        </w:rPr>
        <w:t>光学眼镜有限公司眼镜生产</w:t>
      </w:r>
      <w:r w:rsidRPr="00981461">
        <w:rPr>
          <w:rFonts w:ascii="FangSong" w:eastAsia="FangSong" w:hAnsi="FangSong" w:cs="仿宋" w:hint="eastAsia"/>
          <w:bCs/>
          <w:sz w:val="32"/>
          <w:szCs w:val="32"/>
        </w:rPr>
        <w:t>项目环境影响评价文件审批申报表及相关材料收悉，根据《中华人民共和国环境影响评价法》等法规的有关规定，我局原则同意贵州创洁环保科技有限公司编制的项目环境影响报告表结论及其提出的环境保护措施。</w:t>
      </w:r>
    </w:p>
    <w:p w:rsidR="004912D3" w:rsidRPr="00981461" w:rsidRDefault="004912D3" w:rsidP="004912D3">
      <w:pPr>
        <w:pStyle w:val="tb"/>
        <w:numPr>
          <w:ilvl w:val="0"/>
          <w:numId w:val="1"/>
        </w:numPr>
        <w:spacing w:line="640" w:lineRule="exact"/>
        <w:rPr>
          <w:rFonts w:ascii="FangSong" w:eastAsia="FangSong" w:hAnsi="FangSong" w:cs="仿宋"/>
          <w:bCs/>
          <w:sz w:val="32"/>
          <w:szCs w:val="32"/>
        </w:rPr>
      </w:pPr>
      <w:r w:rsidRPr="00981461">
        <w:rPr>
          <w:rFonts w:ascii="FangSong" w:eastAsia="FangSong" w:hAnsi="FangSong" w:cs="仿宋" w:hint="eastAsia"/>
          <w:bCs/>
          <w:sz w:val="32"/>
          <w:szCs w:val="32"/>
        </w:rPr>
        <w:t>该建设项目的建设内容和建设规模为：</w:t>
      </w:r>
    </w:p>
    <w:p w:rsidR="004912D3" w:rsidRPr="00981461" w:rsidRDefault="004912D3" w:rsidP="004912D3">
      <w:pPr>
        <w:adjustRightInd w:val="0"/>
        <w:snapToGrid w:val="0"/>
        <w:spacing w:line="640" w:lineRule="exact"/>
        <w:ind w:firstLineChars="200" w:firstLine="640"/>
        <w:rPr>
          <w:rFonts w:ascii="FangSong" w:eastAsia="FangSong" w:hAnsi="FangSong" w:cs="仿宋"/>
          <w:bCs/>
          <w:sz w:val="32"/>
          <w:szCs w:val="32"/>
        </w:rPr>
      </w:pPr>
      <w:r w:rsidRPr="00981461">
        <w:rPr>
          <w:rFonts w:ascii="FangSong" w:eastAsia="FangSong" w:hAnsi="FangSong" w:cs="仿宋" w:hint="eastAsia"/>
          <w:sz w:val="32"/>
          <w:szCs w:val="32"/>
        </w:rPr>
        <w:t>拟建项目租用奉节县草堂镇生态工业园区兴园路1号B7幢2层标准厂房</w:t>
      </w:r>
      <w:r w:rsidRPr="00981461">
        <w:rPr>
          <w:rFonts w:ascii="FangSong" w:eastAsia="FangSong" w:hAnsi="FangSong" w:cs="仿宋" w:hint="eastAsia"/>
          <w:bCs/>
          <w:sz w:val="32"/>
          <w:szCs w:val="32"/>
        </w:rPr>
        <w:t>3502 平方米，建设内容包括主体工程、</w:t>
      </w:r>
      <w:r w:rsidRPr="00981461">
        <w:rPr>
          <w:rFonts w:ascii="FangSong" w:eastAsia="FangSong" w:hAnsi="FangSong" w:cs="仿宋" w:hint="eastAsia"/>
          <w:color w:val="000000"/>
          <w:sz w:val="32"/>
          <w:szCs w:val="32"/>
        </w:rPr>
        <w:t>储运工程、</w:t>
      </w:r>
      <w:r w:rsidRPr="00981461">
        <w:rPr>
          <w:rFonts w:ascii="FangSong" w:eastAsia="FangSong" w:hAnsi="FangSong" w:cs="仿宋" w:hint="eastAsia"/>
          <w:spacing w:val="-6"/>
          <w:sz w:val="32"/>
          <w:szCs w:val="32"/>
        </w:rPr>
        <w:t>公用工程和环保工程，</w:t>
      </w:r>
      <w:r w:rsidRPr="00981461">
        <w:rPr>
          <w:rFonts w:ascii="FangSong" w:eastAsia="FangSong" w:hAnsi="FangSong" w:cs="仿宋" w:hint="eastAsia"/>
          <w:bCs/>
          <w:sz w:val="32"/>
          <w:szCs w:val="32"/>
        </w:rPr>
        <w:t>建成太阳镜、老花镜、防雾镜生产线各1条，年产成品眼镜1000万副。项目总投资3000万元，其中环保投资170万元。</w:t>
      </w:r>
    </w:p>
    <w:p w:rsidR="004912D3" w:rsidRPr="00981461" w:rsidRDefault="004912D3" w:rsidP="004912D3">
      <w:pPr>
        <w:pStyle w:val="tb"/>
        <w:spacing w:line="640" w:lineRule="exact"/>
        <w:ind w:firstLineChars="200" w:firstLine="640"/>
        <w:rPr>
          <w:rFonts w:ascii="FangSong" w:eastAsia="FangSong" w:hAnsi="FangSong" w:cs="仿宋"/>
          <w:bCs/>
          <w:sz w:val="32"/>
          <w:szCs w:val="32"/>
        </w:rPr>
      </w:pPr>
      <w:r w:rsidRPr="00981461">
        <w:rPr>
          <w:rFonts w:ascii="FangSong" w:eastAsia="FangSong" w:hAnsi="FangSong" w:cs="仿宋" w:hint="eastAsia"/>
          <w:bCs/>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4912D3" w:rsidRPr="00981461" w:rsidRDefault="004912D3" w:rsidP="004912D3">
      <w:pPr>
        <w:pStyle w:val="tb"/>
        <w:spacing w:line="640" w:lineRule="exact"/>
        <w:ind w:firstLineChars="200" w:firstLine="640"/>
        <w:rPr>
          <w:rFonts w:ascii="FangSong" w:eastAsia="FangSong" w:hAnsi="FangSong" w:cs="仿宋"/>
          <w:spacing w:val="-6"/>
          <w:sz w:val="32"/>
          <w:szCs w:val="32"/>
        </w:rPr>
      </w:pPr>
      <w:r w:rsidRPr="00981461">
        <w:rPr>
          <w:rFonts w:ascii="FangSong" w:eastAsia="FangSong" w:hAnsi="FangSong" w:cs="仿宋" w:hint="eastAsia"/>
          <w:bCs/>
          <w:sz w:val="32"/>
          <w:szCs w:val="32"/>
        </w:rPr>
        <w:t>（一）水污染防治措施。</w:t>
      </w:r>
      <w:r w:rsidRPr="00981461">
        <w:rPr>
          <w:rFonts w:ascii="FangSong" w:eastAsia="FangSong" w:hAnsi="FangSong" w:cs="仿宋" w:hint="eastAsia"/>
          <w:spacing w:val="-6"/>
          <w:sz w:val="32"/>
          <w:szCs w:val="32"/>
        </w:rPr>
        <w:t>项目生活污水进入厂区已建污水处理设施经处理达标后，排入污水管网进入园区污水处理厂处理。</w:t>
      </w:r>
      <w:r w:rsidRPr="00981461">
        <w:rPr>
          <w:rFonts w:ascii="FangSong" w:eastAsia="FangSong" w:hAnsi="FangSong" w:cs="仿宋" w:hint="eastAsia"/>
          <w:color w:val="000000"/>
          <w:sz w:val="32"/>
          <w:szCs w:val="32"/>
        </w:rPr>
        <w:t>超声波清洗废水、震动研磨废水、</w:t>
      </w:r>
      <w:proofErr w:type="gramStart"/>
      <w:r w:rsidRPr="00981461">
        <w:rPr>
          <w:rFonts w:ascii="FangSong" w:eastAsia="FangSong" w:hAnsi="FangSong" w:cs="仿宋" w:hint="eastAsia"/>
          <w:color w:val="000000"/>
          <w:sz w:val="32"/>
          <w:szCs w:val="32"/>
        </w:rPr>
        <w:t>废加硬</w:t>
      </w:r>
      <w:proofErr w:type="gramEnd"/>
      <w:r w:rsidRPr="00981461">
        <w:rPr>
          <w:rFonts w:ascii="FangSong" w:eastAsia="FangSong" w:hAnsi="FangSong" w:cs="仿宋" w:hint="eastAsia"/>
          <w:color w:val="000000"/>
          <w:sz w:val="32"/>
          <w:szCs w:val="32"/>
        </w:rPr>
        <w:t>液、喷淋废水经</w:t>
      </w:r>
      <w:r w:rsidRPr="00981461">
        <w:rPr>
          <w:rFonts w:ascii="FangSong" w:eastAsia="FangSong" w:hAnsi="FangSong" w:cs="仿宋" w:hint="eastAsia"/>
          <w:sz w:val="32"/>
          <w:szCs w:val="32"/>
        </w:rPr>
        <w:t>沉淀池处理</w:t>
      </w:r>
      <w:r w:rsidRPr="00981461">
        <w:rPr>
          <w:rFonts w:ascii="FangSong" w:eastAsia="FangSong" w:hAnsi="FangSong" w:cs="仿宋" w:hint="eastAsia"/>
          <w:spacing w:val="-6"/>
          <w:sz w:val="32"/>
          <w:szCs w:val="32"/>
        </w:rPr>
        <w:t>达标</w:t>
      </w:r>
      <w:r w:rsidRPr="00981461">
        <w:rPr>
          <w:rFonts w:ascii="FangSong" w:eastAsia="FangSong" w:hAnsi="FangSong" w:cs="仿宋" w:hint="eastAsia"/>
          <w:spacing w:val="-6"/>
          <w:sz w:val="32"/>
          <w:szCs w:val="32"/>
        </w:rPr>
        <w:lastRenderedPageBreak/>
        <w:t>后排入污水管网进入园区污水处理厂处理。</w:t>
      </w:r>
      <w:r w:rsidRPr="00981461">
        <w:rPr>
          <w:rFonts w:ascii="FangSong" w:eastAsia="FangSong" w:hAnsi="FangSong" w:cs="仿宋" w:hint="eastAsia"/>
          <w:bCs/>
          <w:sz w:val="32"/>
          <w:szCs w:val="32"/>
        </w:rPr>
        <w:t>冷却水循环使用不排放。</w:t>
      </w:r>
    </w:p>
    <w:p w:rsidR="004912D3" w:rsidRPr="00981461" w:rsidRDefault="004912D3" w:rsidP="004912D3">
      <w:pPr>
        <w:adjustRightInd w:val="0"/>
        <w:snapToGrid w:val="0"/>
        <w:spacing w:line="640" w:lineRule="exact"/>
        <w:ind w:leftChars="-50" w:left="-105" w:rightChars="-50" w:right="-105" w:firstLineChars="200" w:firstLine="640"/>
        <w:rPr>
          <w:rFonts w:ascii="FangSong" w:eastAsia="FangSong" w:hAnsi="FangSong" w:cs="仿宋"/>
          <w:bCs/>
          <w:sz w:val="32"/>
          <w:szCs w:val="32"/>
        </w:rPr>
      </w:pPr>
      <w:r w:rsidRPr="00981461">
        <w:rPr>
          <w:rFonts w:ascii="FangSong" w:eastAsia="FangSong" w:hAnsi="FangSong" w:cs="仿宋" w:hint="eastAsia"/>
          <w:bCs/>
          <w:sz w:val="32"/>
          <w:szCs w:val="32"/>
        </w:rPr>
        <w:t>（二）废气污染治理措施。</w:t>
      </w:r>
      <w:r w:rsidRPr="00981461">
        <w:rPr>
          <w:rFonts w:ascii="FangSong" w:eastAsia="FangSong" w:hAnsi="FangSong" w:cs="仿宋" w:hint="eastAsia"/>
          <w:sz w:val="32"/>
          <w:szCs w:val="32"/>
        </w:rPr>
        <w:t>注塑产生的有机废气经收集后进入到楼顶废气治理设施（1套水喷淋塔+1套UV</w:t>
      </w:r>
      <w:proofErr w:type="gramStart"/>
      <w:r w:rsidRPr="00981461">
        <w:rPr>
          <w:rFonts w:ascii="FangSong" w:eastAsia="FangSong" w:hAnsi="FangSong" w:cs="仿宋" w:hint="eastAsia"/>
          <w:sz w:val="32"/>
          <w:szCs w:val="32"/>
        </w:rPr>
        <w:t>光氧催化</w:t>
      </w:r>
      <w:proofErr w:type="gramEnd"/>
      <w:r w:rsidRPr="00981461">
        <w:rPr>
          <w:rFonts w:ascii="FangSong" w:eastAsia="FangSong" w:hAnsi="FangSong" w:cs="仿宋" w:hint="eastAsia"/>
          <w:sz w:val="32"/>
          <w:szCs w:val="32"/>
        </w:rPr>
        <w:t>装置+1套活性炭吸附处理设备）处理后通过20m高排气筒高空排放。</w:t>
      </w:r>
      <w:bookmarkStart w:id="4" w:name="_GoBack"/>
      <w:bookmarkEnd w:id="4"/>
      <w:r w:rsidRPr="00981461">
        <w:rPr>
          <w:rFonts w:ascii="FangSong" w:eastAsia="FangSong" w:hAnsi="FangSong" w:cs="仿宋" w:hint="eastAsia"/>
          <w:sz w:val="32"/>
          <w:szCs w:val="32"/>
        </w:rPr>
        <w:t>设置</w:t>
      </w:r>
      <w:r w:rsidRPr="00981461">
        <w:rPr>
          <w:rFonts w:ascii="FangSong" w:eastAsia="FangSong" w:hAnsi="FangSong" w:cs="仿宋" w:hint="eastAsia"/>
          <w:bCs/>
          <w:sz w:val="32"/>
          <w:szCs w:val="32"/>
        </w:rPr>
        <w:t>密闭喷漆房，</w:t>
      </w:r>
      <w:r w:rsidRPr="00981461">
        <w:rPr>
          <w:rFonts w:ascii="FangSong" w:eastAsia="FangSong" w:hAnsi="FangSong" w:cs="仿宋" w:hint="eastAsia"/>
          <w:sz w:val="32"/>
          <w:szCs w:val="32"/>
        </w:rPr>
        <w:t>涂装废气通过排风管进入到楼顶废气治理设施处理后经20m高排气筒高空排放。加强车间通风，加快废气扩散。</w:t>
      </w:r>
    </w:p>
    <w:p w:rsidR="004912D3" w:rsidRPr="00981461" w:rsidRDefault="004912D3" w:rsidP="004912D3">
      <w:pPr>
        <w:pStyle w:val="tb"/>
        <w:spacing w:line="640" w:lineRule="exact"/>
        <w:ind w:firstLineChars="200" w:firstLine="640"/>
        <w:rPr>
          <w:rFonts w:ascii="FangSong" w:eastAsia="FangSong" w:hAnsi="FangSong" w:cs="仿宋"/>
          <w:bCs/>
          <w:sz w:val="32"/>
          <w:szCs w:val="32"/>
        </w:rPr>
      </w:pPr>
      <w:r w:rsidRPr="00981461">
        <w:rPr>
          <w:rFonts w:ascii="FangSong" w:eastAsia="FangSong" w:hAnsi="FangSong" w:cs="仿宋" w:hint="eastAsia"/>
          <w:bCs/>
          <w:sz w:val="32"/>
          <w:szCs w:val="32"/>
        </w:rPr>
        <w:t>（三）噪声污染防治措施。合理布局，选用低噪声设备，加强设备</w:t>
      </w:r>
      <w:r w:rsidRPr="00981461">
        <w:rPr>
          <w:rFonts w:ascii="FangSong" w:eastAsia="FangSong" w:hAnsi="FangSong" w:cs="仿宋" w:hint="eastAsia"/>
          <w:spacing w:val="-6"/>
          <w:sz w:val="32"/>
          <w:szCs w:val="32"/>
        </w:rPr>
        <w:t>维修保养</w:t>
      </w:r>
      <w:r w:rsidRPr="00981461">
        <w:rPr>
          <w:rFonts w:ascii="FangSong" w:eastAsia="FangSong" w:hAnsi="FangSong" w:cs="仿宋" w:hint="eastAsia"/>
          <w:bCs/>
          <w:sz w:val="32"/>
          <w:szCs w:val="32"/>
        </w:rPr>
        <w:t>；采取减震、建筑隔声等降噪措施；严禁夜间生产。</w:t>
      </w:r>
    </w:p>
    <w:p w:rsidR="004912D3" w:rsidRPr="00981461" w:rsidRDefault="004912D3" w:rsidP="004912D3">
      <w:pPr>
        <w:spacing w:line="640" w:lineRule="exact"/>
        <w:ind w:firstLineChars="200" w:firstLine="640"/>
        <w:rPr>
          <w:rFonts w:ascii="FangSong" w:eastAsia="FangSong" w:hAnsi="FangSong" w:cs="仿宋"/>
          <w:bCs/>
          <w:sz w:val="32"/>
          <w:szCs w:val="32"/>
        </w:rPr>
      </w:pPr>
      <w:r w:rsidRPr="00981461">
        <w:rPr>
          <w:rFonts w:ascii="FangSong" w:eastAsia="FangSong" w:hAnsi="FangSong" w:cs="仿宋" w:hint="eastAsia"/>
          <w:bCs/>
          <w:sz w:val="32"/>
          <w:szCs w:val="32"/>
        </w:rPr>
        <w:t>（四）固体废弃物污染治理措施。注塑边角料、残次品收集后回用于生产；生活垃圾分类集中收集后和废包装材料、</w:t>
      </w:r>
      <w:r w:rsidRPr="00981461">
        <w:rPr>
          <w:rFonts w:ascii="FangSong" w:eastAsia="FangSong" w:hAnsi="FangSong" w:cs="仿宋" w:hint="eastAsia"/>
          <w:sz w:val="32"/>
          <w:szCs w:val="32"/>
        </w:rPr>
        <w:t>废磨料一并</w:t>
      </w:r>
      <w:r w:rsidRPr="00981461">
        <w:rPr>
          <w:rFonts w:ascii="FangSong" w:eastAsia="FangSong" w:hAnsi="FangSong" w:cs="仿宋" w:hint="eastAsia"/>
          <w:bCs/>
          <w:sz w:val="32"/>
          <w:szCs w:val="32"/>
        </w:rPr>
        <w:t>交环卫部门</w:t>
      </w:r>
      <w:r w:rsidRPr="00981461">
        <w:rPr>
          <w:rFonts w:ascii="FangSong" w:eastAsia="FangSong" w:hAnsi="FangSong" w:cs="仿宋" w:hint="eastAsia"/>
          <w:sz w:val="32"/>
          <w:szCs w:val="32"/>
        </w:rPr>
        <w:t>统一清运处理</w:t>
      </w:r>
      <w:r w:rsidRPr="00981461">
        <w:rPr>
          <w:rFonts w:ascii="FangSong" w:eastAsia="FangSong" w:hAnsi="FangSong" w:cs="仿宋" w:hint="eastAsia"/>
          <w:bCs/>
          <w:sz w:val="32"/>
          <w:szCs w:val="32"/>
        </w:rPr>
        <w:t>。</w:t>
      </w:r>
      <w:proofErr w:type="gramStart"/>
      <w:r w:rsidRPr="00981461">
        <w:rPr>
          <w:rFonts w:ascii="FangSong" w:eastAsia="FangSong" w:hAnsi="FangSong" w:cs="仿宋" w:hint="eastAsia"/>
          <w:bCs/>
          <w:sz w:val="32"/>
          <w:szCs w:val="32"/>
        </w:rPr>
        <w:t>设置危废暂存</w:t>
      </w:r>
      <w:proofErr w:type="gramEnd"/>
      <w:r w:rsidRPr="00981461">
        <w:rPr>
          <w:rFonts w:ascii="FangSong" w:eastAsia="FangSong" w:hAnsi="FangSong" w:cs="仿宋" w:hint="eastAsia"/>
          <w:bCs/>
          <w:sz w:val="32"/>
          <w:szCs w:val="32"/>
        </w:rPr>
        <w:t>间，将危险废物分类收集后暂存，定期</w:t>
      </w:r>
      <w:proofErr w:type="gramStart"/>
      <w:r w:rsidRPr="00981461">
        <w:rPr>
          <w:rFonts w:ascii="FangSong" w:eastAsia="FangSong" w:hAnsi="FangSong" w:cs="仿宋" w:hint="eastAsia"/>
          <w:bCs/>
          <w:sz w:val="32"/>
          <w:szCs w:val="32"/>
        </w:rPr>
        <w:t>交具有危废处理</w:t>
      </w:r>
      <w:proofErr w:type="gramEnd"/>
      <w:r w:rsidRPr="00981461">
        <w:rPr>
          <w:rFonts w:ascii="FangSong" w:eastAsia="FangSong" w:hAnsi="FangSong" w:cs="仿宋" w:hint="eastAsia"/>
          <w:bCs/>
          <w:sz w:val="32"/>
          <w:szCs w:val="32"/>
        </w:rPr>
        <w:t>资质单位处置。</w:t>
      </w:r>
    </w:p>
    <w:p w:rsidR="004912D3" w:rsidRPr="00981461" w:rsidRDefault="004912D3" w:rsidP="004912D3">
      <w:pPr>
        <w:spacing w:line="640" w:lineRule="exact"/>
        <w:ind w:firstLineChars="200" w:firstLine="640"/>
        <w:rPr>
          <w:rFonts w:ascii="FangSong" w:eastAsia="FangSong" w:hAnsi="FangSong" w:cs="仿宋"/>
          <w:spacing w:val="-6"/>
          <w:sz w:val="32"/>
          <w:szCs w:val="32"/>
        </w:rPr>
      </w:pPr>
      <w:r w:rsidRPr="00981461">
        <w:rPr>
          <w:rFonts w:ascii="FangSong" w:eastAsia="FangSong" w:hAnsi="FangSong" w:cs="仿宋" w:hint="eastAsia"/>
          <w:bCs/>
          <w:sz w:val="32"/>
          <w:szCs w:val="32"/>
        </w:rPr>
        <w:t>（五）严格环境风险防范。厂区</w:t>
      </w:r>
      <w:r w:rsidRPr="00981461">
        <w:rPr>
          <w:rFonts w:ascii="FangSong" w:eastAsia="FangSong" w:hAnsi="FangSong" w:cs="仿宋" w:hint="eastAsia"/>
          <w:spacing w:val="-6"/>
          <w:sz w:val="32"/>
          <w:szCs w:val="32"/>
        </w:rPr>
        <w:t>配套消防设施，做好分区防渗；</w:t>
      </w:r>
      <w:proofErr w:type="gramStart"/>
      <w:r w:rsidRPr="00981461">
        <w:rPr>
          <w:rFonts w:ascii="FangSong" w:eastAsia="FangSong" w:hAnsi="FangSong" w:cs="仿宋" w:hint="eastAsia"/>
          <w:spacing w:val="-6"/>
          <w:sz w:val="32"/>
          <w:szCs w:val="32"/>
        </w:rPr>
        <w:t>危废暂存</w:t>
      </w:r>
      <w:proofErr w:type="gramEnd"/>
      <w:r w:rsidRPr="00981461">
        <w:rPr>
          <w:rFonts w:ascii="FangSong" w:eastAsia="FangSong" w:hAnsi="FangSong" w:cs="仿宋" w:hint="eastAsia"/>
          <w:spacing w:val="-6"/>
          <w:sz w:val="32"/>
          <w:szCs w:val="32"/>
        </w:rPr>
        <w:t>间应符合《危险废物贮存污染控制标准》（GB18597-2001）（2013年修订）要求，</w:t>
      </w:r>
      <w:r w:rsidRPr="00981461">
        <w:rPr>
          <w:rFonts w:ascii="FangSong" w:eastAsia="FangSong" w:hAnsi="FangSong" w:cs="仿宋" w:hint="eastAsia"/>
          <w:sz w:val="32"/>
          <w:szCs w:val="32"/>
        </w:rPr>
        <w:t>液态物质储存区设置围堰或防漏托盘</w:t>
      </w:r>
      <w:r w:rsidRPr="00981461">
        <w:rPr>
          <w:rFonts w:ascii="FangSong" w:eastAsia="FangSong" w:hAnsi="FangSong" w:cs="仿宋" w:hint="eastAsia"/>
          <w:bCs/>
          <w:sz w:val="32"/>
          <w:szCs w:val="32"/>
        </w:rPr>
        <w:t>，不同种类危险废物采用专用容器分类存放</w:t>
      </w:r>
      <w:r w:rsidRPr="00981461">
        <w:rPr>
          <w:rFonts w:ascii="FangSong" w:eastAsia="FangSong" w:hAnsi="FangSong" w:cs="仿宋" w:hint="eastAsia"/>
          <w:sz w:val="32"/>
          <w:szCs w:val="32"/>
        </w:rPr>
        <w:t>；物料储存点通风，远离电源，设置醒目的禁火标志；生产区设置收集桶。</w:t>
      </w:r>
      <w:r w:rsidRPr="00981461">
        <w:rPr>
          <w:rFonts w:ascii="FangSong" w:eastAsia="FangSong" w:hAnsi="FangSong" w:cs="仿宋" w:hint="eastAsia"/>
          <w:spacing w:val="-6"/>
          <w:sz w:val="32"/>
          <w:szCs w:val="32"/>
        </w:rPr>
        <w:t>制定相应的事故应急预案，并认真落实各项风险防范措施。</w:t>
      </w:r>
    </w:p>
    <w:p w:rsidR="004912D3" w:rsidRPr="00981461" w:rsidRDefault="004912D3" w:rsidP="004912D3">
      <w:pPr>
        <w:pStyle w:val="tb"/>
        <w:spacing w:line="640" w:lineRule="exact"/>
        <w:ind w:firstLineChars="200" w:firstLine="640"/>
        <w:rPr>
          <w:rFonts w:ascii="FangSong" w:eastAsia="FangSong" w:hAnsi="FangSong" w:cs="仿宋"/>
          <w:bCs/>
          <w:sz w:val="32"/>
          <w:szCs w:val="32"/>
        </w:rPr>
      </w:pPr>
      <w:r w:rsidRPr="00981461">
        <w:rPr>
          <w:rFonts w:ascii="FangSong" w:eastAsia="FangSong" w:hAnsi="FangSong" w:cs="仿宋" w:hint="eastAsia"/>
          <w:bCs/>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4912D3" w:rsidRPr="00981461" w:rsidRDefault="004912D3" w:rsidP="004912D3">
      <w:pPr>
        <w:pStyle w:val="tb"/>
        <w:spacing w:line="640" w:lineRule="exact"/>
        <w:ind w:firstLineChars="200" w:firstLine="640"/>
        <w:rPr>
          <w:rFonts w:ascii="FangSong" w:eastAsia="FangSong" w:hAnsi="FangSong" w:cs="仿宋"/>
          <w:bCs/>
          <w:sz w:val="32"/>
          <w:szCs w:val="32"/>
        </w:rPr>
      </w:pPr>
      <w:r w:rsidRPr="00981461">
        <w:rPr>
          <w:rFonts w:ascii="FangSong" w:eastAsia="FangSong" w:hAnsi="FangSong" w:cs="仿宋" w:hint="eastAsia"/>
          <w:bCs/>
          <w:sz w:val="32"/>
          <w:szCs w:val="32"/>
        </w:rPr>
        <w:lastRenderedPageBreak/>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4912D3" w:rsidRPr="00981461" w:rsidRDefault="004912D3" w:rsidP="004912D3">
      <w:pPr>
        <w:pStyle w:val="tb"/>
        <w:spacing w:line="640" w:lineRule="exact"/>
        <w:ind w:firstLineChars="200" w:firstLine="640"/>
        <w:rPr>
          <w:rFonts w:ascii="FangSong" w:eastAsia="FangSong" w:hAnsi="FangSong" w:cs="仿宋"/>
          <w:bCs/>
          <w:sz w:val="32"/>
          <w:szCs w:val="32"/>
        </w:rPr>
      </w:pPr>
      <w:r w:rsidRPr="00981461">
        <w:rPr>
          <w:rFonts w:ascii="FangSong" w:eastAsia="FangSong" w:hAnsi="FangSong" w:cs="仿宋" w:hint="eastAsia"/>
          <w:bCs/>
          <w:sz w:val="32"/>
          <w:szCs w:val="32"/>
        </w:rPr>
        <w:t xml:space="preserve">五、请奉节县生态环境保护综合行政执法支队负责该项目环境保护日常监督管理工作。                 </w:t>
      </w:r>
    </w:p>
    <w:p w:rsidR="004912D3" w:rsidRPr="00981461" w:rsidRDefault="004912D3" w:rsidP="004912D3">
      <w:pPr>
        <w:pStyle w:val="tb"/>
        <w:spacing w:line="640" w:lineRule="exact"/>
        <w:ind w:firstLineChars="1550" w:firstLine="4960"/>
        <w:rPr>
          <w:rFonts w:ascii="FangSong" w:eastAsia="FangSong" w:hAnsi="FangSong" w:cs="仿宋"/>
          <w:bCs/>
          <w:sz w:val="32"/>
          <w:szCs w:val="32"/>
        </w:rPr>
      </w:pPr>
    </w:p>
    <w:p w:rsidR="004912D3" w:rsidRPr="00981461" w:rsidRDefault="004912D3" w:rsidP="004912D3">
      <w:pPr>
        <w:pStyle w:val="tb"/>
        <w:spacing w:line="640" w:lineRule="exact"/>
        <w:ind w:firstLineChars="1550" w:firstLine="4960"/>
        <w:rPr>
          <w:rFonts w:ascii="FangSong" w:eastAsia="FangSong" w:hAnsi="FangSong" w:cs="仿宋"/>
          <w:bCs/>
          <w:sz w:val="32"/>
          <w:szCs w:val="32"/>
        </w:rPr>
      </w:pPr>
    </w:p>
    <w:p w:rsidR="004912D3" w:rsidRPr="00981461" w:rsidRDefault="004912D3" w:rsidP="004912D3">
      <w:pPr>
        <w:pStyle w:val="tb"/>
        <w:spacing w:line="640" w:lineRule="exact"/>
        <w:ind w:firstLineChars="1550" w:firstLine="4960"/>
        <w:rPr>
          <w:rFonts w:ascii="FangSong" w:eastAsia="FangSong" w:hAnsi="FangSong" w:cs="仿宋"/>
          <w:bCs/>
          <w:sz w:val="32"/>
          <w:szCs w:val="32"/>
        </w:rPr>
      </w:pPr>
    </w:p>
    <w:p w:rsidR="004912D3" w:rsidRPr="00981461" w:rsidRDefault="004912D3" w:rsidP="004912D3">
      <w:pPr>
        <w:pStyle w:val="tb"/>
        <w:spacing w:line="640" w:lineRule="exact"/>
        <w:ind w:firstLineChars="1550" w:firstLine="4960"/>
        <w:rPr>
          <w:rFonts w:ascii="FangSong" w:eastAsia="FangSong" w:hAnsi="FangSong" w:cs="仿宋"/>
          <w:bCs/>
          <w:sz w:val="32"/>
          <w:szCs w:val="32"/>
        </w:rPr>
      </w:pPr>
    </w:p>
    <w:p w:rsidR="004912D3" w:rsidRPr="00981461" w:rsidRDefault="004912D3" w:rsidP="004912D3">
      <w:pPr>
        <w:pStyle w:val="tb"/>
        <w:spacing w:line="640" w:lineRule="exact"/>
        <w:ind w:firstLineChars="1550" w:firstLine="4960"/>
        <w:rPr>
          <w:rFonts w:ascii="FangSong" w:eastAsia="FangSong" w:hAnsi="FangSong"/>
          <w:bCs/>
          <w:sz w:val="32"/>
          <w:szCs w:val="32"/>
        </w:rPr>
      </w:pPr>
    </w:p>
    <w:p w:rsidR="004912D3" w:rsidRPr="00981461" w:rsidRDefault="004912D3" w:rsidP="004912D3">
      <w:pPr>
        <w:pStyle w:val="tb"/>
        <w:spacing w:line="640" w:lineRule="exact"/>
        <w:ind w:leftChars="2359" w:left="4954"/>
        <w:rPr>
          <w:rFonts w:ascii="FangSong" w:eastAsia="FangSong" w:hAnsi="FangSong"/>
          <w:bCs/>
          <w:sz w:val="32"/>
          <w:szCs w:val="32"/>
        </w:rPr>
      </w:pPr>
      <w:r w:rsidRPr="00981461">
        <w:rPr>
          <w:rFonts w:ascii="FangSong" w:eastAsia="FangSong" w:hAnsi="FangSong" w:hint="eastAsia"/>
          <w:bCs/>
          <w:sz w:val="32"/>
          <w:szCs w:val="32"/>
        </w:rPr>
        <w:t>2022年</w:t>
      </w:r>
      <w:r>
        <w:rPr>
          <w:rFonts w:ascii="FangSong" w:eastAsia="FangSong" w:hAnsi="FangSong" w:hint="eastAsia"/>
          <w:bCs/>
          <w:sz w:val="32"/>
          <w:szCs w:val="32"/>
        </w:rPr>
        <w:t>8</w:t>
      </w:r>
      <w:r w:rsidRPr="00981461">
        <w:rPr>
          <w:rFonts w:ascii="FangSong" w:eastAsia="FangSong" w:hAnsi="FangSong" w:hint="eastAsia"/>
          <w:bCs/>
          <w:sz w:val="32"/>
          <w:szCs w:val="32"/>
        </w:rPr>
        <w:t>月</w:t>
      </w:r>
      <w:r>
        <w:rPr>
          <w:rFonts w:ascii="FangSong" w:eastAsia="FangSong" w:hAnsi="FangSong" w:hint="eastAsia"/>
          <w:bCs/>
          <w:sz w:val="32"/>
          <w:szCs w:val="32"/>
        </w:rPr>
        <w:t>10</w:t>
      </w:r>
      <w:r w:rsidRPr="00981461">
        <w:rPr>
          <w:rFonts w:ascii="FangSong" w:eastAsia="FangSong" w:hAnsi="FangSong" w:hint="eastAsia"/>
          <w:bCs/>
          <w:sz w:val="32"/>
          <w:szCs w:val="32"/>
        </w:rPr>
        <w:t>日</w:t>
      </w:r>
    </w:p>
    <w:p w:rsidR="004912D3" w:rsidRPr="00981461" w:rsidRDefault="004912D3" w:rsidP="004912D3">
      <w:pPr>
        <w:spacing w:line="540" w:lineRule="exact"/>
        <w:ind w:left="210" w:right="323" w:firstLine="646"/>
        <w:jc w:val="right"/>
        <w:rPr>
          <w:rFonts w:ascii="FangSong" w:eastAsia="FangSong" w:hAnsi="FangSong"/>
          <w:bCs/>
          <w:sz w:val="32"/>
          <w:szCs w:val="32"/>
        </w:rPr>
      </w:pPr>
    </w:p>
    <w:p w:rsidR="004912D3" w:rsidRPr="00981461" w:rsidRDefault="004912D3" w:rsidP="004912D3">
      <w:pPr>
        <w:spacing w:line="540" w:lineRule="exact"/>
        <w:ind w:left="210" w:right="323" w:firstLine="646"/>
        <w:jc w:val="right"/>
        <w:rPr>
          <w:rFonts w:ascii="FangSong" w:eastAsia="FangSong" w:hAnsi="FangSong"/>
          <w:bCs/>
          <w:sz w:val="32"/>
          <w:szCs w:val="32"/>
        </w:rPr>
      </w:pPr>
    </w:p>
    <w:p w:rsidR="004912D3" w:rsidRPr="00981461" w:rsidRDefault="004912D3" w:rsidP="004912D3">
      <w:pPr>
        <w:spacing w:line="540" w:lineRule="exact"/>
        <w:ind w:left="210" w:right="323" w:firstLine="646"/>
        <w:jc w:val="right"/>
        <w:rPr>
          <w:rFonts w:ascii="FangSong" w:eastAsia="FangSong" w:hAnsi="FangSong"/>
          <w:bCs/>
          <w:sz w:val="32"/>
          <w:szCs w:val="32"/>
        </w:rPr>
      </w:pPr>
    </w:p>
    <w:p w:rsidR="004912D3" w:rsidRPr="00981461" w:rsidRDefault="004912D3" w:rsidP="004912D3">
      <w:pPr>
        <w:spacing w:line="540" w:lineRule="exact"/>
        <w:ind w:left="210" w:right="323" w:firstLine="646"/>
        <w:jc w:val="right"/>
        <w:rPr>
          <w:rFonts w:ascii="FangSong" w:eastAsia="FangSong" w:hAnsi="FangSong"/>
          <w:bCs/>
          <w:sz w:val="32"/>
          <w:szCs w:val="32"/>
        </w:rPr>
      </w:pPr>
    </w:p>
    <w:p w:rsidR="004912D3" w:rsidRPr="00981461" w:rsidRDefault="004912D3" w:rsidP="004912D3">
      <w:pPr>
        <w:rPr>
          <w:rFonts w:ascii="FangSong" w:eastAsia="FangSong" w:hAnsi="FangSong"/>
          <w:spacing w:val="-20"/>
          <w:sz w:val="32"/>
          <w:szCs w:val="32"/>
        </w:rPr>
      </w:pPr>
    </w:p>
    <w:p w:rsidR="004912D3" w:rsidRPr="00981461" w:rsidRDefault="004912D3" w:rsidP="004912D3">
      <w:pPr>
        <w:rPr>
          <w:rFonts w:ascii="FangSong" w:eastAsia="FangSong" w:hAnsi="FangSong"/>
          <w:spacing w:val="-20"/>
          <w:sz w:val="32"/>
          <w:szCs w:val="32"/>
        </w:rPr>
      </w:pPr>
    </w:p>
    <w:p w:rsidR="004912D3" w:rsidRPr="00981461" w:rsidRDefault="004912D3" w:rsidP="004912D3">
      <w:pPr>
        <w:rPr>
          <w:rFonts w:ascii="FangSong" w:eastAsia="FangSong" w:hAnsi="FangSong" w:cs="仿宋"/>
          <w:spacing w:val="-20"/>
          <w:sz w:val="30"/>
          <w:szCs w:val="30"/>
        </w:rPr>
      </w:pPr>
    </w:p>
    <w:p w:rsidR="004912D3" w:rsidRPr="00981461" w:rsidRDefault="004912D3" w:rsidP="004912D3">
      <w:pPr>
        <w:rPr>
          <w:rFonts w:ascii="FangSong" w:eastAsia="FangSong" w:hAnsi="FangSong"/>
          <w:sz w:val="30"/>
          <w:szCs w:val="30"/>
        </w:rPr>
      </w:pPr>
      <w:r w:rsidRPr="00981461">
        <w:rPr>
          <w:rFonts w:ascii="FangSong" w:eastAsia="FangSong" w:hAnsi="FangSong" w:cs="仿宋" w:hint="eastAsia"/>
          <w:spacing w:val="-20"/>
          <w:sz w:val="30"/>
          <w:szCs w:val="30"/>
        </w:rPr>
        <w:t>抄送：</w:t>
      </w:r>
      <w:r w:rsidRPr="00981461">
        <w:rPr>
          <w:rFonts w:ascii="FangSong" w:eastAsia="FangSong" w:hAnsi="FangSong" w:cs="仿宋" w:hint="eastAsia"/>
          <w:bCs/>
          <w:spacing w:val="-20"/>
          <w:sz w:val="30"/>
          <w:szCs w:val="30"/>
        </w:rPr>
        <w:t>奉节县生态环境保护综合行政执法支队</w:t>
      </w:r>
      <w:r w:rsidRPr="00981461">
        <w:rPr>
          <w:rFonts w:ascii="FangSong" w:eastAsia="FangSong" w:hAnsi="FangSong" w:cs="仿宋" w:hint="eastAsia"/>
          <w:spacing w:val="-20"/>
          <w:sz w:val="30"/>
          <w:szCs w:val="30"/>
        </w:rPr>
        <w:t>，</w:t>
      </w:r>
      <w:r w:rsidRPr="00981461">
        <w:rPr>
          <w:rFonts w:ascii="FangSong" w:eastAsia="FangSong" w:hAnsi="FangSong" w:cs="仿宋" w:hint="eastAsia"/>
          <w:bCs/>
          <w:sz w:val="30"/>
          <w:szCs w:val="30"/>
        </w:rPr>
        <w:t>贵州创洁环保科技有限公司</w:t>
      </w:r>
      <w:r w:rsidRPr="00981461">
        <w:rPr>
          <w:rFonts w:ascii="FangSong" w:eastAsia="FangSong" w:hAnsi="FangSong" w:cs="仿宋" w:hint="eastAsia"/>
          <w:spacing w:val="-20"/>
          <w:sz w:val="30"/>
          <w:szCs w:val="30"/>
        </w:rPr>
        <w:t>。</w:t>
      </w:r>
    </w:p>
    <w:p w:rsidR="004912D3" w:rsidRPr="00981461" w:rsidRDefault="004912D3" w:rsidP="004912D3">
      <w:pPr>
        <w:rPr>
          <w:rFonts w:ascii="FangSong" w:eastAsia="FangSong" w:hAnsi="FangSong"/>
          <w:sz w:val="32"/>
          <w:szCs w:val="32"/>
        </w:rPr>
      </w:pPr>
      <w:r w:rsidRPr="00981461">
        <w:rPr>
          <w:rFonts w:ascii="FangSong" w:eastAsia="FangSong" w:hAnsi="FangSong"/>
          <w:sz w:val="32"/>
          <w:szCs w:val="32"/>
        </w:rPr>
        <w:pict>
          <v:line id="直线 2" o:spid="_x0000_s1026" style="position:absolute;left:0;text-align:left;z-index:251660288" from="3.35pt,-.45pt" to="476.1pt,-.15pt"/>
        </w:pict>
      </w:r>
    </w:p>
    <w:p w:rsidR="004912D3" w:rsidRPr="00981461" w:rsidRDefault="004912D3" w:rsidP="004912D3">
      <w:pPr>
        <w:rPr>
          <w:rFonts w:ascii="FangSong" w:eastAsia="FangSong" w:hAnsi="FangSong"/>
        </w:rPr>
      </w:pPr>
    </w:p>
    <w:p w:rsidR="004912D3" w:rsidRPr="00981461" w:rsidRDefault="004912D3" w:rsidP="004912D3">
      <w:pPr>
        <w:pStyle w:val="tb"/>
        <w:spacing w:line="560" w:lineRule="exact"/>
        <w:rPr>
          <w:rFonts w:ascii="FangSong" w:eastAsia="FangSong" w:hAnsi="FangSong" w:hint="eastAsia"/>
        </w:rPr>
      </w:pPr>
    </w:p>
    <w:p w:rsidR="004F29C6" w:rsidRPr="004912D3" w:rsidRDefault="004F29C6"/>
    <w:sectPr w:rsidR="004F29C6" w:rsidRPr="004912D3">
      <w:pgSz w:w="11906" w:h="16838"/>
      <w:pgMar w:top="1418" w:right="1247" w:bottom="1247"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73AE4"/>
    <w:multiLevelType w:val="multilevel"/>
    <w:tmpl w:val="4D573AE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12D3"/>
    <w:rsid w:val="004912D3"/>
    <w:rsid w:val="004F29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D3"/>
    <w:pPr>
      <w:widowControl w:val="0"/>
      <w:jc w:val="both"/>
    </w:pPr>
    <w:rPr>
      <w:rFonts w:ascii="Times New Roman" w:eastAsia="SimSun" w:hAnsi="Times New Roman" w:cs="Times New Roman"/>
      <w:szCs w:val="24"/>
    </w:rPr>
  </w:style>
  <w:style w:type="paragraph" w:styleId="1">
    <w:name w:val="heading 1"/>
    <w:basedOn w:val="a"/>
    <w:next w:val="a"/>
    <w:link w:val="1Char"/>
    <w:qFormat/>
    <w:rsid w:val="004912D3"/>
    <w:pPr>
      <w:keepNext/>
      <w:spacing w:line="240" w:lineRule="exact"/>
      <w:jc w:val="center"/>
      <w:outlineLvl w:val="0"/>
    </w:pPr>
    <w:rPr>
      <w:rFonts w:ascii="FangSong_GB2312" w:eastAsia="FangSong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912D3"/>
    <w:rPr>
      <w:rFonts w:ascii="FangSong_GB2312" w:eastAsia="FangSong_GB2312" w:hAnsi="Times New Roman" w:cs="Times New Roman"/>
      <w:b/>
      <w:color w:val="000000"/>
      <w:sz w:val="24"/>
      <w:szCs w:val="24"/>
    </w:rPr>
  </w:style>
  <w:style w:type="character" w:customStyle="1" w:styleId="tbChar">
    <w:name w:val="tb Char"/>
    <w:link w:val="tb"/>
    <w:qFormat/>
    <w:rsid w:val="004912D3"/>
    <w:rPr>
      <w:rFonts w:ascii="SimSun" w:eastAsia="SimSun" w:hAnsi="Arial"/>
      <w:sz w:val="24"/>
    </w:rPr>
  </w:style>
  <w:style w:type="paragraph" w:customStyle="1" w:styleId="tb">
    <w:name w:val="tb"/>
    <w:basedOn w:val="a"/>
    <w:link w:val="tbChar"/>
    <w:qFormat/>
    <w:rsid w:val="004912D3"/>
    <w:pPr>
      <w:spacing w:line="400" w:lineRule="atLeast"/>
    </w:pPr>
    <w:rPr>
      <w:rFonts w:ascii="SimSun" w:hAnsi="Arial" w:cstheme="minorBidi"/>
      <w:sz w:val="24"/>
      <w:szCs w:val="22"/>
    </w:rPr>
  </w:style>
  <w:style w:type="paragraph" w:styleId="a3">
    <w:name w:val="Body Text"/>
    <w:basedOn w:val="a"/>
    <w:link w:val="Char"/>
    <w:rsid w:val="004912D3"/>
    <w:pPr>
      <w:widowControl/>
      <w:jc w:val="left"/>
    </w:pPr>
    <w:rPr>
      <w:kern w:val="0"/>
      <w:sz w:val="32"/>
      <w:szCs w:val="20"/>
    </w:rPr>
  </w:style>
  <w:style w:type="character" w:customStyle="1" w:styleId="Char">
    <w:name w:val="正文文本 Char"/>
    <w:basedOn w:val="a0"/>
    <w:link w:val="a3"/>
    <w:rsid w:val="004912D3"/>
    <w:rPr>
      <w:rFonts w:ascii="Times New Roman" w:eastAsia="SimSun"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1142</Characters>
  <Application>Microsoft Office Word</Application>
  <DocSecurity>0</DocSecurity>
  <Lines>9</Lines>
  <Paragraphs>2</Paragraphs>
  <ScaleCrop>false</ScaleCrop>
  <Company>Microsoft</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张中坤</dc:creator>
  <cp:lastModifiedBy>张中坤</cp:lastModifiedBy>
  <cp:revision>1</cp:revision>
  <dcterms:created xsi:type="dcterms:W3CDTF">2022-08-10T01:46:00Z</dcterms:created>
  <dcterms:modified xsi:type="dcterms:W3CDTF">2022-08-10T01:47:00Z</dcterms:modified>
</cp:coreProperties>
</file>