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2022年渡运补贴专项资金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县财政下达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绩效目标情况。</w:t>
      </w:r>
      <w:r>
        <w:rPr>
          <w:rFonts w:hint="eastAsia" w:cs="Times New Roman"/>
          <w:color w:val="auto"/>
          <w:sz w:val="32"/>
          <w:szCs w:val="32"/>
          <w:lang w:eastAsia="zh-CN"/>
        </w:rPr>
        <w:t>根据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《重庆市财政局关于提前下达202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</w:t>
      </w:r>
      <w:r>
        <w:rPr>
          <w:rFonts w:hint="eastAsia" w:cs="Times New Roman"/>
          <w:color w:val="auto"/>
          <w:sz w:val="32"/>
          <w:szCs w:val="32"/>
          <w:lang w:eastAsia="zh-CN"/>
        </w:rPr>
        <w:t>水库移民后期扶持基金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预算的通知》（渝</w:t>
      </w:r>
      <w:r>
        <w:rPr>
          <w:rFonts w:hint="eastAsia" w:cs="Times New Roman"/>
          <w:color w:val="auto"/>
          <w:sz w:val="32"/>
          <w:szCs w:val="32"/>
          <w:lang w:eastAsia="zh-CN"/>
        </w:rPr>
        <w:t>财农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〔202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133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号）文件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960" w:firstLineChars="300"/>
        <w:rPr>
          <w:rFonts w:hint="eastAsia" w:cs="Times New Roman"/>
          <w:color w:val="auto"/>
          <w:sz w:val="32"/>
          <w:szCs w:val="32"/>
          <w:lang w:val="en-US" w:eastAsia="zh-CN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2023年已经下发补贴到位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按照文件对应要求</w:t>
      </w: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/>
          <w:color w:val="auto"/>
          <w:lang w:val="en-US" w:eastAsia="zh-CN"/>
        </w:rPr>
        <w:t>全额发放补贴资金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按实际该享受的客渡船补贴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，因此数量指标得分20分。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该资金按实际运行情况补贴发放，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未发</w:t>
      </w: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生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不良问题，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（3）时效指标。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补贴资金按时到位发放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（4）成本指标。</w:t>
      </w:r>
      <w:r>
        <w:rPr>
          <w:rFonts w:hint="eastAsia" w:cs="Times New Roman"/>
          <w:color w:val="auto"/>
          <w:sz w:val="32"/>
          <w:szCs w:val="32"/>
          <w:lang w:eastAsia="zh-CN"/>
        </w:rPr>
        <w:t>单位成本按要求补贴，因此成本指标得分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default"/>
          <w:lang w:val="en-US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该项目实施完成后，保障渡船正常运行，方便群众出行，因此效益指标得分30分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社会公众对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该补贴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实施的满意度达到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color w:val="auto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该项目的执行率为100%,得10分；按计划完成2022年渡运补贴发放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，数量指标得20分；该项目按补贴标准执行，成本指标得10分；资金全额按时按量发放补贴，质量指标得10分；</w:t>
      </w:r>
      <w:r>
        <w:rPr>
          <w:rFonts w:hint="eastAsia" w:cs="Times New Roman"/>
          <w:color w:val="auto"/>
          <w:sz w:val="32"/>
          <w:szCs w:val="32"/>
          <w:lang w:eastAsia="zh-CN"/>
        </w:rPr>
        <w:t>补贴资已发放到位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，时效指标得10分；该资金实施拨付完成后，保障渡船正常运行，有效方便保障群众出行，效益指标得30分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社会公众对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该实施补贴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的满意度达到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得10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pStyle w:val="2"/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已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保障渡船正常运行，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并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方便群众出行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，无群众满意度佐证材料</w:t>
      </w:r>
      <w:bookmarkStart w:id="0" w:name="_GoBack"/>
      <w:bookmarkEnd w:id="0"/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  <w:sectPr>
          <w:pgSz w:w="11906" w:h="16838"/>
          <w:pgMar w:top="2098" w:right="1474" w:bottom="1984" w:left="1588" w:header="851" w:footer="992" w:gutter="0"/>
          <w:cols w:space="0" w:num="1"/>
          <w:rtlGutter w:val="0"/>
          <w:docGrid w:type="lines" w:linePitch="312" w:charSpace="0"/>
        </w:sectPr>
      </w:pPr>
    </w:p>
    <w:tbl>
      <w:tblPr>
        <w:tblStyle w:val="4"/>
        <w:tblW w:w="10933" w:type="dxa"/>
        <w:tblInd w:w="-9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1"/>
        <w:gridCol w:w="535"/>
        <w:gridCol w:w="1550"/>
        <w:gridCol w:w="984"/>
        <w:gridCol w:w="1200"/>
        <w:gridCol w:w="866"/>
        <w:gridCol w:w="984"/>
        <w:gridCol w:w="1616"/>
        <w:gridCol w:w="15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9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预算单位：</w:t>
            </w:r>
          </w:p>
        </w:tc>
        <w:tc>
          <w:tcPr>
            <w:tcW w:w="3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金额单位：万元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7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2022渡运补贴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项目分类</w:t>
            </w:r>
          </w:p>
        </w:tc>
        <w:tc>
          <w:tcPr>
            <w:tcW w:w="416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资产资源类--基础设施类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建设周期</w:t>
            </w:r>
          </w:p>
        </w:tc>
        <w:tc>
          <w:tcPr>
            <w:tcW w:w="2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5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2022年1月1日-2023年12月31日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业务主管部门</w:t>
            </w:r>
          </w:p>
        </w:tc>
        <w:tc>
          <w:tcPr>
            <w:tcW w:w="41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奉节县交通局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奉节县港航海事事务中心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柯平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1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13500366008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项目总体概况</w:t>
            </w:r>
          </w:p>
        </w:tc>
        <w:tc>
          <w:tcPr>
            <w:tcW w:w="37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项目计划完成情况</w:t>
            </w:r>
          </w:p>
        </w:tc>
        <w:tc>
          <w:tcPr>
            <w:tcW w:w="50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5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2022年水都移民后期扶持基金-渡运补贴</w:t>
            </w:r>
          </w:p>
        </w:tc>
        <w:tc>
          <w:tcPr>
            <w:tcW w:w="50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5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已验收合格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预算执行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资金性质</w:t>
            </w:r>
          </w:p>
        </w:tc>
        <w:tc>
          <w:tcPr>
            <w:tcW w:w="9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预算数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执行数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执行得分</w:t>
            </w:r>
          </w:p>
        </w:tc>
        <w:tc>
          <w:tcPr>
            <w:tcW w:w="16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预算分类</w:t>
            </w:r>
          </w:p>
        </w:tc>
        <w:tc>
          <w:tcPr>
            <w:tcW w:w="1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一般公共预算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总预算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6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1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支出归口科室填写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其中：其它资金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6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年度绩效目标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（90分）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8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（0-20）分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5C6E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单位成本补贴标准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2.4万元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（40-50）分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5C6E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客渡船补贴数量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10艘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5C6E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补贴合格率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5C6E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效益指标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（20-30）分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保障渡船正常运行，方便群众出行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可持续发展指标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满意度指标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受益人满意度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95.00%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帮扶对象满意度指标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读者满意度指标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指标总分值合计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9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单位负责人（签字）：  柯平                填表人：白小燕             填报日期：2024 年3 月  18日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sz w:val="22"/>
          <w:szCs w:val="22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40BC811A-00DE-40B4-9295-33FE7227D98C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2" w:fontKey="{3E0E1F34-9173-4B52-90EA-406E44EB749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29AB0A32-2861-48F3-BF2C-62C8B1744A22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2ZGZjNGNmY2MyMzk5NmNmYjQxYjU5OTQ0YTNmMDk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4FC2099"/>
    <w:rsid w:val="070A77CF"/>
    <w:rsid w:val="072430CB"/>
    <w:rsid w:val="08482C36"/>
    <w:rsid w:val="091003CA"/>
    <w:rsid w:val="09BE25B6"/>
    <w:rsid w:val="0A8478CF"/>
    <w:rsid w:val="0BAA68E4"/>
    <w:rsid w:val="0C7751F3"/>
    <w:rsid w:val="0FF86C17"/>
    <w:rsid w:val="10CA582D"/>
    <w:rsid w:val="11CA68E9"/>
    <w:rsid w:val="130F0BD5"/>
    <w:rsid w:val="156B205C"/>
    <w:rsid w:val="163D1F65"/>
    <w:rsid w:val="181B0BD3"/>
    <w:rsid w:val="19654971"/>
    <w:rsid w:val="1CEE20EF"/>
    <w:rsid w:val="1D9E3644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FBB1082"/>
    <w:rsid w:val="30F172AE"/>
    <w:rsid w:val="31C3610C"/>
    <w:rsid w:val="329417EA"/>
    <w:rsid w:val="335F398C"/>
    <w:rsid w:val="336C2DA6"/>
    <w:rsid w:val="33C3570B"/>
    <w:rsid w:val="341B328F"/>
    <w:rsid w:val="3503711E"/>
    <w:rsid w:val="374F2F11"/>
    <w:rsid w:val="37A111C8"/>
    <w:rsid w:val="391334D5"/>
    <w:rsid w:val="3BBA7875"/>
    <w:rsid w:val="3DEA60F6"/>
    <w:rsid w:val="41551C31"/>
    <w:rsid w:val="41EF23E6"/>
    <w:rsid w:val="43FB4A0B"/>
    <w:rsid w:val="45700A40"/>
    <w:rsid w:val="45BA5921"/>
    <w:rsid w:val="462A7E93"/>
    <w:rsid w:val="47A11F37"/>
    <w:rsid w:val="48CB0ECB"/>
    <w:rsid w:val="49317EC7"/>
    <w:rsid w:val="493F5A52"/>
    <w:rsid w:val="49FD67BC"/>
    <w:rsid w:val="4A714520"/>
    <w:rsid w:val="4A79527D"/>
    <w:rsid w:val="4D622C5D"/>
    <w:rsid w:val="4FD2386F"/>
    <w:rsid w:val="4FF866B8"/>
    <w:rsid w:val="51A90316"/>
    <w:rsid w:val="52B3003C"/>
    <w:rsid w:val="53710C05"/>
    <w:rsid w:val="54EC2E67"/>
    <w:rsid w:val="553A7D51"/>
    <w:rsid w:val="55626892"/>
    <w:rsid w:val="569A4F52"/>
    <w:rsid w:val="577076A0"/>
    <w:rsid w:val="585B1424"/>
    <w:rsid w:val="58E06F46"/>
    <w:rsid w:val="58F6256A"/>
    <w:rsid w:val="59A14370"/>
    <w:rsid w:val="5A0A4028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303F2"/>
    <w:rsid w:val="631A44A9"/>
    <w:rsid w:val="63DE702C"/>
    <w:rsid w:val="64DF79CD"/>
    <w:rsid w:val="666A7EE3"/>
    <w:rsid w:val="680C321A"/>
    <w:rsid w:val="682A11E8"/>
    <w:rsid w:val="6835659F"/>
    <w:rsid w:val="68DD2A90"/>
    <w:rsid w:val="696B12DC"/>
    <w:rsid w:val="6A8E035E"/>
    <w:rsid w:val="6A986D66"/>
    <w:rsid w:val="6D8E41F3"/>
    <w:rsid w:val="730B6468"/>
    <w:rsid w:val="73931DC3"/>
    <w:rsid w:val="757840E4"/>
    <w:rsid w:val="76231678"/>
    <w:rsid w:val="76704626"/>
    <w:rsid w:val="791D74D9"/>
    <w:rsid w:val="7AEB24A4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autoRedefine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autoRedefine/>
    <w:semiHidden/>
    <w:qFormat/>
    <w:uiPriority w:val="0"/>
    <w:rPr>
      <w:kern w:val="2"/>
      <w:sz w:val="32"/>
      <w:szCs w:val="24"/>
      <w:lang w:val="en-US" w:eastAsia="zh-CN" w:bidi="ar-SA"/>
    </w:rPr>
  </w:style>
  <w:style w:type="character" w:customStyle="1" w:styleId="7">
    <w:name w:val="font31"/>
    <w:basedOn w:val="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111"/>
    <w:basedOn w:val="5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9">
    <w:name w:val="font112"/>
    <w:basedOn w:val="5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0</TotalTime>
  <ScaleCrop>false</ScaleCrop>
  <LinksUpToDate>false</LinksUpToDate>
  <CharactersWithSpaces>1532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落 ノ繁</cp:lastModifiedBy>
  <dcterms:modified xsi:type="dcterms:W3CDTF">2024-04-18T06:58:33Z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CD8F0130403F43B592572B5748B831EC</vt:lpwstr>
  </property>
</Properties>
</file>