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奉节县铁路综合管理服务中心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办公设施设备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经费项目支出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pStyle w:val="2"/>
        <w:rPr>
          <w:rFonts w:hint="default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奉节县铁路综合管理服务中心办公设施设备缴费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2023年8月1日县财政已下达资金预算20万，目前工程已完工，资金全部拨付到位。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共计租用、装修办公室120.83平方米，购置办公电脑6台、购置办公桌椅2套，购置文件柜7个，</w:t>
      </w:r>
      <w:r>
        <w:rPr>
          <w:rFonts w:hint="eastAsia" w:eastAsia="方正仿宋_GBK"/>
          <w:color w:val="auto"/>
          <w:lang w:val="en-US" w:eastAsia="zh-CN"/>
        </w:rPr>
        <w:t>保障了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奉节县铁路综合管理服务中心</w:t>
      </w:r>
      <w:r>
        <w:rPr>
          <w:rFonts w:hint="eastAsia"/>
          <w:color w:val="auto"/>
          <w:lang w:val="en-US" w:eastAsia="zh-CN"/>
        </w:rPr>
        <w:t>高效有序运行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</w:t>
      </w:r>
      <w:r>
        <w:rPr>
          <w:rFonts w:hint="eastAsia"/>
          <w:color w:val="auto"/>
          <w:lang w:val="en-US" w:eastAsia="zh-CN"/>
        </w:rPr>
        <w:t>租用、装修办公室120.83平方米，购置办公电脑6台、购置办公桌椅2套，购置文件柜7个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，因此数量指标得分30分。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该项目质量验收合格率100%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</w:t>
      </w:r>
      <w:r>
        <w:rPr>
          <w:rFonts w:hint="eastAsia" w:cs="Times New Roman"/>
          <w:sz w:val="32"/>
          <w:szCs w:val="32"/>
          <w:lang w:eastAsia="zh-CN"/>
        </w:rPr>
        <w:t>。</w:t>
      </w:r>
      <w:r>
        <w:rPr>
          <w:rFonts w:hint="eastAsia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cs="Times New Roman"/>
          <w:sz w:val="32"/>
          <w:szCs w:val="32"/>
          <w:lang w:val="en-US" w:eastAsia="zh-CN"/>
        </w:rPr>
        <w:t>60天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工期内</w:t>
      </w:r>
      <w:r>
        <w:rPr>
          <w:rFonts w:hint="eastAsia" w:cs="Times New Roman"/>
          <w:sz w:val="32"/>
          <w:szCs w:val="32"/>
          <w:lang w:val="en-US" w:eastAsia="zh-CN"/>
        </w:rPr>
        <w:t>按时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hint="eastAsia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该项目实施完成后，高效推进奉节县铁路综合管理服务中心工作，因此效益指标得分30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7.98分。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</w:t>
      </w:r>
      <w:r>
        <w:rPr>
          <w:rFonts w:hint="eastAsia"/>
          <w:color w:val="auto"/>
          <w:lang w:val="en-US" w:eastAsia="zh-CN"/>
        </w:rPr>
        <w:t>租用、装修办公室120.83平方米，购置办公电脑6台、购置办公桌椅2套，购置文件柜7个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，数量指标得30分；项目实施后，质量验收合格率100%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cs="Times New Roman"/>
          <w:sz w:val="32"/>
          <w:szCs w:val="32"/>
          <w:lang w:val="en-US" w:eastAsia="zh-CN"/>
        </w:rPr>
        <w:t>60天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工期内</w:t>
      </w:r>
      <w:r>
        <w:rPr>
          <w:rFonts w:hint="eastAsia" w:cs="Times New Roman"/>
          <w:sz w:val="32"/>
          <w:szCs w:val="32"/>
          <w:lang w:val="en-US" w:eastAsia="zh-CN"/>
        </w:rPr>
        <w:t>按时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，时效指标得10分；该项目实施完成后，高效推进奉节县铁路综合管理服务中心工作，因此效益指标得分30分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7.98分。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97.98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/>
          <w:lang w:eastAsia="zh-CN"/>
        </w:rPr>
      </w:pPr>
    </w:p>
    <w:p>
      <w:pPr>
        <w:pStyle w:val="2"/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tbl>
      <w:tblPr>
        <w:tblStyle w:val="5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425"/>
        <w:gridCol w:w="407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奉节县铁路综合管理服务中心办公设施社保经费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骆勇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铁路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办公电脑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6台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文件柜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7个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7个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办公区租用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、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装修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120.83平方米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120.83平方米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办公桌椅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2套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2套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质量验收合格率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在工期内完成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60天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60天内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高效推进县铁路中心工作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高效推进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7.98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97.98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骆勇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谢鹏飞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2023年1月8日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M0N2RkZDAwNjdlODFiZmM1ZDRhZmQ1YmZkODkifQ=="/>
    <w:docVar w:name="KSO_WPS_MARK_KEY" w:val="3b1ee6fc-b4f9-4f5b-a80e-dc4924b0ed10"/>
  </w:docVars>
  <w:rsids>
    <w:rsidRoot w:val="00172A27"/>
    <w:rsid w:val="001577CF"/>
    <w:rsid w:val="01011061"/>
    <w:rsid w:val="011952D6"/>
    <w:rsid w:val="01F0413F"/>
    <w:rsid w:val="02964AE7"/>
    <w:rsid w:val="02C1531D"/>
    <w:rsid w:val="03697D2C"/>
    <w:rsid w:val="04CE700D"/>
    <w:rsid w:val="070A77CF"/>
    <w:rsid w:val="072430CB"/>
    <w:rsid w:val="08482C36"/>
    <w:rsid w:val="08CD093F"/>
    <w:rsid w:val="09BE25B6"/>
    <w:rsid w:val="0A8478CF"/>
    <w:rsid w:val="0BAA68E4"/>
    <w:rsid w:val="0CBA6A4B"/>
    <w:rsid w:val="0FF86C17"/>
    <w:rsid w:val="10282224"/>
    <w:rsid w:val="10CA582D"/>
    <w:rsid w:val="11193314"/>
    <w:rsid w:val="11230192"/>
    <w:rsid w:val="11CA68E9"/>
    <w:rsid w:val="11E7236D"/>
    <w:rsid w:val="130F0BD5"/>
    <w:rsid w:val="13AA12DD"/>
    <w:rsid w:val="14665E81"/>
    <w:rsid w:val="156B205C"/>
    <w:rsid w:val="163D1F65"/>
    <w:rsid w:val="19654971"/>
    <w:rsid w:val="1BA41394"/>
    <w:rsid w:val="1BF51DA2"/>
    <w:rsid w:val="1C746FF3"/>
    <w:rsid w:val="1D9E3644"/>
    <w:rsid w:val="1E0F49B4"/>
    <w:rsid w:val="207C38B1"/>
    <w:rsid w:val="20854CDE"/>
    <w:rsid w:val="216A1E99"/>
    <w:rsid w:val="21766E2A"/>
    <w:rsid w:val="21D22D1B"/>
    <w:rsid w:val="21FB0519"/>
    <w:rsid w:val="22D85069"/>
    <w:rsid w:val="23492ED9"/>
    <w:rsid w:val="235167F8"/>
    <w:rsid w:val="236B6D01"/>
    <w:rsid w:val="23E1027D"/>
    <w:rsid w:val="254515AE"/>
    <w:rsid w:val="25C72ADF"/>
    <w:rsid w:val="27044C59"/>
    <w:rsid w:val="29BC0D9F"/>
    <w:rsid w:val="2A3D6D43"/>
    <w:rsid w:val="2A8C737D"/>
    <w:rsid w:val="2C687D2F"/>
    <w:rsid w:val="2D2907E4"/>
    <w:rsid w:val="2F502861"/>
    <w:rsid w:val="2FBB1082"/>
    <w:rsid w:val="30F172AE"/>
    <w:rsid w:val="314C792A"/>
    <w:rsid w:val="31C3610C"/>
    <w:rsid w:val="3289079A"/>
    <w:rsid w:val="329417EA"/>
    <w:rsid w:val="335F398C"/>
    <w:rsid w:val="336C2DA6"/>
    <w:rsid w:val="33C3570B"/>
    <w:rsid w:val="341B328F"/>
    <w:rsid w:val="35294D73"/>
    <w:rsid w:val="374F2F11"/>
    <w:rsid w:val="37A111C8"/>
    <w:rsid w:val="37DF6EF7"/>
    <w:rsid w:val="391334D5"/>
    <w:rsid w:val="3919289D"/>
    <w:rsid w:val="391A2DE1"/>
    <w:rsid w:val="39561A85"/>
    <w:rsid w:val="3A5F1B4B"/>
    <w:rsid w:val="3B451428"/>
    <w:rsid w:val="3BBA7875"/>
    <w:rsid w:val="3CCA2C31"/>
    <w:rsid w:val="3CEA515C"/>
    <w:rsid w:val="3DEA60F6"/>
    <w:rsid w:val="3F544C78"/>
    <w:rsid w:val="3FAF39D7"/>
    <w:rsid w:val="405E3494"/>
    <w:rsid w:val="41551C31"/>
    <w:rsid w:val="41EF23E6"/>
    <w:rsid w:val="4299230C"/>
    <w:rsid w:val="447A673B"/>
    <w:rsid w:val="45700A40"/>
    <w:rsid w:val="45BA5921"/>
    <w:rsid w:val="45EC5B40"/>
    <w:rsid w:val="460B23B9"/>
    <w:rsid w:val="462A7E93"/>
    <w:rsid w:val="46BD4507"/>
    <w:rsid w:val="48AA4305"/>
    <w:rsid w:val="49317EC7"/>
    <w:rsid w:val="49FD67BC"/>
    <w:rsid w:val="4A79527D"/>
    <w:rsid w:val="4D3951B6"/>
    <w:rsid w:val="4D622C5D"/>
    <w:rsid w:val="4E8C057E"/>
    <w:rsid w:val="4EF03702"/>
    <w:rsid w:val="4FF866B8"/>
    <w:rsid w:val="4FF86940"/>
    <w:rsid w:val="5157033C"/>
    <w:rsid w:val="51A90316"/>
    <w:rsid w:val="51FD3EB7"/>
    <w:rsid w:val="52B3003C"/>
    <w:rsid w:val="531266FC"/>
    <w:rsid w:val="53710C05"/>
    <w:rsid w:val="553A7D51"/>
    <w:rsid w:val="554E559B"/>
    <w:rsid w:val="569A4F52"/>
    <w:rsid w:val="577076A0"/>
    <w:rsid w:val="58E06F46"/>
    <w:rsid w:val="58F6256A"/>
    <w:rsid w:val="5B6F758E"/>
    <w:rsid w:val="5C0C37FC"/>
    <w:rsid w:val="5C7835C7"/>
    <w:rsid w:val="5CAA6325"/>
    <w:rsid w:val="5E0A0053"/>
    <w:rsid w:val="5E672EEA"/>
    <w:rsid w:val="5F0B13A7"/>
    <w:rsid w:val="5FF90DC7"/>
    <w:rsid w:val="60062810"/>
    <w:rsid w:val="617E54CC"/>
    <w:rsid w:val="623B0E23"/>
    <w:rsid w:val="62732BE7"/>
    <w:rsid w:val="62F06CF3"/>
    <w:rsid w:val="631A44A9"/>
    <w:rsid w:val="63DE702C"/>
    <w:rsid w:val="645D6E4C"/>
    <w:rsid w:val="64DF79CD"/>
    <w:rsid w:val="66027DAA"/>
    <w:rsid w:val="666A7EE3"/>
    <w:rsid w:val="682A11E8"/>
    <w:rsid w:val="6835659F"/>
    <w:rsid w:val="68DD2A90"/>
    <w:rsid w:val="696B12DC"/>
    <w:rsid w:val="6A8E035E"/>
    <w:rsid w:val="6A986D66"/>
    <w:rsid w:val="6B5328B4"/>
    <w:rsid w:val="6D8E41F3"/>
    <w:rsid w:val="6DA35F84"/>
    <w:rsid w:val="70602ED9"/>
    <w:rsid w:val="73710CD2"/>
    <w:rsid w:val="73931DC3"/>
    <w:rsid w:val="757840E4"/>
    <w:rsid w:val="76231678"/>
    <w:rsid w:val="763C1297"/>
    <w:rsid w:val="76704626"/>
    <w:rsid w:val="781B0ECD"/>
    <w:rsid w:val="791D74D9"/>
    <w:rsid w:val="7A250187"/>
    <w:rsid w:val="7BEB3862"/>
    <w:rsid w:val="7CBD275B"/>
    <w:rsid w:val="7D4C6582"/>
    <w:rsid w:val="7DAA3A2A"/>
    <w:rsid w:val="7E38602E"/>
    <w:rsid w:val="7E8F471B"/>
    <w:rsid w:val="7EBA3D8B"/>
    <w:rsid w:val="7ED51F18"/>
    <w:rsid w:val="7F4F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25</TotalTime>
  <ScaleCrop>false</ScaleCrop>
  <LinksUpToDate>false</LinksUpToDate>
  <CharactersWithSpaces>1532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2024-01-19T07:55:52Z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CD8F0130403F43B592572B5748B831EC</vt:lpwstr>
  </property>
</Properties>
</file>