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</w:pPr>
      <w:bookmarkStart w:id="0" w:name="_GoBack"/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标志标牌和四好农村公路复核</w:t>
      </w:r>
      <w:bookmarkEnd w:id="0"/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项目</w:t>
      </w:r>
    </w:p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</w:t>
      </w:r>
      <w:r>
        <w:rPr>
          <w:rFonts w:hint="eastAsia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在下达资金预算时同步下达了绩效目标。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pStyle w:val="2"/>
        <w:ind w:firstLine="640" w:firstLineChars="200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eastAsia="zh-CN"/>
        </w:rPr>
        <w:t>截止</w:t>
      </w:r>
      <w:r>
        <w:rPr>
          <w:rFonts w:hint="eastAsia" w:cs="Times New Roman"/>
          <w:sz w:val="32"/>
          <w:szCs w:val="32"/>
          <w:lang w:val="en-US" w:eastAsia="zh-CN"/>
        </w:rPr>
        <w:t>2023年12月31日财政已下达50.58万并拨付完成。</w:t>
      </w:r>
    </w:p>
    <w:p>
      <w:pPr>
        <w:pStyle w:val="2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总体绩效目标完成情况分析。</w:t>
      </w:r>
    </w:p>
    <w:p>
      <w:pPr>
        <w:ind w:firstLine="640" w:firstLineChars="200"/>
        <w:rPr>
          <w:rFonts w:hint="default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仿宋_GBK" w:hAnsi="方正仿宋_GBK" w:cs="方正仿宋_GBK"/>
          <w:lang w:val="en-US" w:eastAsia="zh-CN"/>
        </w:rPr>
        <w:t>完成复核路线路域环境整治20公里和制作宣传相关资料200份、T型广告牌9面，验收合格率100%，解决沿线群众临时用工8人，做到了路面整洁、边沟畅通、氛围浓厚。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cs="Times New Roman"/>
          <w:sz w:val="32"/>
          <w:szCs w:val="32"/>
          <w:lang w:val="en-US" w:eastAsia="zh-CN"/>
        </w:rPr>
        <w:t>完成</w:t>
      </w:r>
      <w:r>
        <w:rPr>
          <w:rFonts w:hint="eastAsia" w:ascii="方正仿宋_GBK" w:hAnsi="方正仿宋_GBK" w:cs="方正仿宋_GBK"/>
          <w:lang w:val="en-US" w:eastAsia="zh-CN"/>
        </w:rPr>
        <w:t>20</w:t>
      </w:r>
      <w:r>
        <w:rPr>
          <w:rFonts w:hint="eastAsia" w:cs="Times New Roman"/>
          <w:sz w:val="32"/>
          <w:szCs w:val="32"/>
          <w:lang w:val="en-US" w:eastAsia="zh-CN"/>
        </w:rPr>
        <w:t>公里复核路线路域环境整治等，路面保持干净整洁有序；制作宣传相关资料200份、T型广告牌9面。因此数量指标得分30分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cs="Times New Roman"/>
          <w:sz w:val="32"/>
          <w:szCs w:val="32"/>
          <w:lang w:val="en-US" w:eastAsia="zh-CN"/>
        </w:rPr>
        <w:t>实施的项目组织验收合格率100%。因此质量指标得分20分。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（1）经济效益。</w:t>
      </w:r>
      <w:r>
        <w:rPr>
          <w:rFonts w:hint="eastAsia" w:cs="Times New Roman"/>
          <w:sz w:val="32"/>
          <w:szCs w:val="32"/>
          <w:lang w:val="en-US" w:eastAsia="zh-CN"/>
        </w:rPr>
        <w:t>该项目解决就业8人，超过年初设定目标解决6人，增加了群众收入。因此经济效益得分20分。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（2）社会效益。</w:t>
      </w:r>
      <w:r>
        <w:rPr>
          <w:rFonts w:hint="eastAsia" w:cs="Times New Roman"/>
          <w:sz w:val="32"/>
          <w:szCs w:val="32"/>
          <w:lang w:val="en-US" w:eastAsia="zh-CN"/>
        </w:rPr>
        <w:t>路面干净整洁，路域环境有效改善、氛围浓厚。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因此效益指标得分10分</w:t>
      </w:r>
      <w:r>
        <w:rPr>
          <w:rFonts w:hint="eastAsia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（3）生态效益。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（4）可持续影响。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社会公众对项目实施的满意度达到80%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eastAsia" w:cs="Times New Roman"/>
          <w:sz w:val="32"/>
          <w:szCs w:val="32"/>
          <w:lang w:val="en-US" w:eastAsia="zh-CN"/>
        </w:rPr>
        <w:t>通过强化项目质量、进度、安全管理和养护管理，较好地完成了该项目的数量指标、质量指标、经济效益、社会效益、满意度指标任务，项目执行率达到了100%。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因此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发现问题。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tbl>
      <w:tblPr>
        <w:tblStyle w:val="4"/>
        <w:tblpPr w:leftFromText="180" w:rightFromText="180" w:vertAnchor="text" w:horzAnchor="page" w:tblpX="1750" w:tblpY="178"/>
        <w:tblOverlap w:val="never"/>
        <w:tblW w:w="90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03"/>
        <w:gridCol w:w="1020"/>
        <w:gridCol w:w="1785"/>
        <w:gridCol w:w="884"/>
        <w:gridCol w:w="818"/>
        <w:gridCol w:w="698"/>
        <w:gridCol w:w="344"/>
        <w:gridCol w:w="598"/>
        <w:gridCol w:w="570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firstLine="1606" w:firstLineChars="400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zh-CN"/>
              </w:rPr>
              <w:t>项目名称</w:t>
            </w:r>
          </w:p>
        </w:tc>
        <w:tc>
          <w:tcPr>
            <w:tcW w:w="36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/>
              </w:rPr>
              <w:t>标志标牌和四好农村公路复核</w:t>
            </w:r>
          </w:p>
        </w:tc>
        <w:tc>
          <w:tcPr>
            <w:tcW w:w="15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22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陈鹏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6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县交通局</w:t>
            </w:r>
          </w:p>
        </w:tc>
        <w:tc>
          <w:tcPr>
            <w:tcW w:w="15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2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/>
              </w:rPr>
              <w:t>县交通局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8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50.58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50.58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8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50.58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50.58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8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29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1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ind w:firstLine="320" w:firstLineChars="200"/>
              <w:rPr>
                <w:rFonts w:hint="default" w:ascii="方正仿宋_GBK" w:hAnsi="方正仿宋_GBK" w:cs="方正仿宋_GBK"/>
                <w:sz w:val="16"/>
                <w:szCs w:val="16"/>
                <w:lang w:val="en-US" w:eastAsia="zh-CN"/>
              </w:rPr>
            </w:pPr>
            <w:r>
              <w:rPr>
                <w:rFonts w:hint="eastAsia" w:ascii="方正仿宋_GBK" w:hAnsi="方正仿宋_GBK" w:cs="方正仿宋_GBK"/>
                <w:sz w:val="16"/>
                <w:szCs w:val="16"/>
                <w:lang w:val="en-US" w:eastAsia="zh-CN"/>
              </w:rPr>
              <w:t>完成复核路线路域环境整治20公里和制作宣传相关资料200份、T型广告牌9面，验收合格率100%，解决沿线群众临时用工6人，确保路面整洁、</w:t>
            </w:r>
            <w:r>
              <w:rPr>
                <w:rFonts w:hint="eastAsia" w:ascii="方正仿宋_GBK" w:hAnsi="方正仿宋_GBK" w:cs="方正仿宋_GBK"/>
                <w:sz w:val="16"/>
                <w:szCs w:val="16"/>
                <w:lang w:val="en-US" w:eastAsia="zh-CN"/>
              </w:rPr>
              <w:t>边沟畅通、氛围浓厚。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firstLine="320" w:firstLineChars="200"/>
              <w:rPr>
                <w:rFonts w:hint="default" w:ascii="方正仿宋_GBK" w:hAnsi="方正仿宋_GBK" w:cs="方正仿宋_GBK"/>
                <w:sz w:val="16"/>
                <w:szCs w:val="16"/>
                <w:lang w:val="en-US" w:eastAsia="zh-CN"/>
              </w:rPr>
            </w:pPr>
            <w:r>
              <w:rPr>
                <w:rFonts w:hint="eastAsia" w:ascii="方正仿宋_GBK" w:hAnsi="方正仿宋_GBK" w:cs="方正仿宋_GBK"/>
                <w:sz w:val="16"/>
                <w:szCs w:val="16"/>
                <w:lang w:val="en-US" w:eastAsia="zh-CN"/>
              </w:rPr>
              <w:t>完成复核路线路域环境整治20公里和制作宣传相关资料200份、T型广告牌9面，验收合格率100%，解决沿线群众临时用工8人，做到了路面整洁、边沟畅通、氛围浓厚。</w:t>
            </w:r>
          </w:p>
          <w:p>
            <w:pPr>
              <w:bidi w:val="0"/>
              <w:jc w:val="left"/>
              <w:rPr>
                <w:rFonts w:hint="default" w:ascii="Times New Roman" w:hAnsi="Times New Roman" w:eastAsia="方正仿宋_GBK" w:cs="Times New Roman"/>
                <w:kern w:val="2"/>
                <w:sz w:val="3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路域环境整治里程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_GBK" w:hAnsi="方正仿宋_GBK" w:cs="方正仿宋_GBK"/>
                <w:sz w:val="16"/>
                <w:szCs w:val="16"/>
                <w:lang w:val="en-US" w:eastAsia="zh-CN"/>
              </w:rPr>
              <w:t>T型广告牌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（面）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_GBK" w:hAnsi="方正仿宋_GBK" w:cs="方正仿宋_GBK"/>
                <w:sz w:val="16"/>
                <w:szCs w:val="16"/>
                <w:lang w:val="en-US" w:eastAsia="zh-CN"/>
              </w:rPr>
              <w:t>制作宣传相关资料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验收合格率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解决就业人数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路域环境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有效改善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有效提升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填报单位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负责人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：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胡军民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   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填表人：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谭建军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填报日期：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2024年1月24日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3ZjliMjJkMDgzMWY2Y2ZmNjE2MDA2NTM5MTk2MDIifQ=="/>
    <w:docVar w:name="KSO_WPS_MARK_KEY" w:val="3b1ee6fc-b4f9-4f5b-a80e-dc4924b0ed10"/>
  </w:docVars>
  <w:rsids>
    <w:rsidRoot w:val="00172A27"/>
    <w:rsid w:val="001577CF"/>
    <w:rsid w:val="011952D6"/>
    <w:rsid w:val="02964AE7"/>
    <w:rsid w:val="02C1531D"/>
    <w:rsid w:val="03697D2C"/>
    <w:rsid w:val="070A77CF"/>
    <w:rsid w:val="072430CB"/>
    <w:rsid w:val="08482C36"/>
    <w:rsid w:val="09BE25B6"/>
    <w:rsid w:val="0A8478CF"/>
    <w:rsid w:val="0BAA68E4"/>
    <w:rsid w:val="0E2357DE"/>
    <w:rsid w:val="0FF86C17"/>
    <w:rsid w:val="10CA582D"/>
    <w:rsid w:val="11CA68E9"/>
    <w:rsid w:val="130F0BD5"/>
    <w:rsid w:val="156B205C"/>
    <w:rsid w:val="163D1F65"/>
    <w:rsid w:val="19654971"/>
    <w:rsid w:val="1D9E3644"/>
    <w:rsid w:val="216A1E99"/>
    <w:rsid w:val="21D22D1B"/>
    <w:rsid w:val="21FB0519"/>
    <w:rsid w:val="23492ED9"/>
    <w:rsid w:val="236B6D01"/>
    <w:rsid w:val="23E1027D"/>
    <w:rsid w:val="27044C59"/>
    <w:rsid w:val="2A3D6D43"/>
    <w:rsid w:val="2A8C737D"/>
    <w:rsid w:val="2DBB46E7"/>
    <w:rsid w:val="2FBB1082"/>
    <w:rsid w:val="30F172AE"/>
    <w:rsid w:val="31C3610C"/>
    <w:rsid w:val="329417EA"/>
    <w:rsid w:val="32E33E0A"/>
    <w:rsid w:val="335F398C"/>
    <w:rsid w:val="336C2DA6"/>
    <w:rsid w:val="33C3570B"/>
    <w:rsid w:val="341B328F"/>
    <w:rsid w:val="353558D8"/>
    <w:rsid w:val="374F2F11"/>
    <w:rsid w:val="37A111C8"/>
    <w:rsid w:val="391334D5"/>
    <w:rsid w:val="3BBA7875"/>
    <w:rsid w:val="3DEA60F6"/>
    <w:rsid w:val="41551C31"/>
    <w:rsid w:val="41EF23E6"/>
    <w:rsid w:val="45700A40"/>
    <w:rsid w:val="45BA5921"/>
    <w:rsid w:val="462A7E93"/>
    <w:rsid w:val="49317EC7"/>
    <w:rsid w:val="49FD67BC"/>
    <w:rsid w:val="4A79527D"/>
    <w:rsid w:val="4D622C5D"/>
    <w:rsid w:val="4FF866B8"/>
    <w:rsid w:val="51A90316"/>
    <w:rsid w:val="52B3003C"/>
    <w:rsid w:val="53710C05"/>
    <w:rsid w:val="553A7D51"/>
    <w:rsid w:val="569A4F52"/>
    <w:rsid w:val="577076A0"/>
    <w:rsid w:val="57E84249"/>
    <w:rsid w:val="58E06F46"/>
    <w:rsid w:val="58F6256A"/>
    <w:rsid w:val="5B6F758E"/>
    <w:rsid w:val="5C0C37FC"/>
    <w:rsid w:val="5C7835C7"/>
    <w:rsid w:val="5E0A0053"/>
    <w:rsid w:val="5F0B13A7"/>
    <w:rsid w:val="5FF90DC7"/>
    <w:rsid w:val="623B0E23"/>
    <w:rsid w:val="62732BE7"/>
    <w:rsid w:val="62F06CF3"/>
    <w:rsid w:val="631A44A9"/>
    <w:rsid w:val="63DE702C"/>
    <w:rsid w:val="64DF79CD"/>
    <w:rsid w:val="666A7EE3"/>
    <w:rsid w:val="682A11E8"/>
    <w:rsid w:val="6835659F"/>
    <w:rsid w:val="68DD2A90"/>
    <w:rsid w:val="696B12DC"/>
    <w:rsid w:val="6A8E035E"/>
    <w:rsid w:val="6A986D66"/>
    <w:rsid w:val="6D812BFF"/>
    <w:rsid w:val="6D8E41F3"/>
    <w:rsid w:val="73931DC3"/>
    <w:rsid w:val="757840E4"/>
    <w:rsid w:val="76231678"/>
    <w:rsid w:val="76704626"/>
    <w:rsid w:val="791D74D9"/>
    <w:rsid w:val="7BEB3862"/>
    <w:rsid w:val="7C705315"/>
    <w:rsid w:val="7CBD275B"/>
    <w:rsid w:val="7D4C6582"/>
    <w:rsid w:val="7DAA3A2A"/>
    <w:rsid w:val="7ED5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character" w:customStyle="1" w:styleId="6">
    <w:name w:val="NormalCharacter"/>
    <w:semiHidden/>
    <w:qFormat/>
    <w:uiPriority w:val="0"/>
    <w:rPr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1242</Words>
  <Characters>1350</Characters>
  <Lines>0</Lines>
  <Paragraphs>0</Paragraphs>
  <TotalTime>18</TotalTime>
  <ScaleCrop>false</ScaleCrop>
  <LinksUpToDate>false</LinksUpToDate>
  <CharactersWithSpaces>1532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2023-03-14T01:19:00Z</dcterms:created>
  <dc:creator>Administrator</dc:creator>
  <cp:lastModifiedBy>东城西就</cp:lastModifiedBy>
  <dcterms:modified xsi:type="dcterms:W3CDTF">2024-01-24T03:09:04Z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F89A3BFBCCBB4693B3935C37E06DE2CC_13</vt:lpwstr>
  </property>
</Properties>
</file>