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2021年“四好农村路”通组公路工程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pStyle w:val="2"/>
        <w:rPr>
          <w:rFonts w:hint="default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奉节县财政局《关于调整下达2022年部分交通建设项目结转资金计划的通知》（奉节财建〔2023〕38号），在下达资金预算时</w:t>
      </w:r>
      <w:r>
        <w:rPr>
          <w:rFonts w:hint="eastAsia" w:cs="Times New Roman"/>
          <w:sz w:val="32"/>
          <w:szCs w:val="32"/>
          <w:lang w:eastAsia="zh-CN"/>
        </w:rPr>
        <w:t>我局编制了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eastAsia" w:cs="Times New Roman"/>
          <w:sz w:val="32"/>
          <w:szCs w:val="32"/>
          <w:lang w:eastAsia="zh-CN"/>
        </w:rPr>
        <w:t>2021年“四好农村路”通组公路工程，并按照项目属性设置项目相应的绩效目标。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2023年12月31日财政已下达1700万元，该批工程已基本完工，下达的资金已拨付到位。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实施农村公路硬化或油化130公里，公路安全通行能力大幅提升，群众出行更加安全便捷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完成农村公路硬化或油化130公里，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因此数量指标得分25分。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该项目实施完成后，未出现不合格工程，合格率100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％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项目已基本完工，达到年度预期目标。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因此时效指标得分5分。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eastAsia="zh-CN"/>
        </w:rPr>
        <w:t>项目单公里造价均为突破预算造价，因此成本指标得分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eastAsia="zh-CN"/>
        </w:rPr>
        <w:t>公路通行能力大幅提升，减少了运输成本。因此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经济效益</w:t>
      </w:r>
      <w:r>
        <w:rPr>
          <w:rFonts w:hint="eastAsia" w:cs="Times New Roman"/>
          <w:sz w:val="32"/>
          <w:szCs w:val="32"/>
          <w:lang w:eastAsia="zh-CN"/>
        </w:rPr>
        <w:t>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该项目实施完成后，群众出行更加安全方便快捷，因此社会效益指标得分10分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（3）生态效益。公路建设后，路域环境有效改善</w:t>
      </w:r>
      <w:r>
        <w:rPr>
          <w:rFonts w:hint="eastAsia" w:cs="Times New Roman"/>
          <w:sz w:val="32"/>
          <w:szCs w:val="32"/>
          <w:lang w:eastAsia="zh-CN"/>
        </w:rPr>
        <w:t>，因此生态效益得分</w:t>
      </w:r>
      <w:r>
        <w:rPr>
          <w:rFonts w:hint="eastAsia" w:cs="Times New Roman"/>
          <w:sz w:val="32"/>
          <w:szCs w:val="32"/>
          <w:lang w:val="en-US" w:eastAsia="zh-CN"/>
        </w:rPr>
        <w:t>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该项目实施完成后，公路和交通附属设施依旧保持完好，因此可持续影响指标得分5分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以上，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该项目的执行率为100%，得10分；实施农村公路硬化或油化130公里，数量指标得分25分；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项目实施后，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该项目实施完成后，未出现不合格工程，合格率100％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sz w:val="32"/>
          <w:szCs w:val="32"/>
          <w:lang w:eastAsia="zh-CN"/>
        </w:rPr>
        <w:t>项目已基本完工，达到年度预期目标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时效指标得10分；项目单公里造价均为突破预算造价，成本指标得分10分；公路通行能力大幅提升，减少了运输成本，经济效益得分10分；该项目实施完成后，群众出行更加安全方便快捷，社会效益指标得分10分；公路建设后，路域环境有效改善，生态效益得分5分；该项目实施完成后，公路和交通附属设施依旧保持完好，可持续影响指标得分5分；群众对项目实施的满意度达到80%以上，因此满意度指标得分10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2"/>
        <w:rPr>
          <w:rFonts w:hint="default"/>
          <w:lang w:eastAsia="zh-CN"/>
        </w:rPr>
      </w:pPr>
    </w:p>
    <w:p>
      <w:pPr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372"/>
        <w:gridCol w:w="1725"/>
        <w:gridCol w:w="615"/>
        <w:gridCol w:w="960"/>
        <w:gridCol w:w="85"/>
        <w:gridCol w:w="108"/>
        <w:gridCol w:w="512"/>
        <w:gridCol w:w="32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41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2021年“四好农村路”通组公路工程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李贤勇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1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各乡镇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1700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1700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通组公路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130公里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130公里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工程合格率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合格率90%以上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年度建设目标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达成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72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工程平均造价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每公里平均造价≦100万元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符合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通行能力　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有效提升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提升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群众出行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更加方便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方便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使用年限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≧8年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正常使用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以上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        填表人：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kN2FkMzRkMjRlYjVhYTFhNTg5Y2MxMWY5MTNlNGU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3D1158F"/>
    <w:rsid w:val="070A77CF"/>
    <w:rsid w:val="072430CB"/>
    <w:rsid w:val="08482C36"/>
    <w:rsid w:val="09BE25B6"/>
    <w:rsid w:val="0A8478CF"/>
    <w:rsid w:val="0BAA68E4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3F675CFD"/>
    <w:rsid w:val="41551C31"/>
    <w:rsid w:val="41EF23E6"/>
    <w:rsid w:val="438B764D"/>
    <w:rsid w:val="45700A40"/>
    <w:rsid w:val="45BA5921"/>
    <w:rsid w:val="462A7E93"/>
    <w:rsid w:val="48352F34"/>
    <w:rsid w:val="49317EC7"/>
    <w:rsid w:val="49FD67BC"/>
    <w:rsid w:val="4A79527D"/>
    <w:rsid w:val="4D622C5D"/>
    <w:rsid w:val="4FF866B8"/>
    <w:rsid w:val="51A90316"/>
    <w:rsid w:val="52B3003C"/>
    <w:rsid w:val="53710C05"/>
    <w:rsid w:val="553A7D51"/>
    <w:rsid w:val="569A4F52"/>
    <w:rsid w:val="577076A0"/>
    <w:rsid w:val="58E06F46"/>
    <w:rsid w:val="58F6256A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A427FA9"/>
    <w:rsid w:val="6A8E035E"/>
    <w:rsid w:val="6A986D66"/>
    <w:rsid w:val="6D8E41F3"/>
    <w:rsid w:val="72023B0B"/>
    <w:rsid w:val="73931DC3"/>
    <w:rsid w:val="757840E4"/>
    <w:rsid w:val="75946167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autoRedefine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autoRedefine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7</TotalTime>
  <ScaleCrop>false</ScaleCrop>
  <LinksUpToDate>false</LinksUpToDate>
  <CharactersWithSpaces>1532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东城西就</cp:lastModifiedBy>
  <dcterms:modified xsi:type="dcterms:W3CDTF">2024-01-25T08:26:01Z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2FED63A9C2C94990888C0BE24096496F_13</vt:lpwstr>
  </property>
</Properties>
</file>