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080"/>
        <w:gridCol w:w="975"/>
        <w:gridCol w:w="992"/>
        <w:gridCol w:w="99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城区污泥运输及处置等项目资金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陈铖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 xml:space="preserve">奉节县住房和城乡建设委员会   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700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9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0"/>
                <w:szCs w:val="11"/>
                <w:lang w:eastAsia="zh-CN"/>
              </w:rPr>
              <w:t>运输污泥及处置9600吨，确保污泥无害化处理，不污染环境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rPr>
                <w:rFonts w:hint="eastAsia"/>
                <w:sz w:val="4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m2200m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运输污泥及处置9600吨，确保污泥无害化处理，不污染环境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A+Z1A+ABAACdAwAA&#10;DgAAAAAAAAABACAAAAAjAQAAZHJzL2Uyb0RvYy54bWxQSwUGAAAAAAYABgBZAQAAd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污泥运输</w:t>
            </w: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吨数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/>
                <w:sz w:val="16"/>
                <w:szCs w:val="10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≥9600吨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10141.78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吨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/>
                <w:sz w:val="16"/>
                <w:szCs w:val="10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污泥处置</w:t>
            </w: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吨数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/>
                <w:sz w:val="16"/>
                <w:szCs w:val="10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≥9600吨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10141.78</w:t>
            </w:r>
            <w:r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  <w:t>吨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/>
                <w:sz w:val="16"/>
                <w:szCs w:val="10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工程验收合格率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6"/>
                <w:szCs w:val="10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6"/>
                <w:szCs w:val="10"/>
                <w:lang w:val="en-US" w:eastAsia="zh-CN" w:bidi="ar-SA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按时完成率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1"/>
                <w:lang w:val="en-US" w:eastAsia="zh-CN" w:bidi="ar-SA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1"/>
                <w:lang w:val="en-US" w:eastAsia="zh-CN" w:bidi="ar-SA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保障群众生活环境，防止污泥堵塞及污染环境贫困人口数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有效保障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有效保障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群众对城区污泥处置满意度贫困人口满意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tbl>
            <w:tblPr>
              <w:tblStyle w:val="4"/>
              <w:tblW w:w="9371" w:type="dxa"/>
              <w:tblInd w:w="9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71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方正仿宋_GBK" w:cs="宋体"/>
                      <w:kern w:val="0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  <w:t>填报单位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负责人：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 xml:space="preserve">          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填表人：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eastAsia="zh-CN"/>
                    </w:rPr>
                    <w:t>张楠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填报日期：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lang w:val="en-US" w:eastAsia="zh-CN"/>
                    </w:rPr>
                    <w:t>2021.5.28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C47FA"/>
    <w:rsid w:val="05E2663C"/>
    <w:rsid w:val="06121CBD"/>
    <w:rsid w:val="0CE52061"/>
    <w:rsid w:val="15015BF0"/>
    <w:rsid w:val="1BC7201F"/>
    <w:rsid w:val="1CDC3F35"/>
    <w:rsid w:val="1E766A92"/>
    <w:rsid w:val="2DF93F76"/>
    <w:rsid w:val="38A93658"/>
    <w:rsid w:val="3B7F2DDB"/>
    <w:rsid w:val="3BBC54F8"/>
    <w:rsid w:val="40E774A5"/>
    <w:rsid w:val="4D1A699C"/>
    <w:rsid w:val="4DEC4DD9"/>
    <w:rsid w:val="503C47FA"/>
    <w:rsid w:val="5D2C6B9E"/>
    <w:rsid w:val="5E0D3BCE"/>
    <w:rsid w:val="5ED935A6"/>
    <w:rsid w:val="61B22156"/>
    <w:rsid w:val="61F927F8"/>
    <w:rsid w:val="69054362"/>
    <w:rsid w:val="75A56B64"/>
    <w:rsid w:val="763374FE"/>
    <w:rsid w:val="794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2021-05-06T02:35:00Z</dcterms:created>
  <dc:creator>smat</dc:creator>
  <cp:lastModifiedBy>Administrator</cp:lastModifiedBy>
  <cp:lastPrinted>2021-05-28T03:31:00Z</cp:lastPrinted>
  <dcterms:modified xsi:type="dcterms:W3CDTF">2021-06-02T02:54:38Z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694CD8D2158049F8A5A2B486602F7AC9</vt:lpwstr>
  </property>
  <property fmtid="{D5CDD505-2E9C-101B-9397-08002B2CF9AE}" pid="4" name="KSOSaveFontToCloudKey">
    <vt:lpwstr>0_cloud</vt:lpwstr>
  </property>
</Properties>
</file>