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ind w:left="638" w:leftChars="304"/>
        <w:jc w:val="center"/>
        <w:rPr>
          <w:rFonts w:hint="eastAsia" w:ascii="方正小标宋_GBK" w:hAnsi="方正黑体_GBK" w:eastAsia="方正小标宋_GBK" w:cs="方正黑体_GBK"/>
          <w:bCs/>
          <w:sz w:val="44"/>
          <w:szCs w:val="44"/>
        </w:rPr>
      </w:pP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奉节县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  <w:lang w:eastAsia="zh-CN"/>
        </w:rPr>
        <w:t>大树镇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人民政府</w:t>
      </w:r>
    </w:p>
    <w:p>
      <w:pPr>
        <w:spacing w:line="594" w:lineRule="exact"/>
        <w:ind w:left="638" w:leftChars="304"/>
        <w:jc w:val="center"/>
        <w:rPr>
          <w:rFonts w:hint="eastAsia" w:ascii="方正小标宋_GBK" w:hAnsi="方正黑体_GBK" w:eastAsia="方正小标宋_GBK" w:cs="方正黑体_GBK"/>
          <w:bCs/>
          <w:sz w:val="44"/>
          <w:szCs w:val="44"/>
        </w:rPr>
      </w:pP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大树镇石堰社区“三社”融合红辣椒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  <w:lang w:val="en-US" w:eastAsia="zh-CN"/>
        </w:rPr>
        <w:t xml:space="preserve">    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产业发展项目自评报告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</w:t>
      </w:r>
      <w:r>
        <w:rPr>
          <w:rFonts w:hint="eastAsia" w:ascii="方正楷体_GBK" w:eastAsia="方正楷体_GBK"/>
          <w:sz w:val="32"/>
          <w:szCs w:val="32"/>
        </w:rPr>
        <w:t>县财政下达转移支付预算和绩效目标情况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年县农委计划投资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3.75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万元，主要用于大树镇石堰社区“三社”融合红辣椒产业发展项目。根据《关于下达2020年“三社”融合发展红辣椒产业项目资金计划的通知》（奉节财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农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〔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57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号），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大树镇石堰社区“三社”融合红辣椒产业发展项目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资金合计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3.75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638" w:leftChars="304"/>
        <w:textAlignment w:val="auto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（二）部门资金安排、分解下达预算和绩效目标情况。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部门资金主要用于大树镇石堰社区“三社”融合红辣椒产业发展项目。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800" w:leftChars="0" w:firstLine="0" w:firstLineChars="0"/>
        <w:textAlignment w:val="auto"/>
        <w:rPr>
          <w:rFonts w:hint="eastAsia"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>（一）项目资金到位和使用情况。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年度关于大树镇石堰社区“三社”融合红辣椒产业发展项目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已到位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3.75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万元，主要用于大树镇石堰社区“三社”融合红辣椒产业发展项目。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现实际基地建设使用财政资金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3.75万元。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仿宋_GBK" w:hAnsi="宋体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项目资金监管情况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年度，大树镇严格按照县级“七个一”标准，用于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0" w:firstLineChars="0"/>
        <w:jc w:val="both"/>
        <w:textAlignment w:val="auto"/>
        <w:rPr>
          <w:rFonts w:ascii="方正楷体_GBK" w:eastAsia="方正楷体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大树镇石堰社区“三社”融合红辣椒产业发展项目，提高了资金执行效率和资金使用效益，确保财政资金使用安全。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>（三）项目绩效完成情况分析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1. 产出指标完成情况分析。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（1）数量指标：1、育苗（辣椒）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150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亩。2.购买肥料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 xml:space="preserve">吨。                                                                       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       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（2）质量指标：验收基本合格。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）时效指标：当年开工率为100%，当年完成率为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）成本指标：验收合格面积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152.1亩，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此项目补助资金为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3.75万元。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）经济和社会效益指标：带动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16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户贫困户发展辣椒产业，带动贫困户务工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23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</w:t>
      </w:r>
      <w:r>
        <w:rPr>
          <w:rFonts w:hint="eastAsia" w:ascii="方正仿宋_GBK" w:eastAsia="方正仿宋_GBK"/>
          <w:sz w:val="32"/>
          <w:szCs w:val="32"/>
          <w:lang w:eastAsia="zh-CN"/>
        </w:rPr>
        <w:t>无偏差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638" w:leftChars="304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right"/>
        <w:textAlignment w:val="auto"/>
        <w:rPr>
          <w:rFonts w:hint="eastAsia" w:ascii="方正仿宋_GBK" w:hAnsi="方正黑体_GBK" w:eastAsia="方正仿宋_GBK" w:cs="方正黑体_GBK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right"/>
        <w:textAlignment w:val="auto"/>
        <w:rPr>
          <w:rFonts w:hint="eastAsia" w:ascii="方正仿宋_GBK" w:hAnsi="方正黑体_GBK" w:eastAsia="方正仿宋_GBK" w:cs="方正黑体_GBK"/>
          <w:bCs/>
          <w:sz w:val="32"/>
          <w:szCs w:val="32"/>
        </w:rPr>
      </w:pPr>
      <w:r>
        <w:rPr>
          <w:rFonts w:ascii="方正仿宋_GBK" w:hAnsi="方正黑体_GBK" w:eastAsia="方正仿宋_GBK" w:cs="方正黑体_GBK"/>
          <w:bCs/>
          <w:sz w:val="32"/>
          <w:szCs w:val="32"/>
        </w:rPr>
        <w:t>奉节县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  <w:lang w:eastAsia="zh-CN"/>
        </w:rPr>
        <w:t>大树镇</w:t>
      </w:r>
      <w:r>
        <w:rPr>
          <w:rFonts w:ascii="方正仿宋_GBK" w:hAnsi="方正黑体_GBK" w:eastAsia="方正仿宋_GBK" w:cs="方正黑体_GBK"/>
          <w:bCs/>
          <w:sz w:val="32"/>
          <w:szCs w:val="32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480" w:firstLine="640" w:firstLineChars="200"/>
        <w:jc w:val="right"/>
        <w:textAlignment w:val="auto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2020年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  <w:lang w:val="en-US" w:eastAsia="zh-CN"/>
        </w:rPr>
        <w:t>11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月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  <w:lang w:val="en-US" w:eastAsia="zh-CN"/>
        </w:rPr>
        <w:t>28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1" w:fontKey="{4D4EDED6-F3CC-46B2-81BC-CB4309D70398}"/>
  </w:font>
  <w:font w:name="方正黑体_GBK">
    <w:panose1 w:val="03000509000000000000"/>
    <w:charset w:val="86"/>
    <w:family w:val="script"/>
    <w:pitch w:val="default"/>
    <w:sig w:usb0="00000000" w:usb1="00000000" w:usb2="00000000" w:usb3="00000000" w:csb0="00000000" w:csb1="00000000"/>
    <w:embedRegular r:id="rId2" w:fontKey="{32D41000-D402-49AF-8E8C-60BA5C8EA975}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3" w:fontKey="{2BED3D99-9935-4486-A543-857EA547D04D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698A7915-71A5-4D03-A40E-B5D7918D0077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04AE1D"/>
    <w:multiLevelType w:val="singleLevel"/>
    <w:tmpl w:val="9E04AE1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B168FFC"/>
    <w:multiLevelType w:val="singleLevel"/>
    <w:tmpl w:val="5B168FFC"/>
    <w:lvl w:ilvl="0" w:tentative="0">
      <w:start w:val="2"/>
      <w:numFmt w:val="chineseCounting"/>
      <w:suff w:val="nothing"/>
      <w:lvlText w:val="%1、"/>
      <w:lvlJc w:val="left"/>
      <w:pPr>
        <w:ind w:left="800" w:leftChars="0" w:firstLine="0" w:firstLineChars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4BD"/>
    <w:rsid w:val="000F553F"/>
    <w:rsid w:val="00190405"/>
    <w:rsid w:val="001A7968"/>
    <w:rsid w:val="00397665"/>
    <w:rsid w:val="003B1E3C"/>
    <w:rsid w:val="003D0936"/>
    <w:rsid w:val="00412E7F"/>
    <w:rsid w:val="00455FCB"/>
    <w:rsid w:val="004A1E24"/>
    <w:rsid w:val="004A7810"/>
    <w:rsid w:val="00523BEA"/>
    <w:rsid w:val="005A5B60"/>
    <w:rsid w:val="006075FB"/>
    <w:rsid w:val="006B514B"/>
    <w:rsid w:val="006F5175"/>
    <w:rsid w:val="007024BD"/>
    <w:rsid w:val="00706DEE"/>
    <w:rsid w:val="007959F8"/>
    <w:rsid w:val="009C31FD"/>
    <w:rsid w:val="009C3F2F"/>
    <w:rsid w:val="00C633C2"/>
    <w:rsid w:val="00D42A88"/>
    <w:rsid w:val="00EC35B5"/>
    <w:rsid w:val="00ED5C3A"/>
    <w:rsid w:val="00F2738C"/>
    <w:rsid w:val="00FA02CC"/>
    <w:rsid w:val="02001F75"/>
    <w:rsid w:val="02684417"/>
    <w:rsid w:val="02EA7AFA"/>
    <w:rsid w:val="0358028F"/>
    <w:rsid w:val="03E65037"/>
    <w:rsid w:val="03EE5AE5"/>
    <w:rsid w:val="046A36CE"/>
    <w:rsid w:val="05CC73B8"/>
    <w:rsid w:val="05F90DD0"/>
    <w:rsid w:val="06923F0D"/>
    <w:rsid w:val="0713715E"/>
    <w:rsid w:val="083C42C0"/>
    <w:rsid w:val="08681063"/>
    <w:rsid w:val="099903B8"/>
    <w:rsid w:val="09A77267"/>
    <w:rsid w:val="0A052472"/>
    <w:rsid w:val="0BF208BA"/>
    <w:rsid w:val="0D2F2D81"/>
    <w:rsid w:val="0F472BFE"/>
    <w:rsid w:val="0F684A83"/>
    <w:rsid w:val="1002035A"/>
    <w:rsid w:val="11751906"/>
    <w:rsid w:val="11A23E08"/>
    <w:rsid w:val="12ED5552"/>
    <w:rsid w:val="1315156E"/>
    <w:rsid w:val="153015C0"/>
    <w:rsid w:val="15DD69DD"/>
    <w:rsid w:val="175A53D1"/>
    <w:rsid w:val="1769026E"/>
    <w:rsid w:val="17C872D3"/>
    <w:rsid w:val="17EA44FF"/>
    <w:rsid w:val="182A3CBD"/>
    <w:rsid w:val="18DF6650"/>
    <w:rsid w:val="1BBC14C7"/>
    <w:rsid w:val="1BE46150"/>
    <w:rsid w:val="1C076E91"/>
    <w:rsid w:val="1CAB1ED1"/>
    <w:rsid w:val="1CBB2DF7"/>
    <w:rsid w:val="1FDC30D6"/>
    <w:rsid w:val="20182EBE"/>
    <w:rsid w:val="20E44FA2"/>
    <w:rsid w:val="21367156"/>
    <w:rsid w:val="214A11F5"/>
    <w:rsid w:val="21943FE0"/>
    <w:rsid w:val="234D2E5F"/>
    <w:rsid w:val="23506AC3"/>
    <w:rsid w:val="23A74D56"/>
    <w:rsid w:val="23F96042"/>
    <w:rsid w:val="2673511D"/>
    <w:rsid w:val="26D80A9A"/>
    <w:rsid w:val="282D4EB8"/>
    <w:rsid w:val="290913B6"/>
    <w:rsid w:val="29BA3B65"/>
    <w:rsid w:val="29F31F3E"/>
    <w:rsid w:val="2A4B059B"/>
    <w:rsid w:val="2B3424F9"/>
    <w:rsid w:val="2C045602"/>
    <w:rsid w:val="2C376780"/>
    <w:rsid w:val="2C590A7D"/>
    <w:rsid w:val="2D731B17"/>
    <w:rsid w:val="2D881E69"/>
    <w:rsid w:val="2EB7407C"/>
    <w:rsid w:val="2FB82DF0"/>
    <w:rsid w:val="30373FB0"/>
    <w:rsid w:val="31D70053"/>
    <w:rsid w:val="32137085"/>
    <w:rsid w:val="32EC0504"/>
    <w:rsid w:val="33FA3F3A"/>
    <w:rsid w:val="3406074D"/>
    <w:rsid w:val="34647496"/>
    <w:rsid w:val="34A72D9E"/>
    <w:rsid w:val="34D9512B"/>
    <w:rsid w:val="34DD6779"/>
    <w:rsid w:val="3504395F"/>
    <w:rsid w:val="35D36696"/>
    <w:rsid w:val="35F10F10"/>
    <w:rsid w:val="360A4505"/>
    <w:rsid w:val="3691336F"/>
    <w:rsid w:val="37055F05"/>
    <w:rsid w:val="371B741C"/>
    <w:rsid w:val="3747373C"/>
    <w:rsid w:val="380D765D"/>
    <w:rsid w:val="38DE524F"/>
    <w:rsid w:val="395E3644"/>
    <w:rsid w:val="39F96358"/>
    <w:rsid w:val="3A0E1675"/>
    <w:rsid w:val="3BA27D21"/>
    <w:rsid w:val="3C8D3505"/>
    <w:rsid w:val="3CCE71B3"/>
    <w:rsid w:val="3D1A6269"/>
    <w:rsid w:val="3DA23E04"/>
    <w:rsid w:val="40D07FF5"/>
    <w:rsid w:val="40D70AA4"/>
    <w:rsid w:val="4121057F"/>
    <w:rsid w:val="41895750"/>
    <w:rsid w:val="423F6072"/>
    <w:rsid w:val="438564AC"/>
    <w:rsid w:val="43D94395"/>
    <w:rsid w:val="44643266"/>
    <w:rsid w:val="44CD7BD7"/>
    <w:rsid w:val="454D5042"/>
    <w:rsid w:val="4733241B"/>
    <w:rsid w:val="47D4147A"/>
    <w:rsid w:val="47E15F3A"/>
    <w:rsid w:val="48916AD1"/>
    <w:rsid w:val="49EE56E5"/>
    <w:rsid w:val="49F20CD4"/>
    <w:rsid w:val="4A732F5A"/>
    <w:rsid w:val="4AAC38D3"/>
    <w:rsid w:val="4AB45481"/>
    <w:rsid w:val="4AF94F8F"/>
    <w:rsid w:val="4BA50021"/>
    <w:rsid w:val="4C0A3D55"/>
    <w:rsid w:val="4C7E59B1"/>
    <w:rsid w:val="4D262146"/>
    <w:rsid w:val="4DAF2DDE"/>
    <w:rsid w:val="4E417DD3"/>
    <w:rsid w:val="4E576745"/>
    <w:rsid w:val="4E9D001F"/>
    <w:rsid w:val="4F27265C"/>
    <w:rsid w:val="502E7CCB"/>
    <w:rsid w:val="513168D9"/>
    <w:rsid w:val="519149D6"/>
    <w:rsid w:val="541061D7"/>
    <w:rsid w:val="54215280"/>
    <w:rsid w:val="542E7FEE"/>
    <w:rsid w:val="571F7D75"/>
    <w:rsid w:val="572645F7"/>
    <w:rsid w:val="572E5EAF"/>
    <w:rsid w:val="58AC1EEF"/>
    <w:rsid w:val="594835C7"/>
    <w:rsid w:val="59C30395"/>
    <w:rsid w:val="59CB14DF"/>
    <w:rsid w:val="5A103089"/>
    <w:rsid w:val="5A132F82"/>
    <w:rsid w:val="5BE35941"/>
    <w:rsid w:val="5CCC384F"/>
    <w:rsid w:val="5D02502F"/>
    <w:rsid w:val="5D0E754C"/>
    <w:rsid w:val="5E2B3AE8"/>
    <w:rsid w:val="5ED1106F"/>
    <w:rsid w:val="5FE1675C"/>
    <w:rsid w:val="63072076"/>
    <w:rsid w:val="64D41864"/>
    <w:rsid w:val="6584362B"/>
    <w:rsid w:val="67776DBF"/>
    <w:rsid w:val="679D36DF"/>
    <w:rsid w:val="67C852AE"/>
    <w:rsid w:val="68041A18"/>
    <w:rsid w:val="68222165"/>
    <w:rsid w:val="682F3348"/>
    <w:rsid w:val="68926F97"/>
    <w:rsid w:val="69DD2590"/>
    <w:rsid w:val="6A1A1DAB"/>
    <w:rsid w:val="6A626480"/>
    <w:rsid w:val="6ABD1761"/>
    <w:rsid w:val="6B622D58"/>
    <w:rsid w:val="6BBF229B"/>
    <w:rsid w:val="6C0850AF"/>
    <w:rsid w:val="6C6B0071"/>
    <w:rsid w:val="6CEA726C"/>
    <w:rsid w:val="6CF7387B"/>
    <w:rsid w:val="6D793160"/>
    <w:rsid w:val="6EA5494E"/>
    <w:rsid w:val="6F23581E"/>
    <w:rsid w:val="71067B12"/>
    <w:rsid w:val="72830DA6"/>
    <w:rsid w:val="72C27F94"/>
    <w:rsid w:val="72C351BA"/>
    <w:rsid w:val="73F75A4B"/>
    <w:rsid w:val="74CA52AD"/>
    <w:rsid w:val="76123B3C"/>
    <w:rsid w:val="76376D24"/>
    <w:rsid w:val="76C23801"/>
    <w:rsid w:val="76FC71AA"/>
    <w:rsid w:val="77AB4303"/>
    <w:rsid w:val="795C4FAA"/>
    <w:rsid w:val="799C6C5E"/>
    <w:rsid w:val="7A15540D"/>
    <w:rsid w:val="7A59481E"/>
    <w:rsid w:val="7ABA1579"/>
    <w:rsid w:val="7B6675E1"/>
    <w:rsid w:val="7B857265"/>
    <w:rsid w:val="7BA82BA1"/>
    <w:rsid w:val="7C81111F"/>
    <w:rsid w:val="7C9261DF"/>
    <w:rsid w:val="7E3E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NormalCharacter"/>
    <w:semiHidden/>
    <w:qFormat/>
    <w:uiPriority w:val="0"/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138</Words>
  <Characters>793</Characters>
  <Lines>6</Lines>
  <Paragraphs>1</Paragraphs>
  <TotalTime>3</TotalTime>
  <ScaleCrop>false</ScaleCrop>
  <LinksUpToDate>false</LinksUpToDate>
  <CharactersWithSpaces>930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2020-07-14T01:41:00Z</dcterms:created>
  <dc:creator>Lenovo</dc:creator>
  <cp:lastModifiedBy>Curtain丶</cp:lastModifiedBy>
  <cp:lastPrinted>2020-12-02T00:56:00Z</cp:lastPrinted>
  <dcterms:modified xsi:type="dcterms:W3CDTF">2020-12-07T02:39:12Z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