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奉节县大树镇人民政府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大树镇梅子村集体经济项目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于下达2020年村集体经济项目资金计划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〔2021〕30号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入股投入奉节县楚源脐橙种植专业合作社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50万元，建设300亩脐橙果园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，由于奉节县楚源脐橙种植专业合作社法人是外地人，无法完成资产抵押登记，奉节县农业农村委员会《关于变更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2020年大树镇梅子村集体经济项目建设内容的复函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（奉节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农函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〔2021〕193号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对绩效目标进行了调整，我们根据调整后的绩效目标开展自评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大树镇梅子村集体经济项目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到位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万元，主要用于大树镇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梅子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以合股联营的方式投入大树镇槽木村股份经济合作联合社50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，发展老鹰茶产业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。现实际使用财政资金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万元。2021年度，大树镇严格按照县级“七个一”标准，用于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大树镇梅子村集体经济项目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，提高了资金执行效率和资金使用效益，确保财政资金使用安全。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以合股经营方式投入槽木村股份经济合作联合社，共同发展老鹰茶产业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300亩。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茶苗成活率大于等于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98%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完成率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及时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财政补助资金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50万元。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：大树镇梅子村股份经济合作联合社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增收3万元。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：受益贫困户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74户，带动农户户均增收1500元。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生态效益指标：持续管护老鹰茶基地，保护生态环境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300亩。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3.满意度指标完成情况分析。</w:t>
      </w:r>
    </w:p>
    <w:p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受益人口满意度大于等于95%。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通过认真开展单位项目支出绩效目标自评，综合评分100分，评价结果为优。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四、偏离绩效目标的原因和下一步改进措施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无偏差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五、其他需要说明的问题</w:t>
      </w:r>
      <w:bookmarkStart w:id="0" w:name="_GoBack"/>
      <w:bookmarkEnd w:id="0"/>
    </w:p>
    <w:p>
      <w:pPr>
        <w:numPr>
          <w:ilvl w:val="0"/>
          <w:numId w:val="0"/>
        </w:numPr>
        <w:ind w:firstLine="640" w:firstLineChars="200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此项目中无其他需要说明的问题。</w:t>
      </w:r>
    </w:p>
    <w:p>
      <w:pPr>
        <w:spacing w:line="600" w:lineRule="exact"/>
        <w:ind w:firstLine="0" w:firstLineChars="0"/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3E9CF20E-39E2-49F4-8333-3C598BD4858E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9260CD4A-91B0-409A-B2E5-CC0BE45DFA3A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55A5F5DC-809E-4C82-AC88-1F4516E005F9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8D99FE70-69BF-4A27-B2E2-20452D7A113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1NzRjZjg3Njk4MzM0ZDI2ODI2ZDFkOWU3NWNjMWIifQ=="/>
  </w:docVars>
  <w:rsids>
    <w:rsidRoot w:val="1EAA2B73"/>
    <w:rsid w:val="01C95043"/>
    <w:rsid w:val="05657770"/>
    <w:rsid w:val="147F6DE6"/>
    <w:rsid w:val="1EAA2B73"/>
    <w:rsid w:val="2A461FA9"/>
    <w:rsid w:val="421E59EA"/>
    <w:rsid w:val="68B5103C"/>
    <w:rsid w:val="68D45F2D"/>
    <w:rsid w:val="74A31A2B"/>
    <w:rsid w:val="7D793828"/>
    <w:rsid w:val="7DFA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772</Words>
  <Characters>817</Characters>
  <Lines>0</Lines>
  <Paragraphs>0</Paragraphs>
  <TotalTime>73</TotalTime>
  <ScaleCrop>false</ScaleCrop>
  <LinksUpToDate>false</LinksUpToDate>
  <CharactersWithSpaces>821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2022-05-10T08:56:00Z</dcterms:created>
  <dc:creator>Curtain丶</dc:creator>
  <cp:lastModifiedBy>Curtain丶</cp:lastModifiedBy>
  <cp:lastPrinted>2022-05-16T06:49:12Z</cp:lastPrinted>
  <dcterms:modified xsi:type="dcterms:W3CDTF">2022-05-16T07:20:54Z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2F8F3A95EE0E4E22B0586256CE8FF715</vt:lpwstr>
  </property>
</Properties>
</file>