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奉节县新民镇中台伞坪等村提水饮水工程支出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560" w:lineRule="exact"/>
        <w:jc w:val="lef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</w:t>
      </w:r>
      <w:r>
        <w:rPr>
          <w:rFonts w:hint="eastAsia" w:cs="Times New Roman"/>
          <w:sz w:val="32"/>
          <w:szCs w:val="32"/>
          <w:lang w:val="en-US" w:eastAsia="zh-CN"/>
        </w:rPr>
        <w:t>财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</w:t>
      </w:r>
      <w:r>
        <w:rPr>
          <w:rFonts w:hint="eastAsia" w:cs="Times New Roman"/>
          <w:sz w:val="32"/>
          <w:szCs w:val="32"/>
          <w:lang w:eastAsia="zh-CN"/>
        </w:rPr>
        <w:t>表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关于下达202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cs="Times New Roman"/>
          <w:sz w:val="32"/>
          <w:szCs w:val="32"/>
          <w:lang w:val="en-US" w:eastAsia="zh-CN"/>
        </w:rPr>
        <w:t>中央水利救灾资金（抗旱）项目计划的通知》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（奉节</w:t>
      </w:r>
      <w:r>
        <w:rPr>
          <w:rFonts w:hint="eastAsia" w:cs="Times New Roman"/>
          <w:sz w:val="32"/>
          <w:szCs w:val="32"/>
          <w:lang w:val="en-US" w:eastAsia="zh-CN"/>
        </w:rPr>
        <w:t>水发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〔202</w:t>
      </w:r>
      <w:r>
        <w:rPr>
          <w:rFonts w:hint="eastAsia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〕</w:t>
      </w:r>
      <w:r>
        <w:rPr>
          <w:rFonts w:hint="eastAsia" w:cs="Times New Roman"/>
          <w:sz w:val="32"/>
          <w:szCs w:val="32"/>
          <w:lang w:val="en-US" w:eastAsia="zh-CN"/>
        </w:rPr>
        <w:t>75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号），在下达资金预算时同步下达了绩效目标。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pStyle w:val="2"/>
        <w:rPr>
          <w:rFonts w:hint="default" w:eastAsia="方正仿宋_GBK"/>
          <w:lang w:val="en-US" w:eastAsia="zh-CN"/>
        </w:rPr>
      </w:pPr>
      <w:r>
        <w:rPr>
          <w:rFonts w:hint="eastAsia" w:ascii="Times New Roman" w:cs="Times New Roman"/>
          <w:bCs/>
          <w:sz w:val="32"/>
          <w:szCs w:val="32"/>
          <w:lang w:val="en-US" w:eastAsia="zh-CN"/>
        </w:rPr>
        <w:t xml:space="preserve">    项目计划资金160万元。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bCs/>
          <w:sz w:val="32"/>
          <w:szCs w:val="32"/>
          <w:lang w:eastAsia="zh-CN"/>
        </w:rPr>
        <w:t>伞坪村：从三岔溪沟提水至伞坪村已成蓄水池，新建泵站3座、提水主管道2.6千米。中台村：从齐心堰提水至中台村已成蓄水池，新建泵站1座、主管道8.0千米。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pStyle w:val="2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 xml:space="preserve"> 安装提水管道2.6公里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，安装主管道8公里，新建泵站4座。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质量指标。</w:t>
      </w:r>
    </w:p>
    <w:p>
      <w:pPr>
        <w:pStyle w:val="2"/>
        <w:numPr>
          <w:ilvl w:val="0"/>
          <w:numId w:val="0"/>
        </w:numPr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项目质量合格率100%</w:t>
      </w:r>
      <w:r>
        <w:rPr>
          <w:rFonts w:hint="eastAsia" w:ascii="Times New Roman" w:cs="Times New Roman"/>
          <w:color w:val="auto"/>
          <w:kern w:val="2"/>
          <w:sz w:val="32"/>
          <w:szCs w:val="32"/>
          <w:lang w:val="en-US" w:eastAsia="zh-CN" w:bidi="ar-SA"/>
        </w:rPr>
        <w:t>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时效指标。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项目完工及时率</w:t>
      </w:r>
      <w:r>
        <w:rPr>
          <w:rFonts w:hint="eastAsia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100%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）社会效益。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    抗旱受益人数3906</w:t>
      </w:r>
      <w:bookmarkStart w:id="0" w:name="_GoBack"/>
      <w:bookmarkEnd w:id="0"/>
      <w:r>
        <w:rPr>
          <w:rFonts w:hint="eastAsia" w:ascii="Times New Roman" w:cs="Times New Roman"/>
          <w:sz w:val="32"/>
          <w:szCs w:val="32"/>
          <w:lang w:val="en-US" w:eastAsia="zh-CN"/>
        </w:rPr>
        <w:t>人，受益脱贫人口660人。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生态效益。</w:t>
      </w:r>
    </w:p>
    <w:p>
      <w:pPr>
        <w:pStyle w:val="2"/>
        <w:numPr>
          <w:ilvl w:val="0"/>
          <w:numId w:val="0"/>
        </w:numPr>
        <w:rPr>
          <w:rFonts w:hint="default" w:ascii="Times New Roman" w:cs="Times New Roman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改善环境情况良好。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default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可持续影响。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Times New Roman" w:cs="Times New Roman"/>
          <w:sz w:val="32"/>
          <w:szCs w:val="32"/>
          <w:lang w:val="en-US" w:eastAsia="zh-CN"/>
        </w:rPr>
      </w:pPr>
      <w:r>
        <w:rPr>
          <w:rFonts w:hint="default" w:ascii="Times New Roman" w:cs="Times New Roman"/>
          <w:sz w:val="32"/>
          <w:szCs w:val="32"/>
          <w:lang w:val="en-US" w:eastAsia="zh-CN"/>
        </w:rPr>
        <w:t>项目持续发挥作用期限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：15年。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满意度指标完成情况分析。</w:t>
      </w:r>
    </w:p>
    <w:p>
      <w:pPr>
        <w:pStyle w:val="2"/>
        <w:numPr>
          <w:ilvl w:val="0"/>
          <w:numId w:val="0"/>
        </w:numPr>
        <w:rPr>
          <w:rFonts w:hint="default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  <w:r>
        <w:rPr>
          <w:rFonts w:hint="eastAsia" w:ascii="Times New Roman" w:cs="Times New Roman"/>
          <w:sz w:val="32"/>
          <w:szCs w:val="32"/>
          <w:lang w:val="en-US" w:eastAsia="zh-CN"/>
        </w:rPr>
        <w:t xml:space="preserve"> 居民满意度为93%。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通过认真开展单位项目支出绩效目标自评，综合评分</w:t>
      </w: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>99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分，评价结果为</w:t>
      </w:r>
      <w:r>
        <w:rPr>
          <w:rFonts w:hint="eastAsia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优</w:t>
      </w:r>
    </w:p>
    <w:p>
      <w:pP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 xml:space="preserve"> </w:t>
      </w:r>
    </w:p>
    <w:p>
      <w:pPr>
        <w:pStyle w:val="2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 xml:space="preserve">                           新民镇人民政府</w:t>
      </w:r>
    </w:p>
    <w:p>
      <w:pPr>
        <w:rPr>
          <w:rFonts w:hint="default"/>
          <w:lang w:val="en-US" w:eastAsia="zh-CN"/>
        </w:rPr>
      </w:pPr>
      <w:r>
        <w:rPr>
          <w:rFonts w:hint="eastAsia" w:cs="Times New Roman"/>
          <w:color w:val="000000"/>
          <w:kern w:val="0"/>
          <w:sz w:val="32"/>
          <w:szCs w:val="32"/>
          <w:lang w:val="en-US" w:eastAsia="zh-CN" w:bidi="ar-SA"/>
        </w:rPr>
        <w:t xml:space="preserve">                           2024年1月17日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5D8A11"/>
    <w:multiLevelType w:val="singleLevel"/>
    <w:tmpl w:val="B95D8A11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1D41B988"/>
    <w:multiLevelType w:val="singleLevel"/>
    <w:tmpl w:val="1D41B988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6FD2BE91"/>
    <w:multiLevelType w:val="singleLevel"/>
    <w:tmpl w:val="6FD2BE91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3B5375C"/>
    <w:multiLevelType w:val="singleLevel"/>
    <w:tmpl w:val="73B5375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kMWM1NjMxNmU3NDM4YmQwOTllYjZmZjU3OWQ1ZTIifQ=="/>
  </w:docVars>
  <w:rsids>
    <w:rsidRoot w:val="0DFD7EC7"/>
    <w:rsid w:val="0D442E81"/>
    <w:rsid w:val="0DFD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2024-01-16T07:18:00Z</dcterms:created>
  <dc:creator>Midlife</dc:creator>
  <cp:lastModifiedBy>Administrator</cp:lastModifiedBy>
  <dcterms:modified xsi:type="dcterms:W3CDTF">2024-01-18T02:48:54Z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13DC9562CA7F47DDAED4552E97DB305A_11</vt:lpwstr>
  </property>
</Properties>
</file>