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2022农村人居环境整治项目（第三批）的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奉节县财政局《关于下达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2022农村人居环境整治项目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的通知（第三批）》（奉节财农〔202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189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号），在下达资金预算时同步下达了绩效目标。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（二）部门资金安排、分解下达预算和绩效目标情况。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15万元。根据项目要求，开展2022农村人居环境整治项目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，完成茶店社区农村社人行路整治，新竹、康宁、茶店垃圾清理，改善农村居民居住环境，提升群众满意度。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元，到位率100%。项目资金执行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根据《2022农村人居环境整治项目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的通知（第三批）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》要求，完成茶店社区农村社人行路整治，新竹、康宁、茶店垃圾清理，改善农村居民居住环境，提升群众满意度。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pStyle w:val="2"/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完成人行道路整治1200米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ab/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清理各类垃圾11吨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pStyle w:val="2"/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验收合格率100%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00" w:firstLineChars="200"/>
        <w:jc w:val="left"/>
        <w:textAlignment w:val="auto"/>
        <w:rPr>
          <w:rFonts w:hint="eastAsia" w:hAnsi="方正仿宋_GBK" w:cs="方正仿宋_GBK"/>
          <w:sz w:val="30"/>
          <w:szCs w:val="30"/>
          <w:lang w:val="en-US"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2022年</w:t>
      </w:r>
      <w:r>
        <w:rPr>
          <w:rFonts w:hint="eastAsia"/>
          <w:sz w:val="32"/>
          <w:szCs w:val="32"/>
          <w:lang w:val="en-US" w:eastAsia="zh-CN"/>
        </w:rPr>
        <w:t>完工。已按时完工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）社会效益指标。</w:t>
      </w:r>
    </w:p>
    <w:p>
      <w:pPr>
        <w:pStyle w:val="2"/>
        <w:ind w:firstLine="960" w:firstLineChars="3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人居环境明显改善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生态效益目标。</w:t>
      </w:r>
    </w:p>
    <w:p>
      <w:pPr>
        <w:pStyle w:val="2"/>
        <w:ind w:firstLine="640" w:firstLineChars="200"/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整治后生态环境有效改善明显改善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3.可持续目标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持续改善人居环境≥95%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实际完成值为100%。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00" w:firstLineChars="200"/>
        <w:jc w:val="left"/>
        <w:textAlignment w:val="auto"/>
        <w:rPr>
          <w:rFonts w:hint="eastAsia" w:eastAsia="方正仿宋_GBK"/>
          <w:sz w:val="32"/>
          <w:szCs w:val="32"/>
          <w:lang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受益对象满意度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≥95%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>实际完成值为100</w:t>
      </w:r>
      <w:r>
        <w:rPr>
          <w:rFonts w:hint="eastAsia"/>
          <w:sz w:val="32"/>
          <w:szCs w:val="32"/>
        </w:rPr>
        <w:t>%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通过认真开展单位项目支出绩效目标自评，综合评分98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jc w:val="right"/>
        <w:rPr>
          <w:rFonts w:hint="eastAsia" w:hAnsi="方正仿宋_GBK" w:cs="方正仿宋_GBK"/>
          <w:sz w:val="32"/>
          <w:szCs w:val="32"/>
          <w:lang w:eastAsia="zh-CN"/>
        </w:rPr>
      </w:pPr>
      <w:r>
        <w:rPr>
          <w:rFonts w:hint="eastAsia" w:hAnsi="方正仿宋_GBK" w:cs="方正仿宋_GBK"/>
          <w:sz w:val="32"/>
          <w:szCs w:val="32"/>
          <w:lang w:eastAsia="zh-CN"/>
        </w:rPr>
        <w:t>奉节县鱼复街道办事处</w:t>
      </w:r>
    </w:p>
    <w:p>
      <w:pPr>
        <w:jc w:val="righ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2023年3月9日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BDC1C4"/>
    <w:multiLevelType w:val="singleLevel"/>
    <w:tmpl w:val="B1BDC1C4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53CF0EDC"/>
    <w:multiLevelType w:val="singleLevel"/>
    <w:tmpl w:val="53CF0EDC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5MDM4YjhlZDM2ZGRkYTU3Y2ViYjI3MjZkYWI4NDgifQ=="/>
  </w:docVars>
  <w:rsids>
    <w:rsidRoot w:val="10220EDB"/>
    <w:rsid w:val="00115C78"/>
    <w:rsid w:val="00BE52A3"/>
    <w:rsid w:val="10220EDB"/>
    <w:rsid w:val="21272BC2"/>
    <w:rsid w:val="30EE1395"/>
    <w:rsid w:val="31FF35D4"/>
    <w:rsid w:val="371E4721"/>
    <w:rsid w:val="3A2263BC"/>
    <w:rsid w:val="419B5E1D"/>
    <w:rsid w:val="473E074D"/>
    <w:rsid w:val="484F5C33"/>
    <w:rsid w:val="49A90533"/>
    <w:rsid w:val="4C352187"/>
    <w:rsid w:val="4DD63606"/>
    <w:rsid w:val="525A3ACB"/>
    <w:rsid w:val="52D2193A"/>
    <w:rsid w:val="535B7AFB"/>
    <w:rsid w:val="5B054FAF"/>
    <w:rsid w:val="655633D1"/>
    <w:rsid w:val="682C4F36"/>
    <w:rsid w:val="6D506365"/>
    <w:rsid w:val="6F7C731F"/>
    <w:rsid w:val="74392200"/>
    <w:rsid w:val="749C7675"/>
    <w:rsid w:val="78B2790D"/>
    <w:rsid w:val="7E23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685</Words>
  <Characters>740</Characters>
  <Lines>0</Lines>
  <Paragraphs>0</Paragraphs>
  <TotalTime>1</TotalTime>
  <ScaleCrop>false</ScaleCrop>
  <LinksUpToDate>false</LinksUpToDate>
  <CharactersWithSpaces>742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2022-05-12T02:11:00Z</dcterms:created>
  <dc:creator>Administrator</dc:creator>
  <cp:lastModifiedBy>舟舟shirley</cp:lastModifiedBy>
  <dcterms:modified xsi:type="dcterms:W3CDTF">2023-03-30T02:28:47Z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F799644C503A4253AEBC124415BAFD3F</vt:lpwstr>
  </property>
</Properties>
</file>