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64" w:rsidRPr="007E3766" w:rsidRDefault="00964664" w:rsidP="00964664">
      <w:pPr>
        <w:tabs>
          <w:tab w:val="left" w:pos="2127"/>
          <w:tab w:val="left" w:pos="7513"/>
          <w:tab w:val="left" w:pos="7938"/>
        </w:tabs>
        <w:adjustRightInd w:val="0"/>
        <w:snapToGrid w:val="0"/>
        <w:spacing w:line="550" w:lineRule="exact"/>
        <w:rPr>
          <w:rFonts w:ascii="方正仿宋" w:eastAsia="仿宋_GB2312" w:hAnsi="Times New Roman" w:cs="Times New Roman"/>
          <w:sz w:val="32"/>
          <w:szCs w:val="20"/>
        </w:rPr>
      </w:pPr>
      <w:bookmarkStart w:id="0" w:name="_GoBack"/>
      <w:bookmarkEnd w:id="0"/>
    </w:p>
    <w:p w:rsidR="00964664" w:rsidRPr="007E3766" w:rsidRDefault="00964664" w:rsidP="00964664">
      <w:pPr>
        <w:adjustRightInd w:val="0"/>
        <w:snapToGrid w:val="0"/>
        <w:spacing w:line="550" w:lineRule="exact"/>
        <w:rPr>
          <w:rFonts w:ascii="方正仿宋" w:eastAsia="宋体" w:hAnsi="Times New Roman" w:cs="Times New Roman"/>
          <w:sz w:val="32"/>
        </w:rPr>
      </w:pPr>
    </w:p>
    <w:p w:rsidR="00964664" w:rsidRPr="007E3766" w:rsidRDefault="00964664" w:rsidP="00964664">
      <w:pPr>
        <w:adjustRightInd w:val="0"/>
        <w:snapToGrid w:val="0"/>
        <w:spacing w:line="550" w:lineRule="exact"/>
        <w:rPr>
          <w:rFonts w:ascii="方正仿宋" w:eastAsia="宋体" w:hAnsi="Times New Roman" w:cs="Times New Roman"/>
          <w:sz w:val="32"/>
        </w:rPr>
      </w:pPr>
    </w:p>
    <w:p w:rsidR="00964664" w:rsidRPr="007E3766" w:rsidRDefault="00964664" w:rsidP="00964664">
      <w:pPr>
        <w:adjustRightInd w:val="0"/>
        <w:snapToGrid w:val="0"/>
        <w:spacing w:line="550" w:lineRule="exact"/>
        <w:rPr>
          <w:rFonts w:ascii="方正仿宋" w:eastAsia="宋体" w:hAnsi="Times New Roman" w:cs="Times New Roman"/>
          <w:sz w:val="32"/>
        </w:rPr>
      </w:pPr>
    </w:p>
    <w:p w:rsidR="00964664" w:rsidRPr="007E3766" w:rsidRDefault="00964664" w:rsidP="00964664">
      <w:pPr>
        <w:tabs>
          <w:tab w:val="left" w:pos="1701"/>
        </w:tabs>
        <w:adjustRightInd w:val="0"/>
        <w:snapToGrid w:val="0"/>
        <w:spacing w:line="550" w:lineRule="exact"/>
        <w:rPr>
          <w:rFonts w:ascii="方正仿宋" w:eastAsia="宋体" w:hAnsi="Times New Roman" w:cs="Times New Roman"/>
          <w:sz w:val="32"/>
        </w:rPr>
      </w:pPr>
    </w:p>
    <w:p w:rsidR="00964664" w:rsidRPr="007E3766" w:rsidRDefault="00964664" w:rsidP="00964664">
      <w:pPr>
        <w:adjustRightInd w:val="0"/>
        <w:snapToGrid w:val="0"/>
        <w:spacing w:line="550" w:lineRule="exact"/>
        <w:rPr>
          <w:rFonts w:ascii="方正仿宋" w:eastAsia="宋体" w:hAnsi="Times New Roman" w:cs="Times New Roman"/>
          <w:sz w:val="32"/>
        </w:rPr>
      </w:pPr>
    </w:p>
    <w:p w:rsidR="00964664" w:rsidRPr="007E3766" w:rsidRDefault="00964664" w:rsidP="00964664">
      <w:pPr>
        <w:adjustRightInd w:val="0"/>
        <w:snapToGrid w:val="0"/>
        <w:spacing w:line="550" w:lineRule="exact"/>
        <w:rPr>
          <w:rFonts w:ascii="方正仿宋" w:eastAsia="宋体" w:hAnsi="Times New Roman" w:cs="Times New Roman"/>
          <w:sz w:val="32"/>
        </w:rPr>
      </w:pPr>
    </w:p>
    <w:p w:rsidR="00964664" w:rsidRPr="007E3766" w:rsidRDefault="00964664" w:rsidP="00964664">
      <w:pPr>
        <w:snapToGrid w:val="0"/>
        <w:spacing w:line="560" w:lineRule="exact"/>
        <w:jc w:val="center"/>
        <w:rPr>
          <w:rFonts w:ascii="方正仿宋_GBK" w:eastAsia="方正仿宋_GBK" w:hAnsi="Times New Roman" w:cs="Times New Roman"/>
          <w:sz w:val="32"/>
        </w:rPr>
      </w:pPr>
      <w:r w:rsidRPr="007E3766">
        <w:rPr>
          <w:rFonts w:ascii="方正仿宋_GBK" w:eastAsia="方正仿宋_GBK" w:hAnsi="Times New Roman" w:cs="Times New Roman" w:hint="eastAsia"/>
          <w:sz w:val="32"/>
        </w:rPr>
        <w:t>奉节府办发〔2022〕8</w:t>
      </w:r>
      <w:r>
        <w:rPr>
          <w:rFonts w:ascii="方正仿宋_GBK" w:eastAsia="方正仿宋_GBK" w:hAnsi="Times New Roman" w:cs="Times New Roman" w:hint="eastAsia"/>
          <w:sz w:val="32"/>
        </w:rPr>
        <w:t>6</w:t>
      </w:r>
      <w:r w:rsidRPr="007E3766">
        <w:rPr>
          <w:rFonts w:ascii="方正仿宋_GBK" w:eastAsia="方正仿宋_GBK" w:hAnsi="Times New Roman" w:cs="Times New Roman" w:hint="eastAsia"/>
          <w:sz w:val="32"/>
        </w:rPr>
        <w:t>号</w:t>
      </w:r>
    </w:p>
    <w:p w:rsidR="00964664" w:rsidRPr="007E3766" w:rsidRDefault="00964664" w:rsidP="00964664">
      <w:pPr>
        <w:tabs>
          <w:tab w:val="left" w:pos="2552"/>
          <w:tab w:val="left" w:pos="6096"/>
        </w:tabs>
        <w:snapToGrid w:val="0"/>
        <w:spacing w:line="540" w:lineRule="exact"/>
        <w:rPr>
          <w:rFonts w:ascii="仿宋_GB2312" w:eastAsia="仿宋_GB2312" w:hAnsi="Times New Roman" w:cs="Times New Roman"/>
          <w:kern w:val="0"/>
          <w:sz w:val="32"/>
        </w:rPr>
      </w:pPr>
    </w:p>
    <w:p w:rsidR="00964664" w:rsidRPr="007E3766" w:rsidRDefault="00964664" w:rsidP="00964664">
      <w:pPr>
        <w:tabs>
          <w:tab w:val="left" w:pos="2552"/>
          <w:tab w:val="left" w:pos="6096"/>
        </w:tabs>
        <w:snapToGrid w:val="0"/>
        <w:spacing w:line="540" w:lineRule="exact"/>
        <w:rPr>
          <w:rFonts w:ascii="仿宋_GB2312" w:eastAsia="仿宋_GB2312" w:hAnsi="Times New Roman" w:cs="Times New Roman"/>
          <w:kern w:val="0"/>
          <w:sz w:val="32"/>
        </w:rPr>
      </w:pPr>
    </w:p>
    <w:p w:rsidR="00A75CC4" w:rsidRDefault="00803623">
      <w:pPr>
        <w:adjustRightInd w:val="0"/>
        <w:snapToGrid w:val="0"/>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奉节县</w:t>
      </w:r>
      <w:r>
        <w:rPr>
          <w:rFonts w:eastAsia="方正小标宋_GBK" w:hint="eastAsia"/>
          <w:sz w:val="44"/>
          <w:szCs w:val="44"/>
        </w:rPr>
        <w:t>人民政府办公室</w:t>
      </w:r>
    </w:p>
    <w:p w:rsidR="00A75CC4" w:rsidRPr="00964664" w:rsidRDefault="00803623">
      <w:pPr>
        <w:spacing w:line="600" w:lineRule="exact"/>
        <w:jc w:val="center"/>
        <w:rPr>
          <w:rFonts w:ascii="方正小标宋_GBK" w:eastAsia="方正小标宋_GBK" w:hAnsi="方正小标宋_GBK" w:cs="方正小标宋_GBK"/>
          <w:spacing w:val="-10"/>
          <w:sz w:val="44"/>
          <w:szCs w:val="44"/>
        </w:rPr>
      </w:pPr>
      <w:r w:rsidRPr="00964664">
        <w:rPr>
          <w:rFonts w:ascii="Times New Roman" w:eastAsia="方正小标宋_GBK" w:hAnsi="Times New Roman" w:cs="Times New Roman" w:hint="eastAsia"/>
          <w:spacing w:val="-10"/>
          <w:kern w:val="0"/>
          <w:sz w:val="44"/>
          <w:szCs w:val="44"/>
        </w:rPr>
        <w:t>关于</w:t>
      </w:r>
      <w:r w:rsidRPr="00964664">
        <w:rPr>
          <w:rFonts w:ascii="方正小标宋_GBK" w:eastAsia="方正小标宋_GBK" w:hAnsi="方正小标宋_GBK" w:cs="方正小标宋_GBK" w:hint="eastAsia"/>
          <w:spacing w:val="-10"/>
          <w:sz w:val="44"/>
          <w:szCs w:val="44"/>
        </w:rPr>
        <w:t>印发奉节县危险化学品事故应急预案的通知</w:t>
      </w:r>
    </w:p>
    <w:p w:rsidR="00A75CC4" w:rsidRDefault="00A75CC4">
      <w:pPr>
        <w:spacing w:line="600" w:lineRule="exact"/>
        <w:rPr>
          <w:rFonts w:ascii="方正小标宋_GBK" w:eastAsia="方正小标宋_GBK" w:hAnsi="方正小标宋_GBK" w:cs="方正小标宋_GBK"/>
          <w:sz w:val="32"/>
          <w:szCs w:val="32"/>
        </w:rPr>
      </w:pPr>
    </w:p>
    <w:p w:rsidR="00A75CC4" w:rsidRDefault="00803623">
      <w:pPr>
        <w:adjustRightIn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各乡镇人民政府、街道办事处，县政府各部门，有关单位：</w:t>
      </w:r>
    </w:p>
    <w:p w:rsidR="00A75CC4" w:rsidRDefault="00803623">
      <w:pPr>
        <w:adjustRightIn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《奉节县危险化学品事故应急预案》已经县政府同意，现印发给你们，请认真贯彻执行。</w:t>
      </w:r>
    </w:p>
    <w:p w:rsidR="00A75CC4" w:rsidRDefault="00A75CC4">
      <w:pPr>
        <w:spacing w:line="600" w:lineRule="exact"/>
        <w:ind w:firstLineChars="200" w:firstLine="640"/>
        <w:rPr>
          <w:rFonts w:ascii="方正仿宋_GBK" w:eastAsia="方正仿宋_GBK" w:hAnsi="方正仿宋_GBK" w:cs="方正仿宋_GBK"/>
          <w:sz w:val="32"/>
          <w:szCs w:val="32"/>
        </w:rPr>
      </w:pPr>
    </w:p>
    <w:p w:rsidR="00A75CC4" w:rsidRDefault="00A75CC4">
      <w:pPr>
        <w:spacing w:line="600" w:lineRule="exact"/>
        <w:rPr>
          <w:rFonts w:ascii="方正仿宋_GBK" w:hAnsi="方正仿宋_GBK" w:cs="方正仿宋_GBK"/>
        </w:rPr>
      </w:pPr>
    </w:p>
    <w:p w:rsidR="00A75CC4" w:rsidRDefault="00803623">
      <w:pPr>
        <w:spacing w:line="600" w:lineRule="exact"/>
        <w:ind w:firstLineChars="1400" w:firstLine="4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奉节县人民政府办公室</w:t>
      </w:r>
    </w:p>
    <w:p w:rsidR="00A75CC4" w:rsidRDefault="00803623">
      <w:pPr>
        <w:jc w:val="center"/>
        <w:rPr>
          <w:rFonts w:ascii="方正小标宋_GBK" w:eastAsia="方正小标宋_GBK" w:hAnsi="方正小标宋_GBK" w:cs="方正小标宋_GBK"/>
          <w:sz w:val="44"/>
          <w:szCs w:val="44"/>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202</w:t>
      </w:r>
      <w:r>
        <w:rPr>
          <w:rFonts w:ascii="Times New Roman" w:hAnsi="Times New Roman" w:cs="Times New Roman"/>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日</w:t>
      </w:r>
    </w:p>
    <w:p w:rsidR="00A75CC4" w:rsidRPr="00803623" w:rsidRDefault="00A75CC4">
      <w:pPr>
        <w:adjustRightInd w:val="0"/>
        <w:spacing w:line="600" w:lineRule="exact"/>
        <w:rPr>
          <w:rFonts w:ascii="方正仿宋_GBK" w:eastAsia="方正仿宋_GBK" w:hAnsi="方正仿宋_GBK" w:cs="方正仿宋_GBK"/>
          <w:sz w:val="32"/>
          <w:szCs w:val="32"/>
        </w:rPr>
      </w:pPr>
    </w:p>
    <w:p w:rsidR="00803623" w:rsidRPr="00D638D0" w:rsidRDefault="00803623" w:rsidP="00964664">
      <w:pPr>
        <w:pStyle w:val="Default"/>
        <w:ind w:firstLineChars="200" w:firstLine="640"/>
        <w:rPr>
          <w:rFonts w:ascii="Times New Roman" w:eastAsia="方正仿宋_GBK" w:hint="default"/>
          <w:color w:val="auto"/>
          <w:kern w:val="2"/>
          <w:sz w:val="32"/>
          <w:szCs w:val="32"/>
        </w:rPr>
      </w:pPr>
      <w:r w:rsidRPr="00D638D0">
        <w:rPr>
          <w:rFonts w:ascii="Times New Roman" w:eastAsia="方正仿宋_GBK"/>
          <w:color w:val="auto"/>
          <w:kern w:val="2"/>
          <w:sz w:val="32"/>
          <w:szCs w:val="32"/>
        </w:rPr>
        <w:t>（此件公开发布）</w:t>
      </w:r>
    </w:p>
    <w:p w:rsidR="00803623" w:rsidRPr="00803623" w:rsidRDefault="00803623" w:rsidP="00803623">
      <w:pPr>
        <w:pStyle w:val="a0"/>
        <w:ind w:left="2250" w:hanging="1200"/>
        <w:sectPr w:rsidR="00803623" w:rsidRPr="00803623">
          <w:footerReference w:type="default" r:id="rId9"/>
          <w:pgSz w:w="11906" w:h="16838"/>
          <w:pgMar w:top="2098" w:right="1474" w:bottom="1984" w:left="1587" w:header="851" w:footer="992" w:gutter="0"/>
          <w:pgNumType w:fmt="numberInDash"/>
          <w:cols w:space="0"/>
          <w:docGrid w:type="lines" w:linePitch="312"/>
        </w:sectPr>
      </w:pPr>
    </w:p>
    <w:p w:rsidR="00A75CC4" w:rsidRDefault="00803623" w:rsidP="00803623">
      <w:pPr>
        <w:snapToGrid w:val="0"/>
        <w:spacing w:beforeLines="50" w:before="156" w:afterLines="100" w:after="312"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奉节县危险化学品事故应急预案</w:t>
      </w:r>
    </w:p>
    <w:sdt>
      <w:sdtPr>
        <w:rPr>
          <w:rFonts w:ascii="宋体" w:eastAsiaTheme="minorEastAsia" w:hAnsi="宋体" w:cstheme="minorBidi"/>
          <w:kern w:val="2"/>
          <w:sz w:val="21"/>
          <w:szCs w:val="24"/>
        </w:rPr>
        <w:id w:val="147467052"/>
        <w:docPartObj>
          <w:docPartGallery w:val="Table of Contents"/>
          <w:docPartUnique/>
        </w:docPartObj>
      </w:sdtPr>
      <w:sdtEndPr/>
      <w:sdtContent>
        <w:p w:rsidR="00A75CC4" w:rsidRDefault="00A75CC4" w:rsidP="00803623">
          <w:pPr>
            <w:pStyle w:val="WPSOffice1"/>
            <w:tabs>
              <w:tab w:val="right" w:leader="dot" w:pos="8901"/>
            </w:tabs>
            <w:snapToGrid w:val="0"/>
            <w:spacing w:beforeLines="50" w:before="156" w:afterLines="50" w:after="156" w:line="360" w:lineRule="auto"/>
            <w:jc w:val="center"/>
            <w:rPr>
              <w:rFonts w:ascii="宋体" w:hAnsi="宋体" w:cstheme="minorBidi"/>
              <w:kern w:val="2"/>
              <w:sz w:val="21"/>
              <w:szCs w:val="24"/>
            </w:rPr>
          </w:pPr>
        </w:p>
        <w:p w:rsidR="00A75CC4" w:rsidRDefault="00803623" w:rsidP="00803623">
          <w:pPr>
            <w:pStyle w:val="WPSOffice1"/>
            <w:tabs>
              <w:tab w:val="right" w:leader="dot" w:pos="8901"/>
            </w:tabs>
            <w:snapToGrid w:val="0"/>
            <w:spacing w:beforeLines="50" w:before="156" w:afterLines="50" w:after="156" w:line="6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目   录</w:t>
          </w:r>
        </w:p>
        <w:p w:rsidR="00A75CC4" w:rsidRDefault="00803623">
          <w:pPr>
            <w:pStyle w:val="10"/>
            <w:tabs>
              <w:tab w:val="right" w:leader="dot" w:pos="8844"/>
            </w:tabs>
            <w:spacing w:line="600" w:lineRule="exact"/>
            <w:rPr>
              <w:sz w:val="32"/>
              <w:szCs w:val="32"/>
            </w:rPr>
          </w:pPr>
          <w:r>
            <w:fldChar w:fldCharType="begin"/>
          </w:r>
          <w:r>
            <w:instrText xml:space="preserve">TOC \o "1-2" \h \u </w:instrText>
          </w:r>
          <w:r>
            <w:fldChar w:fldCharType="separate"/>
          </w:r>
          <w:hyperlink w:anchor="_Toc11103" w:history="1">
            <w:r>
              <w:rPr>
                <w:rFonts w:ascii="方正黑体_GBK" w:eastAsia="方正黑体_GBK" w:hAnsi="方正黑体_GBK" w:cs="方正黑体_GBK" w:hint="eastAsia"/>
                <w:bCs/>
                <w:sz w:val="32"/>
                <w:szCs w:val="32"/>
              </w:rPr>
              <w:t>1 总则</w:t>
            </w:r>
            <w:r>
              <w:rPr>
                <w:sz w:val="32"/>
                <w:szCs w:val="32"/>
              </w:rPr>
              <w:tab/>
            </w:r>
            <w:r>
              <w:rPr>
                <w:sz w:val="32"/>
                <w:szCs w:val="32"/>
              </w:rPr>
              <w:fldChar w:fldCharType="begin"/>
            </w:r>
            <w:r>
              <w:rPr>
                <w:sz w:val="32"/>
                <w:szCs w:val="32"/>
              </w:rPr>
              <w:instrText xml:space="preserve"> PAGEREF _Toc11103 \h </w:instrText>
            </w:r>
            <w:r>
              <w:rPr>
                <w:sz w:val="32"/>
                <w:szCs w:val="32"/>
              </w:rPr>
            </w:r>
            <w:r>
              <w:rPr>
                <w:sz w:val="32"/>
                <w:szCs w:val="32"/>
              </w:rPr>
              <w:fldChar w:fldCharType="separate"/>
            </w:r>
            <w:r w:rsidR="00AC23A0">
              <w:rPr>
                <w:noProof/>
                <w:sz w:val="32"/>
                <w:szCs w:val="32"/>
              </w:rPr>
              <w:t>- 5 -</w:t>
            </w:r>
            <w:r>
              <w:rPr>
                <w:sz w:val="32"/>
                <w:szCs w:val="32"/>
              </w:rPr>
              <w:fldChar w:fldCharType="end"/>
            </w:r>
          </w:hyperlink>
        </w:p>
        <w:p w:rsidR="00A75CC4" w:rsidRDefault="003371F4">
          <w:pPr>
            <w:pStyle w:val="20"/>
            <w:tabs>
              <w:tab w:val="right" w:leader="dot" w:pos="8844"/>
            </w:tabs>
            <w:spacing w:line="600" w:lineRule="exact"/>
            <w:rPr>
              <w:sz w:val="32"/>
              <w:szCs w:val="32"/>
            </w:rPr>
          </w:pPr>
          <w:hyperlink w:anchor="_Toc6868" w:history="1">
            <w:r w:rsidR="00803623">
              <w:rPr>
                <w:rFonts w:ascii="方正楷体_GBK" w:eastAsia="方正楷体_GBK" w:hAnsi="方正楷体_GBK" w:cs="方正楷体_GBK" w:hint="eastAsia"/>
                <w:bCs/>
                <w:sz w:val="32"/>
                <w:szCs w:val="32"/>
              </w:rPr>
              <w:t>1.1编制目的</w:t>
            </w:r>
            <w:r w:rsidR="00803623">
              <w:rPr>
                <w:sz w:val="32"/>
                <w:szCs w:val="32"/>
              </w:rPr>
              <w:tab/>
            </w:r>
            <w:r w:rsidR="00803623">
              <w:rPr>
                <w:sz w:val="32"/>
                <w:szCs w:val="32"/>
              </w:rPr>
              <w:fldChar w:fldCharType="begin"/>
            </w:r>
            <w:r w:rsidR="00803623">
              <w:rPr>
                <w:sz w:val="32"/>
                <w:szCs w:val="32"/>
              </w:rPr>
              <w:instrText xml:space="preserve"> PAGEREF _Toc6868 \h </w:instrText>
            </w:r>
            <w:r w:rsidR="00803623">
              <w:rPr>
                <w:sz w:val="32"/>
                <w:szCs w:val="32"/>
              </w:rPr>
            </w:r>
            <w:r w:rsidR="00803623">
              <w:rPr>
                <w:sz w:val="32"/>
                <w:szCs w:val="32"/>
              </w:rPr>
              <w:fldChar w:fldCharType="separate"/>
            </w:r>
            <w:r w:rsidR="00AC23A0">
              <w:rPr>
                <w:noProof/>
                <w:sz w:val="32"/>
                <w:szCs w:val="32"/>
              </w:rPr>
              <w:t>- 5 -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2887" w:history="1">
            <w:r w:rsidR="00803623">
              <w:rPr>
                <w:rFonts w:ascii="方正楷体_GBK" w:eastAsia="方正楷体_GBK" w:hAnsi="方正楷体_GBK" w:cs="方正楷体_GBK" w:hint="eastAsia"/>
                <w:bCs/>
                <w:sz w:val="32"/>
                <w:szCs w:val="32"/>
              </w:rPr>
              <w:t>1.2编制依据</w:t>
            </w:r>
            <w:r w:rsidR="00803623">
              <w:rPr>
                <w:sz w:val="32"/>
                <w:szCs w:val="32"/>
              </w:rPr>
              <w:tab/>
            </w:r>
            <w:r w:rsidR="00803623">
              <w:rPr>
                <w:sz w:val="32"/>
                <w:szCs w:val="32"/>
              </w:rPr>
              <w:fldChar w:fldCharType="begin"/>
            </w:r>
            <w:r w:rsidR="00803623">
              <w:rPr>
                <w:sz w:val="32"/>
                <w:szCs w:val="32"/>
              </w:rPr>
              <w:instrText xml:space="preserve"> PAGEREF _Toc22887 \h </w:instrText>
            </w:r>
            <w:r w:rsidR="00803623">
              <w:rPr>
                <w:sz w:val="32"/>
                <w:szCs w:val="32"/>
              </w:rPr>
            </w:r>
            <w:r w:rsidR="00803623">
              <w:rPr>
                <w:sz w:val="32"/>
                <w:szCs w:val="32"/>
              </w:rPr>
              <w:fldChar w:fldCharType="separate"/>
            </w:r>
            <w:r w:rsidR="00AC23A0">
              <w:rPr>
                <w:noProof/>
                <w:sz w:val="32"/>
                <w:szCs w:val="32"/>
              </w:rPr>
              <w:t>- 5 -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6727" w:history="1">
            <w:r w:rsidR="00803623">
              <w:rPr>
                <w:rFonts w:ascii="方正楷体_GBK" w:eastAsia="方正楷体_GBK" w:hAnsi="方正楷体_GBK" w:cs="方正楷体_GBK" w:hint="eastAsia"/>
                <w:bCs/>
                <w:sz w:val="32"/>
                <w:szCs w:val="32"/>
              </w:rPr>
              <w:t>1.3适用范围</w:t>
            </w:r>
            <w:r w:rsidR="00803623">
              <w:rPr>
                <w:sz w:val="32"/>
                <w:szCs w:val="32"/>
              </w:rPr>
              <w:tab/>
            </w:r>
            <w:r w:rsidR="00803623">
              <w:rPr>
                <w:sz w:val="32"/>
                <w:szCs w:val="32"/>
              </w:rPr>
              <w:fldChar w:fldCharType="begin"/>
            </w:r>
            <w:r w:rsidR="00803623">
              <w:rPr>
                <w:sz w:val="32"/>
                <w:szCs w:val="32"/>
              </w:rPr>
              <w:instrText xml:space="preserve"> PAGEREF _Toc6727 \h </w:instrText>
            </w:r>
            <w:r w:rsidR="00803623">
              <w:rPr>
                <w:sz w:val="32"/>
                <w:szCs w:val="32"/>
              </w:rPr>
            </w:r>
            <w:r w:rsidR="00803623">
              <w:rPr>
                <w:sz w:val="32"/>
                <w:szCs w:val="32"/>
              </w:rPr>
              <w:fldChar w:fldCharType="separate"/>
            </w:r>
            <w:r w:rsidR="00AC23A0">
              <w:rPr>
                <w:noProof/>
                <w:sz w:val="32"/>
                <w:szCs w:val="32"/>
              </w:rPr>
              <w:t>- 5 -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4218" w:history="1">
            <w:r w:rsidR="00803623">
              <w:rPr>
                <w:rFonts w:ascii="方正楷体_GBK" w:eastAsia="方正楷体_GBK" w:hAnsi="方正楷体_GBK" w:cs="方正楷体_GBK" w:hint="eastAsia"/>
                <w:bCs/>
                <w:sz w:val="32"/>
                <w:szCs w:val="32"/>
              </w:rPr>
              <w:t>1.4 应急预案体系</w:t>
            </w:r>
            <w:r w:rsidR="00803623">
              <w:rPr>
                <w:sz w:val="32"/>
                <w:szCs w:val="32"/>
              </w:rPr>
              <w:tab/>
            </w:r>
            <w:r w:rsidR="00803623">
              <w:rPr>
                <w:sz w:val="32"/>
                <w:szCs w:val="32"/>
              </w:rPr>
              <w:fldChar w:fldCharType="begin"/>
            </w:r>
            <w:r w:rsidR="00803623">
              <w:rPr>
                <w:sz w:val="32"/>
                <w:szCs w:val="32"/>
              </w:rPr>
              <w:instrText xml:space="preserve"> PAGEREF _Toc14218 \h </w:instrText>
            </w:r>
            <w:r w:rsidR="00803623">
              <w:rPr>
                <w:sz w:val="32"/>
                <w:szCs w:val="32"/>
              </w:rPr>
            </w:r>
            <w:r w:rsidR="00803623">
              <w:rPr>
                <w:sz w:val="32"/>
                <w:szCs w:val="32"/>
              </w:rPr>
              <w:fldChar w:fldCharType="separate"/>
            </w:r>
            <w:r w:rsidR="00AC23A0">
              <w:rPr>
                <w:noProof/>
                <w:sz w:val="32"/>
                <w:szCs w:val="32"/>
              </w:rPr>
              <w:t>- 6 -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32522" w:history="1">
            <w:r w:rsidR="00803623">
              <w:rPr>
                <w:rFonts w:ascii="方正楷体_GBK" w:eastAsia="方正楷体_GBK" w:hAnsi="方正楷体_GBK" w:cs="方正楷体_GBK" w:hint="eastAsia"/>
                <w:bCs/>
                <w:sz w:val="32"/>
                <w:szCs w:val="32"/>
              </w:rPr>
              <w:t>1.5工作原则</w:t>
            </w:r>
            <w:r w:rsidR="00803623">
              <w:rPr>
                <w:sz w:val="32"/>
                <w:szCs w:val="32"/>
              </w:rPr>
              <w:tab/>
            </w:r>
            <w:r w:rsidR="00803623">
              <w:rPr>
                <w:sz w:val="32"/>
                <w:szCs w:val="32"/>
              </w:rPr>
              <w:fldChar w:fldCharType="begin"/>
            </w:r>
            <w:r w:rsidR="00803623">
              <w:rPr>
                <w:sz w:val="32"/>
                <w:szCs w:val="32"/>
              </w:rPr>
              <w:instrText xml:space="preserve"> PAGEREF _Toc32522 \h </w:instrText>
            </w:r>
            <w:r w:rsidR="00803623">
              <w:rPr>
                <w:sz w:val="32"/>
                <w:szCs w:val="32"/>
              </w:rPr>
            </w:r>
            <w:r w:rsidR="00803623">
              <w:rPr>
                <w:sz w:val="32"/>
                <w:szCs w:val="32"/>
              </w:rPr>
              <w:fldChar w:fldCharType="separate"/>
            </w:r>
            <w:r w:rsidR="00AC23A0">
              <w:rPr>
                <w:noProof/>
                <w:sz w:val="32"/>
                <w:szCs w:val="32"/>
              </w:rPr>
              <w:t>- 6 -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9940" w:history="1">
            <w:r w:rsidR="00803623">
              <w:rPr>
                <w:rFonts w:ascii="方正楷体_GBK" w:eastAsia="方正楷体_GBK" w:hAnsi="方正楷体_GBK" w:cs="方正楷体_GBK" w:hint="eastAsia"/>
                <w:bCs/>
                <w:sz w:val="32"/>
                <w:szCs w:val="32"/>
              </w:rPr>
              <w:t>1.6事故分级</w:t>
            </w:r>
            <w:r w:rsidR="00803623">
              <w:rPr>
                <w:sz w:val="32"/>
                <w:szCs w:val="32"/>
              </w:rPr>
              <w:tab/>
            </w:r>
            <w:r w:rsidR="00803623">
              <w:rPr>
                <w:sz w:val="32"/>
                <w:szCs w:val="32"/>
              </w:rPr>
              <w:fldChar w:fldCharType="begin"/>
            </w:r>
            <w:r w:rsidR="00803623">
              <w:rPr>
                <w:sz w:val="32"/>
                <w:szCs w:val="32"/>
              </w:rPr>
              <w:instrText xml:space="preserve"> PAGEREF _Toc19940 \h </w:instrText>
            </w:r>
            <w:r w:rsidR="00803623">
              <w:rPr>
                <w:sz w:val="32"/>
                <w:szCs w:val="32"/>
              </w:rPr>
            </w:r>
            <w:r w:rsidR="00803623">
              <w:rPr>
                <w:sz w:val="32"/>
                <w:szCs w:val="32"/>
              </w:rPr>
              <w:fldChar w:fldCharType="separate"/>
            </w:r>
            <w:r w:rsidR="00AC23A0">
              <w:rPr>
                <w:noProof/>
                <w:sz w:val="32"/>
                <w:szCs w:val="32"/>
              </w:rPr>
              <w:t>- 7 -</w:t>
            </w:r>
            <w:r w:rsidR="00803623">
              <w:rPr>
                <w:sz w:val="32"/>
                <w:szCs w:val="32"/>
              </w:rPr>
              <w:fldChar w:fldCharType="end"/>
            </w:r>
          </w:hyperlink>
        </w:p>
        <w:p w:rsidR="00A75CC4" w:rsidRDefault="003371F4">
          <w:pPr>
            <w:pStyle w:val="10"/>
            <w:tabs>
              <w:tab w:val="right" w:leader="dot" w:pos="8844"/>
            </w:tabs>
            <w:spacing w:line="600" w:lineRule="exact"/>
            <w:rPr>
              <w:sz w:val="32"/>
              <w:szCs w:val="32"/>
            </w:rPr>
          </w:pPr>
          <w:hyperlink w:anchor="_Toc10167" w:history="1">
            <w:r w:rsidR="00803623">
              <w:rPr>
                <w:rFonts w:ascii="方正黑体_GBK" w:eastAsia="方正黑体_GBK" w:hAnsi="方正黑体_GBK" w:cs="方正黑体_GBK" w:hint="eastAsia"/>
                <w:bCs/>
                <w:sz w:val="32"/>
                <w:szCs w:val="32"/>
              </w:rPr>
              <w:t>2 组织指挥体系</w:t>
            </w:r>
            <w:r w:rsidR="00803623">
              <w:rPr>
                <w:sz w:val="32"/>
                <w:szCs w:val="32"/>
              </w:rPr>
              <w:tab/>
            </w:r>
            <w:r w:rsidR="00803623">
              <w:rPr>
                <w:sz w:val="32"/>
                <w:szCs w:val="32"/>
              </w:rPr>
              <w:fldChar w:fldCharType="begin"/>
            </w:r>
            <w:r w:rsidR="00803623">
              <w:rPr>
                <w:sz w:val="32"/>
                <w:szCs w:val="32"/>
              </w:rPr>
              <w:instrText xml:space="preserve"> PAGEREF _Toc10167 \h </w:instrText>
            </w:r>
            <w:r w:rsidR="00803623">
              <w:rPr>
                <w:sz w:val="32"/>
                <w:szCs w:val="32"/>
              </w:rPr>
            </w:r>
            <w:r w:rsidR="00803623">
              <w:rPr>
                <w:sz w:val="32"/>
                <w:szCs w:val="32"/>
              </w:rPr>
              <w:fldChar w:fldCharType="separate"/>
            </w:r>
            <w:r w:rsidR="00AC23A0">
              <w:rPr>
                <w:noProof/>
                <w:sz w:val="32"/>
                <w:szCs w:val="32"/>
              </w:rPr>
              <w:t>- 7 -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5550" w:history="1">
            <w:r w:rsidR="00803623">
              <w:rPr>
                <w:rFonts w:ascii="方正楷体_GBK" w:eastAsia="方正楷体_GBK" w:hAnsi="方正楷体_GBK" w:cs="方正楷体_GBK" w:hint="eastAsia"/>
                <w:bCs/>
                <w:sz w:val="32"/>
                <w:szCs w:val="32"/>
              </w:rPr>
              <w:t>2.1组织体系</w:t>
            </w:r>
            <w:r w:rsidR="00803623">
              <w:rPr>
                <w:sz w:val="32"/>
                <w:szCs w:val="32"/>
              </w:rPr>
              <w:tab/>
            </w:r>
            <w:r w:rsidR="00803623">
              <w:rPr>
                <w:sz w:val="32"/>
                <w:szCs w:val="32"/>
              </w:rPr>
              <w:fldChar w:fldCharType="begin"/>
            </w:r>
            <w:r w:rsidR="00803623">
              <w:rPr>
                <w:sz w:val="32"/>
                <w:szCs w:val="32"/>
              </w:rPr>
              <w:instrText xml:space="preserve"> PAGEREF _Toc25550 \h </w:instrText>
            </w:r>
            <w:r w:rsidR="00803623">
              <w:rPr>
                <w:sz w:val="32"/>
                <w:szCs w:val="32"/>
              </w:rPr>
            </w:r>
            <w:r w:rsidR="00803623">
              <w:rPr>
                <w:sz w:val="32"/>
                <w:szCs w:val="32"/>
              </w:rPr>
              <w:fldChar w:fldCharType="separate"/>
            </w:r>
            <w:r w:rsidR="00AC23A0">
              <w:rPr>
                <w:noProof/>
                <w:sz w:val="32"/>
                <w:szCs w:val="32"/>
              </w:rPr>
              <w:t>- 8 -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5554" w:history="1">
            <w:r w:rsidR="00803623">
              <w:rPr>
                <w:rFonts w:ascii="方正楷体_GBK" w:eastAsia="方正楷体_GBK" w:hAnsi="方正楷体_GBK" w:cs="方正楷体_GBK" w:hint="eastAsia"/>
                <w:bCs/>
                <w:sz w:val="32"/>
                <w:szCs w:val="32"/>
              </w:rPr>
              <w:t>2.2 指挥机构</w:t>
            </w:r>
            <w:r w:rsidR="00803623">
              <w:rPr>
                <w:sz w:val="32"/>
                <w:szCs w:val="32"/>
              </w:rPr>
              <w:tab/>
            </w:r>
            <w:r w:rsidR="00803623">
              <w:rPr>
                <w:sz w:val="32"/>
                <w:szCs w:val="32"/>
              </w:rPr>
              <w:fldChar w:fldCharType="begin"/>
            </w:r>
            <w:r w:rsidR="00803623">
              <w:rPr>
                <w:sz w:val="32"/>
                <w:szCs w:val="32"/>
              </w:rPr>
              <w:instrText xml:space="preserve"> PAGEREF _Toc15554 \h </w:instrText>
            </w:r>
            <w:r w:rsidR="00803623">
              <w:rPr>
                <w:sz w:val="32"/>
                <w:szCs w:val="32"/>
              </w:rPr>
            </w:r>
            <w:r w:rsidR="00803623">
              <w:rPr>
                <w:sz w:val="32"/>
                <w:szCs w:val="32"/>
              </w:rPr>
              <w:fldChar w:fldCharType="separate"/>
            </w:r>
            <w:r w:rsidR="00AC23A0">
              <w:rPr>
                <w:noProof/>
                <w:sz w:val="32"/>
                <w:szCs w:val="32"/>
              </w:rPr>
              <w:t>- 8 -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3174" w:history="1">
            <w:r w:rsidR="00803623">
              <w:rPr>
                <w:rFonts w:ascii="方正楷体_GBK" w:eastAsia="方正楷体_GBK" w:hAnsi="方正楷体_GBK" w:cs="方正楷体_GBK" w:hint="eastAsia"/>
                <w:bCs/>
                <w:sz w:val="32"/>
                <w:szCs w:val="32"/>
              </w:rPr>
              <w:t>2.3 事发地乡镇（街道）职责</w:t>
            </w:r>
            <w:r w:rsidR="00803623">
              <w:rPr>
                <w:sz w:val="32"/>
                <w:szCs w:val="32"/>
              </w:rPr>
              <w:tab/>
            </w:r>
            <w:r w:rsidR="00803623">
              <w:rPr>
                <w:sz w:val="32"/>
                <w:szCs w:val="32"/>
              </w:rPr>
              <w:fldChar w:fldCharType="begin"/>
            </w:r>
            <w:r w:rsidR="00803623">
              <w:rPr>
                <w:sz w:val="32"/>
                <w:szCs w:val="32"/>
              </w:rPr>
              <w:instrText xml:space="preserve"> PAGEREF _Toc3174 \h </w:instrText>
            </w:r>
            <w:r w:rsidR="00803623">
              <w:rPr>
                <w:sz w:val="32"/>
                <w:szCs w:val="32"/>
              </w:rPr>
            </w:r>
            <w:r w:rsidR="00803623">
              <w:rPr>
                <w:sz w:val="32"/>
                <w:szCs w:val="32"/>
              </w:rPr>
              <w:fldChar w:fldCharType="separate"/>
            </w:r>
            <w:r w:rsidR="00AC23A0">
              <w:rPr>
                <w:noProof/>
                <w:sz w:val="32"/>
                <w:szCs w:val="32"/>
              </w:rPr>
              <w:t>- 10 -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8285" w:history="1">
            <w:r w:rsidR="00803623">
              <w:rPr>
                <w:rFonts w:ascii="方正楷体_GBK" w:eastAsia="方正楷体_GBK" w:hAnsi="方正楷体_GBK" w:cs="方正楷体_GBK" w:hint="eastAsia"/>
                <w:bCs/>
                <w:sz w:val="32"/>
                <w:szCs w:val="32"/>
              </w:rPr>
              <w:t>2.4 危险化学品企业单位职责</w:t>
            </w:r>
            <w:r w:rsidR="00803623">
              <w:rPr>
                <w:sz w:val="32"/>
                <w:szCs w:val="32"/>
              </w:rPr>
              <w:tab/>
            </w:r>
            <w:r w:rsidR="00803623">
              <w:rPr>
                <w:sz w:val="32"/>
                <w:szCs w:val="32"/>
              </w:rPr>
              <w:fldChar w:fldCharType="begin"/>
            </w:r>
            <w:r w:rsidR="00803623">
              <w:rPr>
                <w:sz w:val="32"/>
                <w:szCs w:val="32"/>
              </w:rPr>
              <w:instrText xml:space="preserve"> PAGEREF _Toc18285 \h </w:instrText>
            </w:r>
            <w:r w:rsidR="00803623">
              <w:rPr>
                <w:sz w:val="32"/>
                <w:szCs w:val="32"/>
              </w:rPr>
            </w:r>
            <w:r w:rsidR="00803623">
              <w:rPr>
                <w:sz w:val="32"/>
                <w:szCs w:val="32"/>
              </w:rPr>
              <w:fldChar w:fldCharType="separate"/>
            </w:r>
            <w:r w:rsidR="00AC23A0">
              <w:rPr>
                <w:noProof/>
                <w:sz w:val="32"/>
                <w:szCs w:val="32"/>
              </w:rPr>
              <w:t>- 10 -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1318" w:history="1">
            <w:r w:rsidR="00803623">
              <w:rPr>
                <w:rFonts w:ascii="方正楷体_GBK" w:eastAsia="方正楷体_GBK" w:hAnsi="方正楷体_GBK" w:cs="方正楷体_GBK" w:hint="eastAsia"/>
                <w:bCs/>
                <w:sz w:val="32"/>
                <w:szCs w:val="32"/>
              </w:rPr>
              <w:t>2.5专家组</w:t>
            </w:r>
            <w:r w:rsidR="00803623">
              <w:rPr>
                <w:sz w:val="32"/>
                <w:szCs w:val="32"/>
              </w:rPr>
              <w:tab/>
            </w:r>
            <w:r w:rsidR="00803623">
              <w:rPr>
                <w:sz w:val="32"/>
                <w:szCs w:val="32"/>
              </w:rPr>
              <w:fldChar w:fldCharType="begin"/>
            </w:r>
            <w:r w:rsidR="00803623">
              <w:rPr>
                <w:sz w:val="32"/>
                <w:szCs w:val="32"/>
              </w:rPr>
              <w:instrText xml:space="preserve"> PAGEREF _Toc11318 \h </w:instrText>
            </w:r>
            <w:r w:rsidR="00803623">
              <w:rPr>
                <w:sz w:val="32"/>
                <w:szCs w:val="32"/>
              </w:rPr>
            </w:r>
            <w:r w:rsidR="00803623">
              <w:rPr>
                <w:sz w:val="32"/>
                <w:szCs w:val="32"/>
              </w:rPr>
              <w:fldChar w:fldCharType="separate"/>
            </w:r>
            <w:r w:rsidR="00AC23A0">
              <w:rPr>
                <w:noProof/>
                <w:sz w:val="32"/>
                <w:szCs w:val="32"/>
              </w:rPr>
              <w:t>- 11 -</w:t>
            </w:r>
            <w:r w:rsidR="00803623">
              <w:rPr>
                <w:sz w:val="32"/>
                <w:szCs w:val="32"/>
              </w:rPr>
              <w:fldChar w:fldCharType="end"/>
            </w:r>
          </w:hyperlink>
        </w:p>
        <w:p w:rsidR="00A75CC4" w:rsidRDefault="003371F4">
          <w:pPr>
            <w:pStyle w:val="10"/>
            <w:tabs>
              <w:tab w:val="right" w:leader="dot" w:pos="8844"/>
            </w:tabs>
            <w:spacing w:line="600" w:lineRule="exact"/>
            <w:rPr>
              <w:sz w:val="32"/>
              <w:szCs w:val="32"/>
            </w:rPr>
          </w:pPr>
          <w:hyperlink w:anchor="_Toc16693" w:history="1">
            <w:r w:rsidR="00803623">
              <w:rPr>
                <w:rFonts w:ascii="方正黑体_GBK" w:eastAsia="方正黑体_GBK" w:hAnsi="方正黑体_GBK" w:cs="方正黑体_GBK" w:hint="eastAsia"/>
                <w:bCs/>
                <w:sz w:val="32"/>
                <w:szCs w:val="32"/>
              </w:rPr>
              <w:t>3 预防预警和信息报告</w:t>
            </w:r>
            <w:r w:rsidR="00803623">
              <w:rPr>
                <w:sz w:val="32"/>
                <w:szCs w:val="32"/>
              </w:rPr>
              <w:tab/>
            </w:r>
            <w:r w:rsidR="00803623">
              <w:rPr>
                <w:sz w:val="32"/>
                <w:szCs w:val="32"/>
              </w:rPr>
              <w:fldChar w:fldCharType="begin"/>
            </w:r>
            <w:r w:rsidR="00803623">
              <w:rPr>
                <w:sz w:val="32"/>
                <w:szCs w:val="32"/>
              </w:rPr>
              <w:instrText xml:space="preserve"> PAGEREF _Toc16693 \h </w:instrText>
            </w:r>
            <w:r w:rsidR="00803623">
              <w:rPr>
                <w:sz w:val="32"/>
                <w:szCs w:val="32"/>
              </w:rPr>
            </w:r>
            <w:r w:rsidR="00803623">
              <w:rPr>
                <w:sz w:val="32"/>
                <w:szCs w:val="32"/>
              </w:rPr>
              <w:fldChar w:fldCharType="separate"/>
            </w:r>
            <w:r w:rsidR="00AC23A0">
              <w:rPr>
                <w:noProof/>
                <w:sz w:val="32"/>
                <w:szCs w:val="32"/>
              </w:rPr>
              <w:t>- 11 -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6968" w:history="1">
            <w:r w:rsidR="00803623">
              <w:rPr>
                <w:rFonts w:ascii="方正楷体_GBK" w:eastAsia="方正楷体_GBK" w:hAnsi="方正楷体_GBK" w:cs="方正楷体_GBK" w:hint="eastAsia"/>
                <w:bCs/>
                <w:sz w:val="32"/>
                <w:szCs w:val="32"/>
              </w:rPr>
              <w:t>3.1预防</w:t>
            </w:r>
            <w:r w:rsidR="00803623">
              <w:rPr>
                <w:sz w:val="32"/>
                <w:szCs w:val="32"/>
              </w:rPr>
              <w:tab/>
            </w:r>
            <w:r w:rsidR="00803623">
              <w:rPr>
                <w:sz w:val="32"/>
                <w:szCs w:val="32"/>
              </w:rPr>
              <w:fldChar w:fldCharType="begin"/>
            </w:r>
            <w:r w:rsidR="00803623">
              <w:rPr>
                <w:sz w:val="32"/>
                <w:szCs w:val="32"/>
              </w:rPr>
              <w:instrText xml:space="preserve"> PAGEREF _Toc26968 \h </w:instrText>
            </w:r>
            <w:r w:rsidR="00803623">
              <w:rPr>
                <w:sz w:val="32"/>
                <w:szCs w:val="32"/>
              </w:rPr>
            </w:r>
            <w:r w:rsidR="00803623">
              <w:rPr>
                <w:sz w:val="32"/>
                <w:szCs w:val="32"/>
              </w:rPr>
              <w:fldChar w:fldCharType="separate"/>
            </w:r>
            <w:r w:rsidR="00AC23A0">
              <w:rPr>
                <w:noProof/>
                <w:sz w:val="32"/>
                <w:szCs w:val="32"/>
              </w:rPr>
              <w:t>- 12 -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6622" w:history="1">
            <w:r w:rsidR="00803623">
              <w:rPr>
                <w:rFonts w:ascii="方正楷体_GBK" w:eastAsia="方正楷体_GBK" w:hAnsi="方正楷体_GBK" w:cs="方正楷体_GBK" w:hint="eastAsia"/>
                <w:bCs/>
                <w:sz w:val="32"/>
                <w:szCs w:val="32"/>
              </w:rPr>
              <w:t>3.2预警</w:t>
            </w:r>
            <w:r w:rsidR="00803623">
              <w:rPr>
                <w:sz w:val="32"/>
                <w:szCs w:val="32"/>
              </w:rPr>
              <w:tab/>
            </w:r>
            <w:r w:rsidR="00803623">
              <w:rPr>
                <w:sz w:val="32"/>
                <w:szCs w:val="32"/>
              </w:rPr>
              <w:fldChar w:fldCharType="begin"/>
            </w:r>
            <w:r w:rsidR="00803623">
              <w:rPr>
                <w:sz w:val="32"/>
                <w:szCs w:val="32"/>
              </w:rPr>
              <w:instrText xml:space="preserve"> PAGEREF _Toc26622 \h </w:instrText>
            </w:r>
            <w:r w:rsidR="00803623">
              <w:rPr>
                <w:sz w:val="32"/>
                <w:szCs w:val="32"/>
              </w:rPr>
            </w:r>
            <w:r w:rsidR="00803623">
              <w:rPr>
                <w:sz w:val="32"/>
                <w:szCs w:val="32"/>
              </w:rPr>
              <w:fldChar w:fldCharType="separate"/>
            </w:r>
            <w:r w:rsidR="00AC23A0">
              <w:rPr>
                <w:noProof/>
                <w:sz w:val="32"/>
                <w:szCs w:val="32"/>
              </w:rPr>
              <w:t>- 12 -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6781" w:history="1">
            <w:r w:rsidR="00803623">
              <w:rPr>
                <w:rFonts w:ascii="方正楷体_GBK" w:eastAsia="方正楷体_GBK" w:hAnsi="方正楷体_GBK" w:cs="方正楷体_GBK" w:hint="eastAsia"/>
                <w:bCs/>
                <w:sz w:val="32"/>
                <w:szCs w:val="32"/>
              </w:rPr>
              <w:t>3.3信息报告</w:t>
            </w:r>
            <w:r w:rsidR="00803623">
              <w:rPr>
                <w:sz w:val="32"/>
                <w:szCs w:val="32"/>
              </w:rPr>
              <w:tab/>
            </w:r>
            <w:r w:rsidR="00803623">
              <w:rPr>
                <w:sz w:val="32"/>
                <w:szCs w:val="32"/>
              </w:rPr>
              <w:fldChar w:fldCharType="begin"/>
            </w:r>
            <w:r w:rsidR="00803623">
              <w:rPr>
                <w:sz w:val="32"/>
                <w:szCs w:val="32"/>
              </w:rPr>
              <w:instrText xml:space="preserve"> PAGEREF _Toc16781 \h </w:instrText>
            </w:r>
            <w:r w:rsidR="00803623">
              <w:rPr>
                <w:sz w:val="32"/>
                <w:szCs w:val="32"/>
              </w:rPr>
            </w:r>
            <w:r w:rsidR="00803623">
              <w:rPr>
                <w:sz w:val="32"/>
                <w:szCs w:val="32"/>
              </w:rPr>
              <w:fldChar w:fldCharType="separate"/>
            </w:r>
            <w:r w:rsidR="00AC23A0">
              <w:rPr>
                <w:noProof/>
                <w:sz w:val="32"/>
                <w:szCs w:val="32"/>
              </w:rPr>
              <w:t>- 15 -</w:t>
            </w:r>
            <w:r w:rsidR="00803623">
              <w:rPr>
                <w:sz w:val="32"/>
                <w:szCs w:val="32"/>
              </w:rPr>
              <w:fldChar w:fldCharType="end"/>
            </w:r>
          </w:hyperlink>
        </w:p>
        <w:p w:rsidR="00A75CC4" w:rsidRDefault="003371F4">
          <w:pPr>
            <w:pStyle w:val="10"/>
            <w:tabs>
              <w:tab w:val="right" w:leader="dot" w:pos="8844"/>
            </w:tabs>
            <w:spacing w:line="600" w:lineRule="exact"/>
            <w:rPr>
              <w:sz w:val="32"/>
              <w:szCs w:val="32"/>
            </w:rPr>
          </w:pPr>
          <w:hyperlink w:anchor="_Toc17478" w:history="1">
            <w:r w:rsidR="00803623">
              <w:rPr>
                <w:rFonts w:ascii="方正黑体_GBK" w:eastAsia="方正黑体_GBK" w:hAnsi="方正黑体_GBK" w:cs="方正黑体_GBK" w:hint="eastAsia"/>
                <w:bCs/>
                <w:sz w:val="32"/>
                <w:szCs w:val="32"/>
              </w:rPr>
              <w:t>4 应急响应</w:t>
            </w:r>
            <w:r w:rsidR="00803623">
              <w:rPr>
                <w:sz w:val="32"/>
                <w:szCs w:val="32"/>
              </w:rPr>
              <w:tab/>
            </w:r>
            <w:r w:rsidR="00803623">
              <w:rPr>
                <w:sz w:val="32"/>
                <w:szCs w:val="32"/>
              </w:rPr>
              <w:fldChar w:fldCharType="begin"/>
            </w:r>
            <w:r w:rsidR="00803623">
              <w:rPr>
                <w:sz w:val="32"/>
                <w:szCs w:val="32"/>
              </w:rPr>
              <w:instrText xml:space="preserve"> PAGEREF _Toc17478 \h </w:instrText>
            </w:r>
            <w:r w:rsidR="00803623">
              <w:rPr>
                <w:sz w:val="32"/>
                <w:szCs w:val="32"/>
              </w:rPr>
            </w:r>
            <w:r w:rsidR="00803623">
              <w:rPr>
                <w:sz w:val="32"/>
                <w:szCs w:val="32"/>
              </w:rPr>
              <w:fldChar w:fldCharType="separate"/>
            </w:r>
            <w:r w:rsidR="00AC23A0">
              <w:rPr>
                <w:noProof/>
                <w:sz w:val="32"/>
                <w:szCs w:val="32"/>
              </w:rPr>
              <w:t>- 16 -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7705" w:history="1">
            <w:r w:rsidR="00803623">
              <w:rPr>
                <w:rFonts w:ascii="方正楷体_GBK" w:eastAsia="方正楷体_GBK" w:hAnsi="方正楷体_GBK" w:cs="方正楷体_GBK" w:hint="eastAsia"/>
                <w:bCs/>
                <w:sz w:val="32"/>
                <w:szCs w:val="32"/>
              </w:rPr>
              <w:t>4.1响应分级</w:t>
            </w:r>
            <w:r w:rsidR="00803623">
              <w:rPr>
                <w:sz w:val="32"/>
                <w:szCs w:val="32"/>
              </w:rPr>
              <w:tab/>
            </w:r>
            <w:r w:rsidR="00803623">
              <w:rPr>
                <w:sz w:val="32"/>
                <w:szCs w:val="32"/>
              </w:rPr>
              <w:fldChar w:fldCharType="begin"/>
            </w:r>
            <w:r w:rsidR="00803623">
              <w:rPr>
                <w:sz w:val="32"/>
                <w:szCs w:val="32"/>
              </w:rPr>
              <w:instrText xml:space="preserve"> PAGEREF _Toc7705 \h </w:instrText>
            </w:r>
            <w:r w:rsidR="00803623">
              <w:rPr>
                <w:sz w:val="32"/>
                <w:szCs w:val="32"/>
              </w:rPr>
            </w:r>
            <w:r w:rsidR="00803623">
              <w:rPr>
                <w:sz w:val="32"/>
                <w:szCs w:val="32"/>
              </w:rPr>
              <w:fldChar w:fldCharType="separate"/>
            </w:r>
            <w:r w:rsidR="00AC23A0">
              <w:rPr>
                <w:noProof/>
                <w:sz w:val="32"/>
                <w:szCs w:val="32"/>
              </w:rPr>
              <w:t>- 16 -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31257" w:history="1">
            <w:r w:rsidR="00803623">
              <w:rPr>
                <w:rFonts w:ascii="方正楷体_GBK" w:eastAsia="方正楷体_GBK" w:hAnsi="方正楷体_GBK" w:cs="方正楷体_GBK" w:hint="eastAsia"/>
                <w:bCs/>
                <w:sz w:val="32"/>
                <w:szCs w:val="32"/>
              </w:rPr>
              <w:t>4.2 响应程序</w:t>
            </w:r>
            <w:r w:rsidR="00803623">
              <w:rPr>
                <w:sz w:val="32"/>
                <w:szCs w:val="32"/>
              </w:rPr>
              <w:tab/>
            </w:r>
            <w:r w:rsidR="00803623">
              <w:rPr>
                <w:sz w:val="32"/>
                <w:szCs w:val="32"/>
              </w:rPr>
              <w:fldChar w:fldCharType="begin"/>
            </w:r>
            <w:r w:rsidR="00803623">
              <w:rPr>
                <w:sz w:val="32"/>
                <w:szCs w:val="32"/>
              </w:rPr>
              <w:instrText xml:space="preserve"> PAGEREF _Toc31257 \h </w:instrText>
            </w:r>
            <w:r w:rsidR="00803623">
              <w:rPr>
                <w:sz w:val="32"/>
                <w:szCs w:val="32"/>
              </w:rPr>
            </w:r>
            <w:r w:rsidR="00803623">
              <w:rPr>
                <w:sz w:val="32"/>
                <w:szCs w:val="32"/>
              </w:rPr>
              <w:fldChar w:fldCharType="separate"/>
            </w:r>
            <w:r w:rsidR="00AC23A0">
              <w:rPr>
                <w:noProof/>
                <w:sz w:val="32"/>
                <w:szCs w:val="32"/>
              </w:rPr>
              <w:t>- 17 -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5198" w:history="1">
            <w:r w:rsidR="00803623">
              <w:rPr>
                <w:rFonts w:ascii="方正楷体_GBK" w:eastAsia="方正楷体_GBK" w:hAnsi="方正楷体_GBK" w:cs="方正楷体_GBK" w:hint="eastAsia"/>
                <w:bCs/>
                <w:sz w:val="32"/>
                <w:szCs w:val="32"/>
              </w:rPr>
              <w:t>4.3响应措施</w:t>
            </w:r>
            <w:r w:rsidR="00803623">
              <w:rPr>
                <w:sz w:val="32"/>
                <w:szCs w:val="32"/>
              </w:rPr>
              <w:tab/>
            </w:r>
            <w:r w:rsidR="00803623">
              <w:rPr>
                <w:sz w:val="32"/>
                <w:szCs w:val="32"/>
              </w:rPr>
              <w:fldChar w:fldCharType="begin"/>
            </w:r>
            <w:r w:rsidR="00803623">
              <w:rPr>
                <w:sz w:val="32"/>
                <w:szCs w:val="32"/>
              </w:rPr>
              <w:instrText xml:space="preserve"> PAGEREF _Toc15198 \h </w:instrText>
            </w:r>
            <w:r w:rsidR="00803623">
              <w:rPr>
                <w:sz w:val="32"/>
                <w:szCs w:val="32"/>
              </w:rPr>
            </w:r>
            <w:r w:rsidR="00803623">
              <w:rPr>
                <w:sz w:val="32"/>
                <w:szCs w:val="32"/>
              </w:rPr>
              <w:fldChar w:fldCharType="separate"/>
            </w:r>
            <w:r w:rsidR="00AC23A0">
              <w:rPr>
                <w:noProof/>
                <w:sz w:val="32"/>
                <w:szCs w:val="32"/>
              </w:rPr>
              <w:t>- 18 -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685" w:history="1">
            <w:r w:rsidR="00803623">
              <w:rPr>
                <w:rFonts w:ascii="方正楷体_GBK" w:eastAsia="方正楷体_GBK" w:hAnsi="方正楷体_GBK" w:cs="方正楷体_GBK" w:hint="eastAsia"/>
                <w:bCs/>
                <w:sz w:val="32"/>
                <w:szCs w:val="32"/>
              </w:rPr>
              <w:t>4.4扩大应急</w:t>
            </w:r>
            <w:r w:rsidR="00803623">
              <w:rPr>
                <w:sz w:val="32"/>
                <w:szCs w:val="32"/>
              </w:rPr>
              <w:tab/>
            </w:r>
            <w:r w:rsidR="00803623">
              <w:rPr>
                <w:sz w:val="32"/>
                <w:szCs w:val="32"/>
              </w:rPr>
              <w:fldChar w:fldCharType="begin"/>
            </w:r>
            <w:r w:rsidR="00803623">
              <w:rPr>
                <w:sz w:val="32"/>
                <w:szCs w:val="32"/>
              </w:rPr>
              <w:instrText xml:space="preserve"> PAGEREF _Toc685 \h </w:instrText>
            </w:r>
            <w:r w:rsidR="00803623">
              <w:rPr>
                <w:sz w:val="32"/>
                <w:szCs w:val="32"/>
              </w:rPr>
            </w:r>
            <w:r w:rsidR="00803623">
              <w:rPr>
                <w:sz w:val="32"/>
                <w:szCs w:val="32"/>
              </w:rPr>
              <w:fldChar w:fldCharType="separate"/>
            </w:r>
            <w:r w:rsidR="00AC23A0">
              <w:rPr>
                <w:noProof/>
                <w:sz w:val="32"/>
                <w:szCs w:val="32"/>
              </w:rPr>
              <w:t>- 20 -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0904" w:history="1">
            <w:r w:rsidR="00803623">
              <w:rPr>
                <w:rFonts w:ascii="方正楷体_GBK" w:eastAsia="方正楷体_GBK" w:hAnsi="方正楷体_GBK" w:cs="方正楷体_GBK" w:hint="eastAsia"/>
                <w:bCs/>
                <w:sz w:val="32"/>
                <w:szCs w:val="32"/>
              </w:rPr>
              <w:t>4.5响应终止</w:t>
            </w:r>
            <w:r w:rsidR="00803623">
              <w:rPr>
                <w:sz w:val="32"/>
                <w:szCs w:val="32"/>
              </w:rPr>
              <w:tab/>
            </w:r>
            <w:r w:rsidR="00803623">
              <w:rPr>
                <w:sz w:val="32"/>
                <w:szCs w:val="32"/>
              </w:rPr>
              <w:fldChar w:fldCharType="begin"/>
            </w:r>
            <w:r w:rsidR="00803623">
              <w:rPr>
                <w:sz w:val="32"/>
                <w:szCs w:val="32"/>
              </w:rPr>
              <w:instrText xml:space="preserve"> PAGEREF _Toc10904 \h </w:instrText>
            </w:r>
            <w:r w:rsidR="00803623">
              <w:rPr>
                <w:sz w:val="32"/>
                <w:szCs w:val="32"/>
              </w:rPr>
            </w:r>
            <w:r w:rsidR="00803623">
              <w:rPr>
                <w:sz w:val="32"/>
                <w:szCs w:val="32"/>
              </w:rPr>
              <w:fldChar w:fldCharType="separate"/>
            </w:r>
            <w:r w:rsidR="00AC23A0">
              <w:rPr>
                <w:noProof/>
                <w:sz w:val="32"/>
                <w:szCs w:val="32"/>
              </w:rPr>
              <w:t>- 20 -</w:t>
            </w:r>
            <w:r w:rsidR="00803623">
              <w:rPr>
                <w:sz w:val="32"/>
                <w:szCs w:val="32"/>
              </w:rPr>
              <w:fldChar w:fldCharType="end"/>
            </w:r>
          </w:hyperlink>
        </w:p>
        <w:p w:rsidR="00A75CC4" w:rsidRDefault="003371F4">
          <w:pPr>
            <w:pStyle w:val="10"/>
            <w:tabs>
              <w:tab w:val="right" w:leader="dot" w:pos="8844"/>
            </w:tabs>
            <w:spacing w:line="600" w:lineRule="exact"/>
            <w:rPr>
              <w:sz w:val="32"/>
              <w:szCs w:val="32"/>
            </w:rPr>
          </w:pPr>
          <w:hyperlink w:anchor="_Toc7110" w:history="1">
            <w:r w:rsidR="00803623">
              <w:rPr>
                <w:rFonts w:ascii="方正黑体_GBK" w:eastAsia="方正黑体_GBK" w:hAnsi="方正黑体_GBK" w:cs="方正黑体_GBK" w:hint="eastAsia"/>
                <w:bCs/>
                <w:sz w:val="32"/>
                <w:szCs w:val="32"/>
              </w:rPr>
              <w:t>5 后期处置</w:t>
            </w:r>
            <w:r w:rsidR="00803623">
              <w:rPr>
                <w:sz w:val="32"/>
                <w:szCs w:val="32"/>
              </w:rPr>
              <w:tab/>
            </w:r>
            <w:r w:rsidR="00803623">
              <w:rPr>
                <w:sz w:val="32"/>
                <w:szCs w:val="32"/>
              </w:rPr>
              <w:fldChar w:fldCharType="begin"/>
            </w:r>
            <w:r w:rsidR="00803623">
              <w:rPr>
                <w:sz w:val="32"/>
                <w:szCs w:val="32"/>
              </w:rPr>
              <w:instrText xml:space="preserve"> PAGEREF _Toc7110 \h </w:instrText>
            </w:r>
            <w:r w:rsidR="00803623">
              <w:rPr>
                <w:sz w:val="32"/>
                <w:szCs w:val="32"/>
              </w:rPr>
            </w:r>
            <w:r w:rsidR="00803623">
              <w:rPr>
                <w:sz w:val="32"/>
                <w:szCs w:val="32"/>
              </w:rPr>
              <w:fldChar w:fldCharType="separate"/>
            </w:r>
            <w:r w:rsidR="00AC23A0">
              <w:rPr>
                <w:noProof/>
                <w:sz w:val="32"/>
                <w:szCs w:val="32"/>
              </w:rPr>
              <w:t>- 21 -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9760" w:history="1">
            <w:r w:rsidR="00803623">
              <w:rPr>
                <w:rFonts w:ascii="方正楷体_GBK" w:eastAsia="方正楷体_GBK" w:hAnsi="方正楷体_GBK" w:cs="方正楷体_GBK" w:hint="eastAsia"/>
                <w:bCs/>
                <w:sz w:val="32"/>
                <w:szCs w:val="32"/>
              </w:rPr>
              <w:t>5.1善后处置</w:t>
            </w:r>
            <w:r w:rsidR="00803623">
              <w:rPr>
                <w:sz w:val="32"/>
                <w:szCs w:val="32"/>
              </w:rPr>
              <w:tab/>
            </w:r>
            <w:r w:rsidR="00803623">
              <w:rPr>
                <w:sz w:val="32"/>
                <w:szCs w:val="32"/>
              </w:rPr>
              <w:fldChar w:fldCharType="begin"/>
            </w:r>
            <w:r w:rsidR="00803623">
              <w:rPr>
                <w:sz w:val="32"/>
                <w:szCs w:val="32"/>
              </w:rPr>
              <w:instrText xml:space="preserve"> PAGEREF _Toc9760 \h </w:instrText>
            </w:r>
            <w:r w:rsidR="00803623">
              <w:rPr>
                <w:sz w:val="32"/>
                <w:szCs w:val="32"/>
              </w:rPr>
            </w:r>
            <w:r w:rsidR="00803623">
              <w:rPr>
                <w:sz w:val="32"/>
                <w:szCs w:val="32"/>
              </w:rPr>
              <w:fldChar w:fldCharType="separate"/>
            </w:r>
            <w:r w:rsidR="00AC23A0">
              <w:rPr>
                <w:noProof/>
                <w:sz w:val="32"/>
                <w:szCs w:val="32"/>
              </w:rPr>
              <w:t>- 21 -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5428" w:history="1">
            <w:r w:rsidR="00803623">
              <w:rPr>
                <w:rFonts w:ascii="方正楷体_GBK" w:eastAsia="方正楷体_GBK" w:hAnsi="方正楷体_GBK" w:cs="方正楷体_GBK" w:hint="eastAsia"/>
                <w:bCs/>
                <w:sz w:val="32"/>
                <w:szCs w:val="32"/>
              </w:rPr>
              <w:t>5.2事故调查</w:t>
            </w:r>
            <w:r w:rsidR="00803623">
              <w:rPr>
                <w:sz w:val="32"/>
                <w:szCs w:val="32"/>
              </w:rPr>
              <w:tab/>
            </w:r>
            <w:r w:rsidR="00803623">
              <w:rPr>
                <w:sz w:val="32"/>
                <w:szCs w:val="32"/>
              </w:rPr>
              <w:fldChar w:fldCharType="begin"/>
            </w:r>
            <w:r w:rsidR="00803623">
              <w:rPr>
                <w:sz w:val="32"/>
                <w:szCs w:val="32"/>
              </w:rPr>
              <w:instrText xml:space="preserve"> PAGEREF _Toc25428 \h </w:instrText>
            </w:r>
            <w:r w:rsidR="00803623">
              <w:rPr>
                <w:sz w:val="32"/>
                <w:szCs w:val="32"/>
              </w:rPr>
            </w:r>
            <w:r w:rsidR="00803623">
              <w:rPr>
                <w:sz w:val="32"/>
                <w:szCs w:val="32"/>
              </w:rPr>
              <w:fldChar w:fldCharType="separate"/>
            </w:r>
            <w:r w:rsidR="00AC23A0">
              <w:rPr>
                <w:noProof/>
                <w:sz w:val="32"/>
                <w:szCs w:val="32"/>
              </w:rPr>
              <w:t>- 21 -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9985" w:history="1">
            <w:r w:rsidR="00803623">
              <w:rPr>
                <w:rFonts w:ascii="方正楷体_GBK" w:eastAsia="方正楷体_GBK" w:hAnsi="方正楷体_GBK" w:cs="方正楷体_GBK" w:hint="eastAsia"/>
                <w:bCs/>
                <w:sz w:val="32"/>
                <w:szCs w:val="32"/>
              </w:rPr>
              <w:t>5.3总结评估</w:t>
            </w:r>
            <w:r w:rsidR="00803623">
              <w:rPr>
                <w:sz w:val="32"/>
                <w:szCs w:val="32"/>
              </w:rPr>
              <w:tab/>
            </w:r>
            <w:r w:rsidR="00803623">
              <w:rPr>
                <w:sz w:val="32"/>
                <w:szCs w:val="32"/>
              </w:rPr>
              <w:fldChar w:fldCharType="begin"/>
            </w:r>
            <w:r w:rsidR="00803623">
              <w:rPr>
                <w:sz w:val="32"/>
                <w:szCs w:val="32"/>
              </w:rPr>
              <w:instrText xml:space="preserve"> PAGEREF _Toc29985 \h </w:instrText>
            </w:r>
            <w:r w:rsidR="00803623">
              <w:rPr>
                <w:sz w:val="32"/>
                <w:szCs w:val="32"/>
              </w:rPr>
            </w:r>
            <w:r w:rsidR="00803623">
              <w:rPr>
                <w:sz w:val="32"/>
                <w:szCs w:val="32"/>
              </w:rPr>
              <w:fldChar w:fldCharType="separate"/>
            </w:r>
            <w:r w:rsidR="00AC23A0">
              <w:rPr>
                <w:noProof/>
                <w:sz w:val="32"/>
                <w:szCs w:val="32"/>
              </w:rPr>
              <w:t>- 21 -</w:t>
            </w:r>
            <w:r w:rsidR="00803623">
              <w:rPr>
                <w:sz w:val="32"/>
                <w:szCs w:val="32"/>
              </w:rPr>
              <w:fldChar w:fldCharType="end"/>
            </w:r>
          </w:hyperlink>
        </w:p>
        <w:p w:rsidR="00A75CC4" w:rsidRDefault="003371F4">
          <w:pPr>
            <w:pStyle w:val="10"/>
            <w:tabs>
              <w:tab w:val="right" w:leader="dot" w:pos="8844"/>
            </w:tabs>
            <w:spacing w:line="600" w:lineRule="exact"/>
            <w:rPr>
              <w:sz w:val="32"/>
              <w:szCs w:val="32"/>
            </w:rPr>
          </w:pPr>
          <w:hyperlink w:anchor="_Toc2284" w:history="1">
            <w:r w:rsidR="00803623">
              <w:rPr>
                <w:rFonts w:ascii="方正黑体_GBK" w:eastAsia="方正黑体_GBK" w:hAnsi="方正黑体_GBK" w:cs="方正黑体_GBK" w:hint="eastAsia"/>
                <w:bCs/>
                <w:sz w:val="32"/>
                <w:szCs w:val="32"/>
              </w:rPr>
              <w:t>6 应急保障</w:t>
            </w:r>
            <w:r w:rsidR="00803623">
              <w:rPr>
                <w:sz w:val="32"/>
                <w:szCs w:val="32"/>
              </w:rPr>
              <w:tab/>
            </w:r>
            <w:r w:rsidR="00803623">
              <w:rPr>
                <w:sz w:val="32"/>
                <w:szCs w:val="32"/>
              </w:rPr>
              <w:fldChar w:fldCharType="begin"/>
            </w:r>
            <w:r w:rsidR="00803623">
              <w:rPr>
                <w:sz w:val="32"/>
                <w:szCs w:val="32"/>
              </w:rPr>
              <w:instrText xml:space="preserve"> PAGEREF _Toc2284 \h </w:instrText>
            </w:r>
            <w:r w:rsidR="00803623">
              <w:rPr>
                <w:sz w:val="32"/>
                <w:szCs w:val="32"/>
              </w:rPr>
            </w:r>
            <w:r w:rsidR="00803623">
              <w:rPr>
                <w:sz w:val="32"/>
                <w:szCs w:val="32"/>
              </w:rPr>
              <w:fldChar w:fldCharType="separate"/>
            </w:r>
            <w:r w:rsidR="00AC23A0">
              <w:rPr>
                <w:noProof/>
                <w:sz w:val="32"/>
                <w:szCs w:val="32"/>
              </w:rPr>
              <w:t>- 21 -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6810" w:history="1">
            <w:r w:rsidR="00803623">
              <w:rPr>
                <w:rFonts w:ascii="方正楷体_GBK" w:eastAsia="方正楷体_GBK" w:hAnsi="方正楷体_GBK" w:cs="方正楷体_GBK" w:hint="eastAsia"/>
                <w:bCs/>
                <w:sz w:val="32"/>
                <w:szCs w:val="32"/>
              </w:rPr>
              <w:t>6.1队伍保障</w:t>
            </w:r>
            <w:r w:rsidR="00803623">
              <w:rPr>
                <w:sz w:val="32"/>
                <w:szCs w:val="32"/>
              </w:rPr>
              <w:tab/>
            </w:r>
            <w:r w:rsidR="00803623">
              <w:rPr>
                <w:sz w:val="32"/>
                <w:szCs w:val="32"/>
              </w:rPr>
              <w:fldChar w:fldCharType="begin"/>
            </w:r>
            <w:r w:rsidR="00803623">
              <w:rPr>
                <w:sz w:val="32"/>
                <w:szCs w:val="32"/>
              </w:rPr>
              <w:instrText xml:space="preserve"> PAGEREF _Toc16810 \h </w:instrText>
            </w:r>
            <w:r w:rsidR="00803623">
              <w:rPr>
                <w:sz w:val="32"/>
                <w:szCs w:val="32"/>
              </w:rPr>
            </w:r>
            <w:r w:rsidR="00803623">
              <w:rPr>
                <w:sz w:val="32"/>
                <w:szCs w:val="32"/>
              </w:rPr>
              <w:fldChar w:fldCharType="separate"/>
            </w:r>
            <w:r w:rsidR="00AC23A0">
              <w:rPr>
                <w:noProof/>
                <w:sz w:val="32"/>
                <w:szCs w:val="32"/>
              </w:rPr>
              <w:t>- 21 -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3073" w:history="1">
            <w:r w:rsidR="00803623">
              <w:rPr>
                <w:rFonts w:ascii="方正楷体_GBK" w:eastAsia="方正楷体_GBK" w:hAnsi="方正楷体_GBK" w:cs="方正楷体_GBK" w:hint="eastAsia"/>
                <w:bCs/>
                <w:sz w:val="32"/>
                <w:szCs w:val="32"/>
              </w:rPr>
              <w:t>6.2装备保障</w:t>
            </w:r>
            <w:r w:rsidR="00803623">
              <w:rPr>
                <w:sz w:val="32"/>
                <w:szCs w:val="32"/>
              </w:rPr>
              <w:tab/>
            </w:r>
            <w:r w:rsidR="00803623">
              <w:rPr>
                <w:sz w:val="32"/>
                <w:szCs w:val="32"/>
              </w:rPr>
              <w:fldChar w:fldCharType="begin"/>
            </w:r>
            <w:r w:rsidR="00803623">
              <w:rPr>
                <w:sz w:val="32"/>
                <w:szCs w:val="32"/>
              </w:rPr>
              <w:instrText xml:space="preserve"> PAGEREF _Toc3073 \h </w:instrText>
            </w:r>
            <w:r w:rsidR="00803623">
              <w:rPr>
                <w:sz w:val="32"/>
                <w:szCs w:val="32"/>
              </w:rPr>
            </w:r>
            <w:r w:rsidR="00803623">
              <w:rPr>
                <w:sz w:val="32"/>
                <w:szCs w:val="32"/>
              </w:rPr>
              <w:fldChar w:fldCharType="separate"/>
            </w:r>
            <w:r w:rsidR="00AC23A0">
              <w:rPr>
                <w:noProof/>
                <w:sz w:val="32"/>
                <w:szCs w:val="32"/>
              </w:rPr>
              <w:t>- 22 -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7286" w:history="1">
            <w:r w:rsidR="00803623">
              <w:rPr>
                <w:rFonts w:ascii="方正楷体_GBK" w:eastAsia="方正楷体_GBK" w:hAnsi="方正楷体_GBK" w:cs="方正楷体_GBK" w:hint="eastAsia"/>
                <w:bCs/>
                <w:sz w:val="32"/>
                <w:szCs w:val="32"/>
              </w:rPr>
              <w:t>6.3通信保障</w:t>
            </w:r>
            <w:r w:rsidR="00803623">
              <w:rPr>
                <w:sz w:val="32"/>
                <w:szCs w:val="32"/>
              </w:rPr>
              <w:tab/>
            </w:r>
            <w:r w:rsidR="00803623">
              <w:rPr>
                <w:sz w:val="32"/>
                <w:szCs w:val="32"/>
              </w:rPr>
              <w:fldChar w:fldCharType="begin"/>
            </w:r>
            <w:r w:rsidR="00803623">
              <w:rPr>
                <w:sz w:val="32"/>
                <w:szCs w:val="32"/>
              </w:rPr>
              <w:instrText xml:space="preserve"> PAGEREF _Toc7286 \h </w:instrText>
            </w:r>
            <w:r w:rsidR="00803623">
              <w:rPr>
                <w:sz w:val="32"/>
                <w:szCs w:val="32"/>
              </w:rPr>
            </w:r>
            <w:r w:rsidR="00803623">
              <w:rPr>
                <w:sz w:val="32"/>
                <w:szCs w:val="32"/>
              </w:rPr>
              <w:fldChar w:fldCharType="separate"/>
            </w:r>
            <w:r w:rsidR="00AC23A0">
              <w:rPr>
                <w:noProof/>
                <w:sz w:val="32"/>
                <w:szCs w:val="32"/>
              </w:rPr>
              <w:t>- 22 -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9974" w:history="1">
            <w:r w:rsidR="00803623">
              <w:rPr>
                <w:rFonts w:ascii="方正楷体_GBK" w:eastAsia="方正楷体_GBK" w:hAnsi="方正楷体_GBK" w:cs="方正楷体_GBK" w:hint="eastAsia"/>
                <w:bCs/>
                <w:sz w:val="32"/>
                <w:szCs w:val="32"/>
              </w:rPr>
              <w:t>6.4交通保障</w:t>
            </w:r>
            <w:r w:rsidR="00803623">
              <w:rPr>
                <w:sz w:val="32"/>
                <w:szCs w:val="32"/>
              </w:rPr>
              <w:tab/>
            </w:r>
            <w:r w:rsidR="00803623">
              <w:rPr>
                <w:sz w:val="32"/>
                <w:szCs w:val="32"/>
              </w:rPr>
              <w:fldChar w:fldCharType="begin"/>
            </w:r>
            <w:r w:rsidR="00803623">
              <w:rPr>
                <w:sz w:val="32"/>
                <w:szCs w:val="32"/>
              </w:rPr>
              <w:instrText xml:space="preserve"> PAGEREF _Toc29974 \h </w:instrText>
            </w:r>
            <w:r w:rsidR="00803623">
              <w:rPr>
                <w:sz w:val="32"/>
                <w:szCs w:val="32"/>
              </w:rPr>
            </w:r>
            <w:r w:rsidR="00803623">
              <w:rPr>
                <w:sz w:val="32"/>
                <w:szCs w:val="32"/>
              </w:rPr>
              <w:fldChar w:fldCharType="separate"/>
            </w:r>
            <w:r w:rsidR="00AC23A0">
              <w:rPr>
                <w:noProof/>
                <w:sz w:val="32"/>
                <w:szCs w:val="32"/>
              </w:rPr>
              <w:t>- 22 -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005" w:history="1">
            <w:r w:rsidR="00803623">
              <w:rPr>
                <w:rFonts w:ascii="方正楷体_GBK" w:eastAsia="方正楷体_GBK" w:hAnsi="方正楷体_GBK" w:cs="方正楷体_GBK" w:hint="eastAsia"/>
                <w:bCs/>
                <w:sz w:val="32"/>
                <w:szCs w:val="32"/>
              </w:rPr>
              <w:t>6.5技术保障</w:t>
            </w:r>
            <w:r w:rsidR="00803623">
              <w:rPr>
                <w:sz w:val="32"/>
                <w:szCs w:val="32"/>
              </w:rPr>
              <w:tab/>
            </w:r>
            <w:r w:rsidR="00803623">
              <w:rPr>
                <w:sz w:val="32"/>
                <w:szCs w:val="32"/>
              </w:rPr>
              <w:fldChar w:fldCharType="begin"/>
            </w:r>
            <w:r w:rsidR="00803623">
              <w:rPr>
                <w:sz w:val="32"/>
                <w:szCs w:val="32"/>
              </w:rPr>
              <w:instrText xml:space="preserve"> PAGEREF _Toc1005 \h </w:instrText>
            </w:r>
            <w:r w:rsidR="00803623">
              <w:rPr>
                <w:sz w:val="32"/>
                <w:szCs w:val="32"/>
              </w:rPr>
            </w:r>
            <w:r w:rsidR="00803623">
              <w:rPr>
                <w:sz w:val="32"/>
                <w:szCs w:val="32"/>
              </w:rPr>
              <w:fldChar w:fldCharType="separate"/>
            </w:r>
            <w:r w:rsidR="00AC23A0">
              <w:rPr>
                <w:noProof/>
                <w:sz w:val="32"/>
                <w:szCs w:val="32"/>
              </w:rPr>
              <w:t>- 23 -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0550" w:history="1">
            <w:r w:rsidR="00803623">
              <w:rPr>
                <w:rFonts w:ascii="方正楷体_GBK" w:eastAsia="方正楷体_GBK" w:hAnsi="方正楷体_GBK" w:cs="方正楷体_GBK" w:hint="eastAsia"/>
                <w:bCs/>
                <w:sz w:val="32"/>
                <w:szCs w:val="32"/>
              </w:rPr>
              <w:t>6.6资金保障</w:t>
            </w:r>
            <w:r w:rsidR="00803623">
              <w:rPr>
                <w:sz w:val="32"/>
                <w:szCs w:val="32"/>
              </w:rPr>
              <w:tab/>
            </w:r>
            <w:r w:rsidR="00803623">
              <w:rPr>
                <w:sz w:val="32"/>
                <w:szCs w:val="32"/>
              </w:rPr>
              <w:fldChar w:fldCharType="begin"/>
            </w:r>
            <w:r w:rsidR="00803623">
              <w:rPr>
                <w:sz w:val="32"/>
                <w:szCs w:val="32"/>
              </w:rPr>
              <w:instrText xml:space="preserve"> PAGEREF _Toc10550 \h </w:instrText>
            </w:r>
            <w:r w:rsidR="00803623">
              <w:rPr>
                <w:sz w:val="32"/>
                <w:szCs w:val="32"/>
              </w:rPr>
            </w:r>
            <w:r w:rsidR="00803623">
              <w:rPr>
                <w:sz w:val="32"/>
                <w:szCs w:val="32"/>
              </w:rPr>
              <w:fldChar w:fldCharType="separate"/>
            </w:r>
            <w:r w:rsidR="00AC23A0">
              <w:rPr>
                <w:noProof/>
                <w:sz w:val="32"/>
                <w:szCs w:val="32"/>
              </w:rPr>
              <w:t>- 23 -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2322" w:history="1">
            <w:r w:rsidR="00803623">
              <w:rPr>
                <w:rFonts w:ascii="方正楷体_GBK" w:eastAsia="方正楷体_GBK" w:hAnsi="方正楷体_GBK" w:cs="方正楷体_GBK" w:hint="eastAsia"/>
                <w:bCs/>
                <w:sz w:val="32"/>
                <w:szCs w:val="32"/>
              </w:rPr>
              <w:t>6.7医疗卫生保障</w:t>
            </w:r>
            <w:r w:rsidR="00803623">
              <w:rPr>
                <w:sz w:val="32"/>
                <w:szCs w:val="32"/>
              </w:rPr>
              <w:tab/>
            </w:r>
            <w:r w:rsidR="00803623">
              <w:rPr>
                <w:sz w:val="32"/>
                <w:szCs w:val="32"/>
              </w:rPr>
              <w:fldChar w:fldCharType="begin"/>
            </w:r>
            <w:r w:rsidR="00803623">
              <w:rPr>
                <w:sz w:val="32"/>
                <w:szCs w:val="32"/>
              </w:rPr>
              <w:instrText xml:space="preserve"> PAGEREF _Toc12322 \h </w:instrText>
            </w:r>
            <w:r w:rsidR="00803623">
              <w:rPr>
                <w:sz w:val="32"/>
                <w:szCs w:val="32"/>
              </w:rPr>
            </w:r>
            <w:r w:rsidR="00803623">
              <w:rPr>
                <w:sz w:val="32"/>
                <w:szCs w:val="32"/>
              </w:rPr>
              <w:fldChar w:fldCharType="separate"/>
            </w:r>
            <w:r w:rsidR="00AC23A0">
              <w:rPr>
                <w:noProof/>
                <w:sz w:val="32"/>
                <w:szCs w:val="32"/>
              </w:rPr>
              <w:t>- 23 -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2918" w:history="1">
            <w:r w:rsidR="00803623">
              <w:rPr>
                <w:rFonts w:ascii="方正楷体_GBK" w:eastAsia="方正楷体_GBK" w:hAnsi="方正楷体_GBK" w:cs="方正楷体_GBK" w:hint="eastAsia"/>
                <w:bCs/>
                <w:sz w:val="32"/>
                <w:szCs w:val="32"/>
              </w:rPr>
              <w:t>6.8治安保障</w:t>
            </w:r>
            <w:r w:rsidR="00803623">
              <w:rPr>
                <w:sz w:val="32"/>
                <w:szCs w:val="32"/>
              </w:rPr>
              <w:tab/>
            </w:r>
            <w:r w:rsidR="00803623">
              <w:rPr>
                <w:sz w:val="32"/>
                <w:szCs w:val="32"/>
              </w:rPr>
              <w:fldChar w:fldCharType="begin"/>
            </w:r>
            <w:r w:rsidR="00803623">
              <w:rPr>
                <w:sz w:val="32"/>
                <w:szCs w:val="32"/>
              </w:rPr>
              <w:instrText xml:space="preserve"> PAGEREF _Toc12918 \h </w:instrText>
            </w:r>
            <w:r w:rsidR="00803623">
              <w:rPr>
                <w:sz w:val="32"/>
                <w:szCs w:val="32"/>
              </w:rPr>
            </w:r>
            <w:r w:rsidR="00803623">
              <w:rPr>
                <w:sz w:val="32"/>
                <w:szCs w:val="32"/>
              </w:rPr>
              <w:fldChar w:fldCharType="separate"/>
            </w:r>
            <w:r w:rsidR="00AC23A0">
              <w:rPr>
                <w:noProof/>
                <w:sz w:val="32"/>
                <w:szCs w:val="32"/>
              </w:rPr>
              <w:t>- 23 -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3281" w:history="1">
            <w:r w:rsidR="00803623">
              <w:rPr>
                <w:rFonts w:ascii="方正楷体_GBK" w:eastAsia="方正楷体_GBK" w:hAnsi="方正楷体_GBK" w:cs="方正楷体_GBK" w:hint="eastAsia"/>
                <w:bCs/>
                <w:sz w:val="32"/>
                <w:szCs w:val="32"/>
              </w:rPr>
              <w:t>6.9受灾群众生活保障</w:t>
            </w:r>
            <w:r w:rsidR="00803623">
              <w:rPr>
                <w:sz w:val="32"/>
                <w:szCs w:val="32"/>
              </w:rPr>
              <w:tab/>
            </w:r>
            <w:r w:rsidR="00803623">
              <w:rPr>
                <w:sz w:val="32"/>
                <w:szCs w:val="32"/>
              </w:rPr>
              <w:fldChar w:fldCharType="begin"/>
            </w:r>
            <w:r w:rsidR="00803623">
              <w:rPr>
                <w:sz w:val="32"/>
                <w:szCs w:val="32"/>
              </w:rPr>
              <w:instrText xml:space="preserve"> PAGEREF _Toc13281 \h </w:instrText>
            </w:r>
            <w:r w:rsidR="00803623">
              <w:rPr>
                <w:sz w:val="32"/>
                <w:szCs w:val="32"/>
              </w:rPr>
            </w:r>
            <w:r w:rsidR="00803623">
              <w:rPr>
                <w:sz w:val="32"/>
                <w:szCs w:val="32"/>
              </w:rPr>
              <w:fldChar w:fldCharType="separate"/>
            </w:r>
            <w:r w:rsidR="00AC23A0">
              <w:rPr>
                <w:noProof/>
                <w:sz w:val="32"/>
                <w:szCs w:val="32"/>
              </w:rPr>
              <w:t>- 23 -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7990" w:history="1">
            <w:r w:rsidR="00803623">
              <w:rPr>
                <w:rFonts w:ascii="方正楷体_GBK" w:eastAsia="方正楷体_GBK" w:hAnsi="方正楷体_GBK" w:cs="方正楷体_GBK" w:hint="eastAsia"/>
                <w:bCs/>
                <w:sz w:val="32"/>
                <w:szCs w:val="32"/>
              </w:rPr>
              <w:t>6.10 应急避难场所保障</w:t>
            </w:r>
            <w:r w:rsidR="00803623">
              <w:rPr>
                <w:sz w:val="32"/>
                <w:szCs w:val="32"/>
              </w:rPr>
              <w:tab/>
            </w:r>
            <w:r w:rsidR="00803623">
              <w:rPr>
                <w:sz w:val="32"/>
                <w:szCs w:val="32"/>
              </w:rPr>
              <w:fldChar w:fldCharType="begin"/>
            </w:r>
            <w:r w:rsidR="00803623">
              <w:rPr>
                <w:sz w:val="32"/>
                <w:szCs w:val="32"/>
              </w:rPr>
              <w:instrText xml:space="preserve"> PAGEREF _Toc27990 \h </w:instrText>
            </w:r>
            <w:r w:rsidR="00803623">
              <w:rPr>
                <w:sz w:val="32"/>
                <w:szCs w:val="32"/>
              </w:rPr>
            </w:r>
            <w:r w:rsidR="00803623">
              <w:rPr>
                <w:sz w:val="32"/>
                <w:szCs w:val="32"/>
              </w:rPr>
              <w:fldChar w:fldCharType="separate"/>
            </w:r>
            <w:r w:rsidR="00AC23A0">
              <w:rPr>
                <w:noProof/>
                <w:sz w:val="32"/>
                <w:szCs w:val="32"/>
              </w:rPr>
              <w:t>- 24 -</w:t>
            </w:r>
            <w:r w:rsidR="00803623">
              <w:rPr>
                <w:sz w:val="32"/>
                <w:szCs w:val="32"/>
              </w:rPr>
              <w:fldChar w:fldCharType="end"/>
            </w:r>
          </w:hyperlink>
        </w:p>
        <w:p w:rsidR="00A75CC4" w:rsidRDefault="003371F4">
          <w:pPr>
            <w:pStyle w:val="10"/>
            <w:tabs>
              <w:tab w:val="right" w:leader="dot" w:pos="8844"/>
            </w:tabs>
            <w:spacing w:line="600" w:lineRule="exact"/>
            <w:rPr>
              <w:sz w:val="32"/>
              <w:szCs w:val="32"/>
            </w:rPr>
          </w:pPr>
          <w:hyperlink w:anchor="_Toc17162" w:history="1">
            <w:r w:rsidR="00803623">
              <w:rPr>
                <w:rFonts w:ascii="方正黑体_GBK" w:eastAsia="方正黑体_GBK" w:hAnsi="方正黑体_GBK" w:cs="方正黑体_GBK" w:hint="eastAsia"/>
                <w:bCs/>
                <w:sz w:val="32"/>
                <w:szCs w:val="32"/>
              </w:rPr>
              <w:t>7 宣传培训和演练</w:t>
            </w:r>
            <w:r w:rsidR="00803623">
              <w:rPr>
                <w:sz w:val="32"/>
                <w:szCs w:val="32"/>
              </w:rPr>
              <w:tab/>
            </w:r>
            <w:r w:rsidR="00803623">
              <w:rPr>
                <w:sz w:val="32"/>
                <w:szCs w:val="32"/>
              </w:rPr>
              <w:fldChar w:fldCharType="begin"/>
            </w:r>
            <w:r w:rsidR="00803623">
              <w:rPr>
                <w:sz w:val="32"/>
                <w:szCs w:val="32"/>
              </w:rPr>
              <w:instrText xml:space="preserve"> PAGEREF _Toc17162 \h </w:instrText>
            </w:r>
            <w:r w:rsidR="00803623">
              <w:rPr>
                <w:sz w:val="32"/>
                <w:szCs w:val="32"/>
              </w:rPr>
            </w:r>
            <w:r w:rsidR="00803623">
              <w:rPr>
                <w:sz w:val="32"/>
                <w:szCs w:val="32"/>
              </w:rPr>
              <w:fldChar w:fldCharType="separate"/>
            </w:r>
            <w:r w:rsidR="00AC23A0">
              <w:rPr>
                <w:noProof/>
                <w:sz w:val="32"/>
                <w:szCs w:val="32"/>
              </w:rPr>
              <w:t>- 24 -</w:t>
            </w:r>
            <w:r w:rsidR="00803623">
              <w:rPr>
                <w:sz w:val="32"/>
                <w:szCs w:val="32"/>
              </w:rPr>
              <w:fldChar w:fldCharType="end"/>
            </w:r>
          </w:hyperlink>
        </w:p>
        <w:p w:rsidR="00A75CC4" w:rsidRDefault="003371F4">
          <w:pPr>
            <w:pStyle w:val="10"/>
            <w:tabs>
              <w:tab w:val="right" w:leader="dot" w:pos="8844"/>
            </w:tabs>
            <w:spacing w:line="600" w:lineRule="exact"/>
            <w:rPr>
              <w:sz w:val="32"/>
              <w:szCs w:val="32"/>
            </w:rPr>
          </w:pPr>
          <w:hyperlink w:anchor="_Toc18987" w:history="1">
            <w:r w:rsidR="00803623">
              <w:rPr>
                <w:rFonts w:ascii="方正黑体_GBK" w:eastAsia="方正黑体_GBK" w:hAnsi="方正黑体_GBK" w:cs="方正黑体_GBK" w:hint="eastAsia"/>
                <w:bCs/>
                <w:sz w:val="32"/>
                <w:szCs w:val="32"/>
              </w:rPr>
              <w:t>8 附则</w:t>
            </w:r>
            <w:r w:rsidR="00803623">
              <w:rPr>
                <w:sz w:val="32"/>
                <w:szCs w:val="32"/>
              </w:rPr>
              <w:tab/>
            </w:r>
            <w:r w:rsidR="00803623">
              <w:rPr>
                <w:sz w:val="32"/>
                <w:szCs w:val="32"/>
              </w:rPr>
              <w:fldChar w:fldCharType="begin"/>
            </w:r>
            <w:r w:rsidR="00803623">
              <w:rPr>
                <w:sz w:val="32"/>
                <w:szCs w:val="32"/>
              </w:rPr>
              <w:instrText xml:space="preserve"> PAGEREF _Toc18987 \h </w:instrText>
            </w:r>
            <w:r w:rsidR="00803623">
              <w:rPr>
                <w:sz w:val="32"/>
                <w:szCs w:val="32"/>
              </w:rPr>
            </w:r>
            <w:r w:rsidR="00803623">
              <w:rPr>
                <w:sz w:val="32"/>
                <w:szCs w:val="32"/>
              </w:rPr>
              <w:fldChar w:fldCharType="separate"/>
            </w:r>
            <w:r w:rsidR="00AC23A0">
              <w:rPr>
                <w:noProof/>
                <w:sz w:val="32"/>
                <w:szCs w:val="32"/>
              </w:rPr>
              <w:t>- 24 -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2480" w:history="1">
            <w:r w:rsidR="00803623">
              <w:rPr>
                <w:rFonts w:ascii="方正楷体_GBK" w:eastAsia="方正楷体_GBK" w:hAnsi="方正楷体_GBK" w:cs="方正楷体_GBK" w:hint="eastAsia"/>
                <w:bCs/>
                <w:sz w:val="32"/>
                <w:szCs w:val="32"/>
              </w:rPr>
              <w:t>8.1预案管理</w:t>
            </w:r>
            <w:r w:rsidR="00803623">
              <w:rPr>
                <w:sz w:val="32"/>
                <w:szCs w:val="32"/>
              </w:rPr>
              <w:tab/>
            </w:r>
            <w:r w:rsidR="00803623">
              <w:rPr>
                <w:sz w:val="32"/>
                <w:szCs w:val="32"/>
              </w:rPr>
              <w:fldChar w:fldCharType="begin"/>
            </w:r>
            <w:r w:rsidR="00803623">
              <w:rPr>
                <w:sz w:val="32"/>
                <w:szCs w:val="32"/>
              </w:rPr>
              <w:instrText xml:space="preserve"> PAGEREF _Toc12480 \h </w:instrText>
            </w:r>
            <w:r w:rsidR="00803623">
              <w:rPr>
                <w:sz w:val="32"/>
                <w:szCs w:val="32"/>
              </w:rPr>
            </w:r>
            <w:r w:rsidR="00803623">
              <w:rPr>
                <w:sz w:val="32"/>
                <w:szCs w:val="32"/>
              </w:rPr>
              <w:fldChar w:fldCharType="separate"/>
            </w:r>
            <w:r w:rsidR="00AC23A0">
              <w:rPr>
                <w:noProof/>
                <w:sz w:val="32"/>
                <w:szCs w:val="32"/>
              </w:rPr>
              <w:t>- 24 -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824" w:history="1">
            <w:r w:rsidR="00803623">
              <w:rPr>
                <w:rFonts w:ascii="方正楷体_GBK" w:eastAsia="方正楷体_GBK" w:hAnsi="方正楷体_GBK" w:cs="方正楷体_GBK" w:hint="eastAsia"/>
                <w:bCs/>
                <w:sz w:val="32"/>
                <w:szCs w:val="32"/>
              </w:rPr>
              <w:t>8.2预案解释</w:t>
            </w:r>
            <w:r w:rsidR="00803623">
              <w:rPr>
                <w:sz w:val="32"/>
                <w:szCs w:val="32"/>
              </w:rPr>
              <w:tab/>
            </w:r>
            <w:r w:rsidR="00803623">
              <w:rPr>
                <w:sz w:val="32"/>
                <w:szCs w:val="32"/>
              </w:rPr>
              <w:fldChar w:fldCharType="begin"/>
            </w:r>
            <w:r w:rsidR="00803623">
              <w:rPr>
                <w:sz w:val="32"/>
                <w:szCs w:val="32"/>
              </w:rPr>
              <w:instrText xml:space="preserve"> PAGEREF _Toc2824 \h </w:instrText>
            </w:r>
            <w:r w:rsidR="00803623">
              <w:rPr>
                <w:sz w:val="32"/>
                <w:szCs w:val="32"/>
              </w:rPr>
            </w:r>
            <w:r w:rsidR="00803623">
              <w:rPr>
                <w:sz w:val="32"/>
                <w:szCs w:val="32"/>
              </w:rPr>
              <w:fldChar w:fldCharType="separate"/>
            </w:r>
            <w:r w:rsidR="00AC23A0">
              <w:rPr>
                <w:noProof/>
                <w:sz w:val="32"/>
                <w:szCs w:val="32"/>
              </w:rPr>
              <w:t>- 25 -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3141" w:history="1">
            <w:r w:rsidR="00803623">
              <w:rPr>
                <w:rFonts w:ascii="方正楷体_GBK" w:eastAsia="方正楷体_GBK" w:hAnsi="方正楷体_GBK" w:cs="方正楷体_GBK" w:hint="eastAsia"/>
                <w:bCs/>
                <w:sz w:val="32"/>
                <w:szCs w:val="32"/>
              </w:rPr>
              <w:t>8.3奖惩</w:t>
            </w:r>
            <w:r w:rsidR="00803623">
              <w:rPr>
                <w:sz w:val="32"/>
                <w:szCs w:val="32"/>
              </w:rPr>
              <w:tab/>
            </w:r>
            <w:r w:rsidR="00803623">
              <w:rPr>
                <w:sz w:val="32"/>
                <w:szCs w:val="32"/>
              </w:rPr>
              <w:fldChar w:fldCharType="begin"/>
            </w:r>
            <w:r w:rsidR="00803623">
              <w:rPr>
                <w:sz w:val="32"/>
                <w:szCs w:val="32"/>
              </w:rPr>
              <w:instrText xml:space="preserve"> PAGEREF _Toc3141 \h </w:instrText>
            </w:r>
            <w:r w:rsidR="00803623">
              <w:rPr>
                <w:sz w:val="32"/>
                <w:szCs w:val="32"/>
              </w:rPr>
            </w:r>
            <w:r w:rsidR="00803623">
              <w:rPr>
                <w:sz w:val="32"/>
                <w:szCs w:val="32"/>
              </w:rPr>
              <w:fldChar w:fldCharType="separate"/>
            </w:r>
            <w:r w:rsidR="00AC23A0">
              <w:rPr>
                <w:noProof/>
                <w:sz w:val="32"/>
                <w:szCs w:val="32"/>
              </w:rPr>
              <w:t>- 25 -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7071" w:history="1">
            <w:r w:rsidR="00803623">
              <w:rPr>
                <w:rFonts w:ascii="方正楷体_GBK" w:eastAsia="方正楷体_GBK" w:hAnsi="方正楷体_GBK" w:cs="方正楷体_GBK" w:hint="eastAsia"/>
                <w:bCs/>
                <w:sz w:val="32"/>
                <w:szCs w:val="32"/>
              </w:rPr>
              <w:t>8.4实施时间</w:t>
            </w:r>
            <w:r w:rsidR="00803623">
              <w:rPr>
                <w:sz w:val="32"/>
                <w:szCs w:val="32"/>
              </w:rPr>
              <w:tab/>
            </w:r>
            <w:r w:rsidR="00803623">
              <w:rPr>
                <w:sz w:val="32"/>
                <w:szCs w:val="32"/>
              </w:rPr>
              <w:fldChar w:fldCharType="begin"/>
            </w:r>
            <w:r w:rsidR="00803623">
              <w:rPr>
                <w:sz w:val="32"/>
                <w:szCs w:val="32"/>
              </w:rPr>
              <w:instrText xml:space="preserve"> PAGEREF _Toc27071 \h </w:instrText>
            </w:r>
            <w:r w:rsidR="00803623">
              <w:rPr>
                <w:sz w:val="32"/>
                <w:szCs w:val="32"/>
              </w:rPr>
            </w:r>
            <w:r w:rsidR="00803623">
              <w:rPr>
                <w:sz w:val="32"/>
                <w:szCs w:val="32"/>
              </w:rPr>
              <w:fldChar w:fldCharType="separate"/>
            </w:r>
            <w:r w:rsidR="00AC23A0">
              <w:rPr>
                <w:noProof/>
                <w:sz w:val="32"/>
                <w:szCs w:val="32"/>
              </w:rPr>
              <w:t>- 25 -</w:t>
            </w:r>
            <w:r w:rsidR="00803623">
              <w:rPr>
                <w:sz w:val="32"/>
                <w:szCs w:val="32"/>
              </w:rPr>
              <w:fldChar w:fldCharType="end"/>
            </w:r>
          </w:hyperlink>
        </w:p>
        <w:p w:rsidR="00A75CC4" w:rsidRDefault="003371F4">
          <w:pPr>
            <w:pStyle w:val="10"/>
            <w:tabs>
              <w:tab w:val="right" w:leader="dot" w:pos="8844"/>
            </w:tabs>
            <w:spacing w:line="600" w:lineRule="exact"/>
            <w:rPr>
              <w:sz w:val="32"/>
              <w:szCs w:val="32"/>
            </w:rPr>
          </w:pPr>
          <w:hyperlink w:anchor="_Toc14707" w:history="1">
            <w:r w:rsidR="00803623">
              <w:rPr>
                <w:rFonts w:ascii="方正黑体_GBK" w:eastAsia="方正黑体_GBK" w:hAnsi="方正黑体_GBK" w:cs="方正黑体_GBK" w:hint="eastAsia"/>
                <w:bCs/>
                <w:sz w:val="32"/>
                <w:szCs w:val="32"/>
              </w:rPr>
              <w:t>9 附录</w:t>
            </w:r>
            <w:r w:rsidR="00803623">
              <w:rPr>
                <w:sz w:val="32"/>
                <w:szCs w:val="32"/>
              </w:rPr>
              <w:tab/>
            </w:r>
            <w:r w:rsidR="00803623">
              <w:rPr>
                <w:sz w:val="32"/>
                <w:szCs w:val="32"/>
              </w:rPr>
              <w:fldChar w:fldCharType="begin"/>
            </w:r>
            <w:r w:rsidR="00803623">
              <w:rPr>
                <w:sz w:val="32"/>
                <w:szCs w:val="32"/>
              </w:rPr>
              <w:instrText xml:space="preserve"> PAGEREF _Toc14707 \h </w:instrText>
            </w:r>
            <w:r w:rsidR="00803623">
              <w:rPr>
                <w:sz w:val="32"/>
                <w:szCs w:val="32"/>
              </w:rPr>
            </w:r>
            <w:r w:rsidR="00803623">
              <w:rPr>
                <w:sz w:val="32"/>
                <w:szCs w:val="32"/>
              </w:rPr>
              <w:fldChar w:fldCharType="separate"/>
            </w:r>
            <w:r w:rsidR="00AC23A0">
              <w:rPr>
                <w:noProof/>
                <w:sz w:val="32"/>
                <w:szCs w:val="32"/>
              </w:rPr>
              <w:t>- 26 -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2000" w:history="1">
            <w:r w:rsidR="00803623">
              <w:rPr>
                <w:rFonts w:ascii="方正楷体_GBK" w:eastAsia="方正楷体_GBK" w:hAnsi="方正楷体_GBK" w:cs="方正楷体_GBK" w:hint="eastAsia"/>
                <w:bCs/>
                <w:sz w:val="32"/>
                <w:szCs w:val="32"/>
              </w:rPr>
              <w:t>9.1 奉节县危险化学品事故应急预案体系框架图</w:t>
            </w:r>
            <w:r w:rsidR="00803623">
              <w:rPr>
                <w:sz w:val="32"/>
                <w:szCs w:val="32"/>
              </w:rPr>
              <w:tab/>
            </w:r>
            <w:r w:rsidR="00803623">
              <w:rPr>
                <w:sz w:val="32"/>
                <w:szCs w:val="32"/>
              </w:rPr>
              <w:fldChar w:fldCharType="begin"/>
            </w:r>
            <w:r w:rsidR="00803623">
              <w:rPr>
                <w:sz w:val="32"/>
                <w:szCs w:val="32"/>
              </w:rPr>
              <w:instrText xml:space="preserve"> PAGEREF _Toc12000 \h </w:instrText>
            </w:r>
            <w:r w:rsidR="00803623">
              <w:rPr>
                <w:sz w:val="32"/>
                <w:szCs w:val="32"/>
              </w:rPr>
            </w:r>
            <w:r w:rsidR="00803623">
              <w:rPr>
                <w:sz w:val="32"/>
                <w:szCs w:val="32"/>
              </w:rPr>
              <w:fldChar w:fldCharType="separate"/>
            </w:r>
            <w:r w:rsidR="00AC23A0">
              <w:rPr>
                <w:noProof/>
                <w:sz w:val="32"/>
                <w:szCs w:val="32"/>
              </w:rPr>
              <w:t>- 26 -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605" w:history="1">
            <w:r w:rsidR="00803623">
              <w:rPr>
                <w:rFonts w:ascii="方正楷体_GBK" w:eastAsia="方正楷体_GBK" w:hAnsi="方正楷体_GBK" w:cs="方正楷体_GBK" w:hint="eastAsia"/>
                <w:bCs/>
                <w:sz w:val="32"/>
                <w:szCs w:val="32"/>
              </w:rPr>
              <w:t>9.2 奉节县危险化学品事故应急组织体系框架图</w:t>
            </w:r>
            <w:r w:rsidR="00803623">
              <w:rPr>
                <w:sz w:val="32"/>
                <w:szCs w:val="32"/>
              </w:rPr>
              <w:tab/>
            </w:r>
            <w:r w:rsidR="00803623">
              <w:rPr>
                <w:sz w:val="32"/>
                <w:szCs w:val="32"/>
              </w:rPr>
              <w:fldChar w:fldCharType="begin"/>
            </w:r>
            <w:r w:rsidR="00803623">
              <w:rPr>
                <w:sz w:val="32"/>
                <w:szCs w:val="32"/>
              </w:rPr>
              <w:instrText xml:space="preserve"> PAGEREF _Toc2605 \h </w:instrText>
            </w:r>
            <w:r w:rsidR="00803623">
              <w:rPr>
                <w:sz w:val="32"/>
                <w:szCs w:val="32"/>
              </w:rPr>
            </w:r>
            <w:r w:rsidR="00803623">
              <w:rPr>
                <w:sz w:val="32"/>
                <w:szCs w:val="32"/>
              </w:rPr>
              <w:fldChar w:fldCharType="separate"/>
            </w:r>
            <w:r w:rsidR="00AC23A0">
              <w:rPr>
                <w:noProof/>
                <w:sz w:val="32"/>
                <w:szCs w:val="32"/>
              </w:rPr>
              <w:t>- 27 -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8932" w:history="1">
            <w:r w:rsidR="00803623">
              <w:rPr>
                <w:rFonts w:ascii="方正楷体_GBK" w:eastAsia="方正楷体_GBK" w:hAnsi="方正楷体_GBK" w:cs="方正楷体_GBK" w:hint="eastAsia"/>
                <w:bCs/>
                <w:sz w:val="32"/>
                <w:szCs w:val="32"/>
              </w:rPr>
              <w:t>9.3 县应急指挥部及成员单位和各工作组职责</w:t>
            </w:r>
            <w:r w:rsidR="00803623">
              <w:rPr>
                <w:sz w:val="32"/>
                <w:szCs w:val="32"/>
              </w:rPr>
              <w:tab/>
            </w:r>
            <w:r w:rsidR="00803623">
              <w:rPr>
                <w:sz w:val="32"/>
                <w:szCs w:val="32"/>
              </w:rPr>
              <w:fldChar w:fldCharType="begin"/>
            </w:r>
            <w:r w:rsidR="00803623">
              <w:rPr>
                <w:sz w:val="32"/>
                <w:szCs w:val="32"/>
              </w:rPr>
              <w:instrText xml:space="preserve"> PAGEREF _Toc18932 \h </w:instrText>
            </w:r>
            <w:r w:rsidR="00803623">
              <w:rPr>
                <w:sz w:val="32"/>
                <w:szCs w:val="32"/>
              </w:rPr>
            </w:r>
            <w:r w:rsidR="00803623">
              <w:rPr>
                <w:sz w:val="32"/>
                <w:szCs w:val="32"/>
              </w:rPr>
              <w:fldChar w:fldCharType="separate"/>
            </w:r>
            <w:r w:rsidR="00AC23A0">
              <w:rPr>
                <w:noProof/>
                <w:sz w:val="32"/>
                <w:szCs w:val="32"/>
              </w:rPr>
              <w:t>- 28 -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8505" w:history="1">
            <w:r w:rsidR="00803623">
              <w:rPr>
                <w:rFonts w:ascii="方正楷体_GBK" w:eastAsia="方正楷体_GBK" w:hAnsi="方正楷体_GBK" w:cs="方正楷体_GBK" w:hint="eastAsia"/>
                <w:bCs/>
                <w:kern w:val="44"/>
                <w:sz w:val="32"/>
                <w:szCs w:val="32"/>
              </w:rPr>
              <w:t>9.4 县危险化学品事故处置程序图</w:t>
            </w:r>
            <w:r w:rsidR="00803623">
              <w:rPr>
                <w:sz w:val="32"/>
                <w:szCs w:val="32"/>
              </w:rPr>
              <w:tab/>
            </w:r>
            <w:r w:rsidR="00803623">
              <w:rPr>
                <w:sz w:val="32"/>
                <w:szCs w:val="32"/>
              </w:rPr>
              <w:fldChar w:fldCharType="begin"/>
            </w:r>
            <w:r w:rsidR="00803623">
              <w:rPr>
                <w:sz w:val="32"/>
                <w:szCs w:val="32"/>
              </w:rPr>
              <w:instrText xml:space="preserve"> PAGEREF _Toc18505 \h </w:instrText>
            </w:r>
            <w:r w:rsidR="00803623">
              <w:rPr>
                <w:sz w:val="32"/>
                <w:szCs w:val="32"/>
              </w:rPr>
            </w:r>
            <w:r w:rsidR="00803623">
              <w:rPr>
                <w:sz w:val="32"/>
                <w:szCs w:val="32"/>
              </w:rPr>
              <w:fldChar w:fldCharType="separate"/>
            </w:r>
            <w:r w:rsidR="00AC23A0">
              <w:rPr>
                <w:noProof/>
                <w:sz w:val="32"/>
                <w:szCs w:val="32"/>
              </w:rPr>
              <w:t>- 32 -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15421" w:history="1">
            <w:r w:rsidR="00803623">
              <w:rPr>
                <w:rFonts w:ascii="方正楷体_GBK" w:eastAsia="方正楷体_GBK" w:hAnsi="方正楷体_GBK" w:cs="方正楷体_GBK" w:hint="eastAsia"/>
                <w:bCs/>
                <w:sz w:val="32"/>
                <w:szCs w:val="32"/>
              </w:rPr>
              <w:t>9.5 现场指挥部各工作组职责</w:t>
            </w:r>
            <w:r w:rsidR="00803623">
              <w:rPr>
                <w:sz w:val="32"/>
                <w:szCs w:val="32"/>
              </w:rPr>
              <w:tab/>
            </w:r>
            <w:r w:rsidR="00803623">
              <w:rPr>
                <w:sz w:val="32"/>
                <w:szCs w:val="32"/>
              </w:rPr>
              <w:fldChar w:fldCharType="begin"/>
            </w:r>
            <w:r w:rsidR="00803623">
              <w:rPr>
                <w:sz w:val="32"/>
                <w:szCs w:val="32"/>
              </w:rPr>
              <w:instrText xml:space="preserve"> PAGEREF _Toc15421 \h </w:instrText>
            </w:r>
            <w:r w:rsidR="00803623">
              <w:rPr>
                <w:sz w:val="32"/>
                <w:szCs w:val="32"/>
              </w:rPr>
            </w:r>
            <w:r w:rsidR="00803623">
              <w:rPr>
                <w:sz w:val="32"/>
                <w:szCs w:val="32"/>
              </w:rPr>
              <w:fldChar w:fldCharType="separate"/>
            </w:r>
            <w:r w:rsidR="00AC23A0">
              <w:rPr>
                <w:noProof/>
                <w:sz w:val="32"/>
                <w:szCs w:val="32"/>
              </w:rPr>
              <w:t>- 33 -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3478" w:history="1">
            <w:r w:rsidR="00803623">
              <w:rPr>
                <w:rFonts w:ascii="方正楷体_GBK" w:eastAsia="方正楷体_GBK" w:hAnsi="方正楷体_GBK" w:cs="方正楷体_GBK" w:hint="eastAsia"/>
                <w:bCs/>
                <w:sz w:val="32"/>
                <w:szCs w:val="32"/>
              </w:rPr>
              <w:t>9.6市级危险化学品专家组人员名单</w:t>
            </w:r>
            <w:r w:rsidR="00803623">
              <w:rPr>
                <w:sz w:val="32"/>
                <w:szCs w:val="32"/>
              </w:rPr>
              <w:tab/>
            </w:r>
            <w:r w:rsidR="00803623">
              <w:rPr>
                <w:sz w:val="32"/>
                <w:szCs w:val="32"/>
              </w:rPr>
              <w:fldChar w:fldCharType="begin"/>
            </w:r>
            <w:r w:rsidR="00803623">
              <w:rPr>
                <w:sz w:val="32"/>
                <w:szCs w:val="32"/>
              </w:rPr>
              <w:instrText xml:space="preserve"> PAGEREF _Toc23478 \h </w:instrText>
            </w:r>
            <w:r w:rsidR="00803623">
              <w:rPr>
                <w:sz w:val="32"/>
                <w:szCs w:val="32"/>
              </w:rPr>
            </w:r>
            <w:r w:rsidR="00803623">
              <w:rPr>
                <w:sz w:val="32"/>
                <w:szCs w:val="32"/>
              </w:rPr>
              <w:fldChar w:fldCharType="separate"/>
            </w:r>
            <w:r w:rsidR="00AC23A0">
              <w:rPr>
                <w:noProof/>
                <w:sz w:val="32"/>
                <w:szCs w:val="32"/>
              </w:rPr>
              <w:t>- 34 -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9376" w:history="1">
            <w:r w:rsidR="00803623">
              <w:rPr>
                <w:rFonts w:ascii="方正楷体_GBK" w:eastAsia="方正楷体_GBK" w:hAnsi="方正楷体_GBK" w:cs="方正楷体_GBK" w:hint="eastAsia"/>
                <w:bCs/>
                <w:kern w:val="44"/>
                <w:sz w:val="32"/>
                <w:szCs w:val="32"/>
              </w:rPr>
              <w:t>9.7 奉节县应急抢险有关部门联系电话</w:t>
            </w:r>
            <w:r w:rsidR="00803623">
              <w:rPr>
                <w:sz w:val="32"/>
                <w:szCs w:val="32"/>
              </w:rPr>
              <w:tab/>
            </w:r>
            <w:r w:rsidR="00803623">
              <w:rPr>
                <w:sz w:val="32"/>
                <w:szCs w:val="32"/>
              </w:rPr>
              <w:fldChar w:fldCharType="begin"/>
            </w:r>
            <w:r w:rsidR="00803623">
              <w:rPr>
                <w:sz w:val="32"/>
                <w:szCs w:val="32"/>
              </w:rPr>
              <w:instrText xml:space="preserve"> PAGEREF _Toc29376 \h </w:instrText>
            </w:r>
            <w:r w:rsidR="00803623">
              <w:rPr>
                <w:sz w:val="32"/>
                <w:szCs w:val="32"/>
              </w:rPr>
            </w:r>
            <w:r w:rsidR="00803623">
              <w:rPr>
                <w:sz w:val="32"/>
                <w:szCs w:val="32"/>
              </w:rPr>
              <w:fldChar w:fldCharType="separate"/>
            </w:r>
            <w:r w:rsidR="00AC23A0">
              <w:rPr>
                <w:noProof/>
                <w:sz w:val="32"/>
                <w:szCs w:val="32"/>
              </w:rPr>
              <w:t>- 36 -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2255" w:history="1">
            <w:r w:rsidR="00803623">
              <w:rPr>
                <w:rFonts w:ascii="方正楷体_GBK" w:eastAsia="方正楷体_GBK" w:hAnsi="方正楷体_GBK" w:cs="方正楷体_GBK" w:hint="eastAsia"/>
                <w:bCs/>
                <w:sz w:val="32"/>
                <w:szCs w:val="32"/>
              </w:rPr>
              <w:t>9.8 奉节县各乡镇（街道）政务值班电话</w:t>
            </w:r>
            <w:r w:rsidR="00803623">
              <w:rPr>
                <w:sz w:val="32"/>
                <w:szCs w:val="32"/>
              </w:rPr>
              <w:tab/>
            </w:r>
            <w:r w:rsidR="00803623">
              <w:rPr>
                <w:sz w:val="32"/>
                <w:szCs w:val="32"/>
              </w:rPr>
              <w:fldChar w:fldCharType="begin"/>
            </w:r>
            <w:r w:rsidR="00803623">
              <w:rPr>
                <w:sz w:val="32"/>
                <w:szCs w:val="32"/>
              </w:rPr>
              <w:instrText xml:space="preserve"> PAGEREF _Toc22255 \h </w:instrText>
            </w:r>
            <w:r w:rsidR="00803623">
              <w:rPr>
                <w:sz w:val="32"/>
                <w:szCs w:val="32"/>
              </w:rPr>
            </w:r>
            <w:r w:rsidR="00803623">
              <w:rPr>
                <w:sz w:val="32"/>
                <w:szCs w:val="32"/>
              </w:rPr>
              <w:fldChar w:fldCharType="separate"/>
            </w:r>
            <w:r w:rsidR="00AC23A0">
              <w:rPr>
                <w:noProof/>
                <w:sz w:val="32"/>
                <w:szCs w:val="32"/>
              </w:rPr>
              <w:t>- 37 -</w:t>
            </w:r>
            <w:r w:rsidR="00803623">
              <w:rPr>
                <w:sz w:val="32"/>
                <w:szCs w:val="32"/>
              </w:rPr>
              <w:fldChar w:fldCharType="end"/>
            </w:r>
          </w:hyperlink>
        </w:p>
        <w:p w:rsidR="00A75CC4" w:rsidRDefault="003371F4">
          <w:pPr>
            <w:pStyle w:val="20"/>
            <w:tabs>
              <w:tab w:val="right" w:leader="dot" w:pos="8844"/>
            </w:tabs>
            <w:spacing w:line="600" w:lineRule="exact"/>
            <w:rPr>
              <w:sz w:val="32"/>
              <w:szCs w:val="32"/>
            </w:rPr>
          </w:pPr>
          <w:hyperlink w:anchor="_Toc20845" w:history="1">
            <w:r w:rsidR="00803623">
              <w:rPr>
                <w:rFonts w:ascii="方正楷体_GBK" w:eastAsia="方正楷体_GBK" w:hAnsi="方正楷体_GBK" w:cs="方正楷体_GBK" w:hint="eastAsia"/>
                <w:kern w:val="44"/>
                <w:sz w:val="32"/>
                <w:szCs w:val="32"/>
              </w:rPr>
              <w:t>9.9 奉节县</w:t>
            </w:r>
            <w:r w:rsidR="00803623">
              <w:rPr>
                <w:rFonts w:ascii="方正楷体_GBK" w:eastAsia="方正楷体_GBK" w:hAnsi="方正楷体_GBK" w:cs="方正楷体_GBK"/>
                <w:kern w:val="44"/>
                <w:sz w:val="32"/>
                <w:szCs w:val="32"/>
              </w:rPr>
              <w:t>消防救援队伍统计表</w:t>
            </w:r>
            <w:r w:rsidR="00803623">
              <w:rPr>
                <w:sz w:val="32"/>
                <w:szCs w:val="32"/>
              </w:rPr>
              <w:tab/>
            </w:r>
            <w:r w:rsidR="00803623">
              <w:rPr>
                <w:sz w:val="32"/>
                <w:szCs w:val="32"/>
              </w:rPr>
              <w:fldChar w:fldCharType="begin"/>
            </w:r>
            <w:r w:rsidR="00803623">
              <w:rPr>
                <w:sz w:val="32"/>
                <w:szCs w:val="32"/>
              </w:rPr>
              <w:instrText xml:space="preserve"> PAGEREF _Toc20845 \h </w:instrText>
            </w:r>
            <w:r w:rsidR="00803623">
              <w:rPr>
                <w:sz w:val="32"/>
                <w:szCs w:val="32"/>
              </w:rPr>
            </w:r>
            <w:r w:rsidR="00803623">
              <w:rPr>
                <w:sz w:val="32"/>
                <w:szCs w:val="32"/>
              </w:rPr>
              <w:fldChar w:fldCharType="separate"/>
            </w:r>
            <w:r w:rsidR="00AC23A0">
              <w:rPr>
                <w:noProof/>
                <w:sz w:val="32"/>
                <w:szCs w:val="32"/>
              </w:rPr>
              <w:t>- 38 -</w:t>
            </w:r>
            <w:r w:rsidR="00803623">
              <w:rPr>
                <w:sz w:val="32"/>
                <w:szCs w:val="32"/>
              </w:rPr>
              <w:fldChar w:fldCharType="end"/>
            </w:r>
          </w:hyperlink>
        </w:p>
        <w:p w:rsidR="00A75CC4" w:rsidRDefault="003371F4">
          <w:pPr>
            <w:pStyle w:val="20"/>
            <w:tabs>
              <w:tab w:val="right" w:leader="dot" w:pos="8844"/>
            </w:tabs>
            <w:spacing w:line="600" w:lineRule="exact"/>
          </w:pPr>
          <w:hyperlink w:anchor="_Toc150" w:history="1">
            <w:r w:rsidR="00803623">
              <w:rPr>
                <w:rFonts w:ascii="方正楷体_GBK" w:eastAsia="方正楷体_GBK" w:hAnsi="方正楷体_GBK" w:cs="方正楷体_GBK" w:hint="eastAsia"/>
                <w:kern w:val="44"/>
                <w:sz w:val="32"/>
                <w:szCs w:val="32"/>
              </w:rPr>
              <w:t>9.10乡镇（街道）综合应急救援队伍建设统计表</w:t>
            </w:r>
            <w:r w:rsidR="00803623">
              <w:rPr>
                <w:sz w:val="32"/>
                <w:szCs w:val="32"/>
              </w:rPr>
              <w:tab/>
            </w:r>
            <w:r w:rsidR="00803623">
              <w:rPr>
                <w:sz w:val="32"/>
                <w:szCs w:val="32"/>
              </w:rPr>
              <w:fldChar w:fldCharType="begin"/>
            </w:r>
            <w:r w:rsidR="00803623">
              <w:rPr>
                <w:sz w:val="32"/>
                <w:szCs w:val="32"/>
              </w:rPr>
              <w:instrText xml:space="preserve"> PAGEREF _Toc150 \h </w:instrText>
            </w:r>
            <w:r w:rsidR="00803623">
              <w:rPr>
                <w:sz w:val="32"/>
                <w:szCs w:val="32"/>
              </w:rPr>
            </w:r>
            <w:r w:rsidR="00803623">
              <w:rPr>
                <w:sz w:val="32"/>
                <w:szCs w:val="32"/>
              </w:rPr>
              <w:fldChar w:fldCharType="separate"/>
            </w:r>
            <w:r w:rsidR="00AC23A0">
              <w:rPr>
                <w:noProof/>
                <w:sz w:val="32"/>
                <w:szCs w:val="32"/>
              </w:rPr>
              <w:t>- 39 -</w:t>
            </w:r>
            <w:r w:rsidR="00803623">
              <w:rPr>
                <w:sz w:val="32"/>
                <w:szCs w:val="32"/>
              </w:rPr>
              <w:fldChar w:fldCharType="end"/>
            </w:r>
          </w:hyperlink>
        </w:p>
        <w:p w:rsidR="00A75CC4" w:rsidRDefault="00803623">
          <w:r>
            <w:fldChar w:fldCharType="end"/>
          </w:r>
        </w:p>
      </w:sdtContent>
    </w:sdt>
    <w:p w:rsidR="00A75CC4" w:rsidRDefault="00A75CC4">
      <w:pPr>
        <w:ind w:firstLineChars="200" w:firstLine="643"/>
        <w:outlineLvl w:val="0"/>
        <w:rPr>
          <w:rFonts w:ascii="方正黑体_GBK" w:eastAsia="方正黑体_GBK" w:hAnsi="方正黑体_GBK" w:cs="方正黑体_GBK"/>
          <w:b/>
          <w:bCs/>
          <w:sz w:val="32"/>
          <w:szCs w:val="32"/>
        </w:rPr>
        <w:sectPr w:rsidR="00A75CC4">
          <w:pgSz w:w="11906" w:h="16838"/>
          <w:pgMar w:top="2098" w:right="1531" w:bottom="1984" w:left="1531" w:header="851" w:footer="1247" w:gutter="0"/>
          <w:pgNumType w:fmt="numberInDash"/>
          <w:cols w:space="0"/>
          <w:docGrid w:type="lines" w:linePitch="312"/>
        </w:sectPr>
      </w:pPr>
    </w:p>
    <w:p w:rsidR="00A75CC4" w:rsidRDefault="00803623">
      <w:pPr>
        <w:spacing w:line="560" w:lineRule="exact"/>
        <w:ind w:firstLineChars="200" w:firstLine="640"/>
        <w:outlineLvl w:val="0"/>
        <w:rPr>
          <w:rFonts w:ascii="Times New Roman" w:eastAsia="方正黑体_GBK" w:hAnsi="Times New Roman" w:cs="Times New Roman"/>
          <w:sz w:val="32"/>
          <w:szCs w:val="32"/>
        </w:rPr>
      </w:pPr>
      <w:bookmarkStart w:id="1" w:name="_Toc27735"/>
      <w:bookmarkStart w:id="2" w:name="_Toc11103"/>
      <w:r>
        <w:rPr>
          <w:rFonts w:ascii="Times New Roman" w:eastAsia="方正黑体_GBK" w:hAnsi="Times New Roman" w:cs="Times New Roman"/>
          <w:sz w:val="32"/>
          <w:szCs w:val="32"/>
        </w:rPr>
        <w:t xml:space="preserve">1 </w:t>
      </w:r>
      <w:r>
        <w:rPr>
          <w:rFonts w:ascii="Times New Roman" w:eastAsia="方正黑体_GBK" w:hAnsi="Times New Roman" w:cs="Times New Roman"/>
          <w:sz w:val="32"/>
          <w:szCs w:val="32"/>
        </w:rPr>
        <w:t>总则</w:t>
      </w:r>
      <w:bookmarkEnd w:id="1"/>
      <w:bookmarkEnd w:id="2"/>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3" w:name="_Toc85445653"/>
      <w:bookmarkStart w:id="4" w:name="_Toc432602381"/>
      <w:bookmarkStart w:id="5" w:name="_Toc86740956"/>
      <w:bookmarkStart w:id="6" w:name="_Toc87260063"/>
      <w:bookmarkStart w:id="7" w:name="_Toc104798115"/>
      <w:bookmarkStart w:id="8" w:name="_Toc48290935"/>
      <w:bookmarkStart w:id="9" w:name="_Toc84238919"/>
      <w:bookmarkStart w:id="10" w:name="_Toc421193044"/>
      <w:bookmarkStart w:id="11" w:name="_Toc87463250"/>
      <w:bookmarkStart w:id="12" w:name="_Toc84239270"/>
      <w:bookmarkStart w:id="13" w:name="_Toc388479131"/>
      <w:bookmarkStart w:id="14" w:name="_Toc31636"/>
      <w:bookmarkStart w:id="15" w:name="_Toc84239306"/>
      <w:bookmarkStart w:id="16" w:name="_Toc6868"/>
      <w:bookmarkStart w:id="17" w:name="_Toc19941"/>
      <w:bookmarkEnd w:id="3"/>
      <w:bookmarkEnd w:id="4"/>
      <w:bookmarkEnd w:id="5"/>
      <w:bookmarkEnd w:id="6"/>
      <w:bookmarkEnd w:id="7"/>
      <w:bookmarkEnd w:id="8"/>
      <w:bookmarkEnd w:id="9"/>
      <w:bookmarkEnd w:id="10"/>
      <w:bookmarkEnd w:id="11"/>
      <w:bookmarkEnd w:id="12"/>
      <w:bookmarkEnd w:id="13"/>
      <w:bookmarkEnd w:id="14"/>
      <w:r>
        <w:rPr>
          <w:rFonts w:ascii="Times New Roman" w:eastAsia="方正楷体_GBK" w:hAnsi="Times New Roman" w:cs="Times New Roman"/>
          <w:sz w:val="32"/>
          <w:szCs w:val="32"/>
        </w:rPr>
        <w:t>1.1</w:t>
      </w:r>
      <w:bookmarkEnd w:id="15"/>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编制目的</w:t>
      </w:r>
      <w:bookmarkEnd w:id="16"/>
      <w:bookmarkEnd w:id="17"/>
    </w:p>
    <w:p w:rsidR="00A75CC4" w:rsidRDefault="00803623">
      <w:pPr>
        <w:spacing w:line="560" w:lineRule="exact"/>
        <w:ind w:firstLineChars="200" w:firstLine="640"/>
        <w:rPr>
          <w:rFonts w:ascii="Times New Roman" w:eastAsia="方正仿宋_GBK" w:hAnsi="Times New Roman" w:cs="Times New Roman"/>
          <w:sz w:val="32"/>
          <w:szCs w:val="32"/>
        </w:rPr>
      </w:pPr>
      <w:bookmarkStart w:id="18" w:name="_Toc84239272"/>
      <w:bookmarkStart w:id="19" w:name="_Toc104798117"/>
      <w:bookmarkStart w:id="20" w:name="_Toc87463252"/>
      <w:bookmarkStart w:id="21" w:name="_Toc84239308"/>
      <w:bookmarkStart w:id="22" w:name="_Toc85445655"/>
      <w:bookmarkStart w:id="23" w:name="_Toc84238921"/>
      <w:bookmarkStart w:id="24" w:name="_Toc87260065"/>
      <w:bookmarkStart w:id="25" w:name="_Toc86740958"/>
      <w:bookmarkStart w:id="26" w:name="_Toc388479133"/>
      <w:bookmarkEnd w:id="18"/>
      <w:bookmarkEnd w:id="19"/>
      <w:bookmarkEnd w:id="20"/>
      <w:bookmarkEnd w:id="21"/>
      <w:bookmarkEnd w:id="22"/>
      <w:bookmarkEnd w:id="23"/>
      <w:bookmarkEnd w:id="24"/>
      <w:bookmarkEnd w:id="25"/>
      <w:r>
        <w:rPr>
          <w:rFonts w:ascii="Times New Roman" w:eastAsia="方正仿宋_GBK" w:hAnsi="Times New Roman" w:cs="Times New Roman"/>
          <w:sz w:val="32"/>
          <w:szCs w:val="32"/>
        </w:rPr>
        <w:t>为深入贯彻落实习近平总书记关于安全生产系列重要指示批示精神，坚持人民至上、生命至上，树牢安全发展理念，坚持安全第一、预防为主、综合治理的方针，建立健全奉节县危险化学品事故应急工作机制，进一步提升奉节县危险化学品事故应急处置能力，最大程度地预防和减少事故及其造成的人员伤亡、财产损失和环境损害，保障公众生命财产安全</w:t>
      </w:r>
      <w:bookmarkEnd w:id="26"/>
      <w:r>
        <w:rPr>
          <w:rFonts w:ascii="Times New Roman" w:eastAsia="方正仿宋_GBK" w:hAnsi="Times New Roman" w:cs="Times New Roman"/>
          <w:sz w:val="32"/>
          <w:szCs w:val="32"/>
        </w:rPr>
        <w:t>，特制定本预案。</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7" w:name="_Toc421193045"/>
      <w:bookmarkStart w:id="28" w:name="_Toc21175"/>
      <w:bookmarkStart w:id="29" w:name="_Toc48290936"/>
      <w:bookmarkStart w:id="30" w:name="_Toc432602382"/>
      <w:bookmarkStart w:id="31" w:name="_Toc22887"/>
      <w:bookmarkStart w:id="32" w:name="_Toc7957"/>
      <w:bookmarkEnd w:id="27"/>
      <w:bookmarkEnd w:id="28"/>
      <w:bookmarkEnd w:id="29"/>
      <w:r>
        <w:rPr>
          <w:rFonts w:ascii="Times New Roman" w:eastAsia="方正楷体_GBK" w:hAnsi="Times New Roman" w:cs="Times New Roman"/>
          <w:sz w:val="32"/>
          <w:szCs w:val="32"/>
        </w:rPr>
        <w:t>1.2</w:t>
      </w:r>
      <w:bookmarkEnd w:id="30"/>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编制依据</w:t>
      </w:r>
      <w:bookmarkEnd w:id="31"/>
      <w:bookmarkEnd w:id="32"/>
    </w:p>
    <w:p w:rsidR="00A75CC4" w:rsidRDefault="00803623">
      <w:pPr>
        <w:spacing w:line="560" w:lineRule="exact"/>
        <w:ind w:firstLineChars="200" w:firstLine="640"/>
        <w:rPr>
          <w:rFonts w:ascii="Times New Roman" w:eastAsia="方正仿宋_GBK" w:hAnsi="Times New Roman" w:cs="Times New Roman"/>
          <w:sz w:val="32"/>
          <w:szCs w:val="32"/>
        </w:rPr>
      </w:pPr>
      <w:bookmarkStart w:id="33" w:name="_Toc104798119"/>
      <w:bookmarkStart w:id="34" w:name="_Toc432602383"/>
      <w:bookmarkStart w:id="35" w:name="_Toc388479135"/>
      <w:bookmarkStart w:id="36" w:name="_Toc87463254"/>
      <w:bookmarkStart w:id="37" w:name="_Toc421193046"/>
      <w:bookmarkStart w:id="38" w:name="_Toc87260067"/>
      <w:bookmarkStart w:id="39" w:name="_Toc3243"/>
      <w:bookmarkStart w:id="40" w:name="_Toc86740960"/>
      <w:bookmarkEnd w:id="33"/>
      <w:bookmarkEnd w:id="34"/>
      <w:bookmarkEnd w:id="35"/>
      <w:bookmarkEnd w:id="36"/>
      <w:bookmarkEnd w:id="37"/>
      <w:bookmarkEnd w:id="38"/>
      <w:bookmarkEnd w:id="39"/>
      <w:r>
        <w:rPr>
          <w:rFonts w:ascii="Times New Roman" w:eastAsia="方正仿宋_GBK" w:hAnsi="Times New Roman" w:cs="Times New Roman"/>
          <w:sz w:val="32"/>
          <w:szCs w:val="32"/>
        </w:rPr>
        <w:t>根据</w:t>
      </w:r>
      <w:bookmarkEnd w:id="40"/>
      <w:r>
        <w:rPr>
          <w:rFonts w:ascii="Times New Roman" w:eastAsia="方正仿宋_GBK" w:hAnsi="Times New Roman" w:cs="Times New Roman"/>
          <w:sz w:val="32"/>
          <w:szCs w:val="32"/>
        </w:rPr>
        <w:t>《中华人民共和国突发事件应对法》《中华人民共和国安全生产法》《中华人民共和国消防法》《生产安全事故应急条例》《生产安全事故报告和调查处理条例》《生产安全事故应急预案管理办法》《重庆市突发事件应对条例》《重庆市安全生产条例》《重庆市突发事件应急预案管理实施办法》《重庆市突发事件预警信息发布管理办法》《重庆市安全生产委员会关于印发</w:t>
      </w:r>
      <w:r>
        <w:rPr>
          <w:rFonts w:ascii="Times New Roman" w:eastAsia="方正仿宋_GBK" w:hAnsi="Times New Roman" w:cs="Times New Roman"/>
          <w:sz w:val="32"/>
          <w:szCs w:val="32"/>
        </w:rPr>
        <w:t>&lt;</w:t>
      </w:r>
      <w:r>
        <w:rPr>
          <w:rFonts w:ascii="Times New Roman" w:eastAsia="方正仿宋_GBK" w:hAnsi="Times New Roman" w:cs="Times New Roman"/>
          <w:sz w:val="32"/>
          <w:szCs w:val="32"/>
        </w:rPr>
        <w:t>重庆市危险化学品事故应急预案（暂行版）</w:t>
      </w:r>
      <w:r>
        <w:rPr>
          <w:rFonts w:ascii="Times New Roman" w:eastAsia="方正仿宋_GBK" w:hAnsi="Times New Roman" w:cs="Times New Roman"/>
          <w:sz w:val="32"/>
          <w:szCs w:val="32"/>
        </w:rPr>
        <w:t>&gt;</w:t>
      </w:r>
      <w:r>
        <w:rPr>
          <w:rFonts w:ascii="Times New Roman" w:eastAsia="方正仿宋_GBK" w:hAnsi="Times New Roman" w:cs="Times New Roman"/>
          <w:sz w:val="32"/>
          <w:szCs w:val="32"/>
        </w:rPr>
        <w:t>的通知》《奉节县生产安全事故灾难专项应急预案》《中共奉节县委办公室</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奉节县人民政府办公室</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奉节县应急管理局职能配置、内设机构和人员编制规定》《奉节县人民政府办公室关于调整奉节县安全生产委员会和奉节县减灾委员会组成机构及人员的通知》等相关法律法规和文件制定本预案。</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41" w:name="_Toc48290937"/>
      <w:bookmarkStart w:id="42" w:name="_Toc6727"/>
      <w:bookmarkStart w:id="43" w:name="_Toc10791"/>
      <w:r>
        <w:rPr>
          <w:rFonts w:ascii="Times New Roman" w:eastAsia="方正楷体_GBK" w:hAnsi="Times New Roman" w:cs="Times New Roman"/>
          <w:sz w:val="32"/>
          <w:szCs w:val="32"/>
        </w:rPr>
        <w:t>1.3</w:t>
      </w:r>
      <w:bookmarkEnd w:id="41"/>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适用范围</w:t>
      </w:r>
      <w:bookmarkEnd w:id="42"/>
      <w:bookmarkEnd w:id="43"/>
    </w:p>
    <w:p w:rsidR="00A75CC4" w:rsidRDefault="00803623">
      <w:pPr>
        <w:spacing w:line="560" w:lineRule="exact"/>
        <w:ind w:firstLineChars="200" w:firstLine="640"/>
        <w:rPr>
          <w:rFonts w:ascii="Times New Roman" w:eastAsia="方正仿宋_GBK" w:hAnsi="Times New Roman" w:cs="Times New Roman"/>
          <w:sz w:val="32"/>
          <w:szCs w:val="32"/>
        </w:rPr>
      </w:pPr>
      <w:bookmarkStart w:id="44" w:name="_Toc421193047"/>
      <w:bookmarkStart w:id="45" w:name="_Toc432602384"/>
      <w:bookmarkStart w:id="46" w:name="_Toc13260"/>
      <w:bookmarkEnd w:id="44"/>
      <w:bookmarkEnd w:id="45"/>
      <w:r>
        <w:rPr>
          <w:rFonts w:ascii="Times New Roman" w:eastAsia="方正仿宋_GBK" w:hAnsi="Times New Roman" w:cs="Times New Roman"/>
          <w:sz w:val="32"/>
          <w:szCs w:val="32"/>
        </w:rPr>
        <w:t>本预案适用于奉节县行政区域内在危险化学品生产、经营、储存、使用（仅针对化工企业）等过程中发生火灾、爆炸、泄漏、中毒等事故的应对工作。</w:t>
      </w:r>
      <w:bookmarkEnd w:id="46"/>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预案不适用于城镇燃气、放射性物品、军事设施和核能物质的事故应急处置。危险货物运输过程中发生的事故应急处置按照奉节县危险化学品道路运输事故应急预案和水上危险货物运输事故应急预案执行。烟花爆竹经营企业发生的事故参照本预案执行。</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47" w:name="_Toc478115629"/>
      <w:bookmarkStart w:id="48" w:name="_Toc478115526"/>
      <w:bookmarkStart w:id="49" w:name="_Toc16341"/>
      <w:bookmarkStart w:id="50" w:name="_Toc458628825"/>
      <w:bookmarkStart w:id="51" w:name="_Toc5133"/>
      <w:bookmarkStart w:id="52" w:name="_Toc14218"/>
      <w:bookmarkStart w:id="53" w:name="_Toc37625525"/>
      <w:r>
        <w:rPr>
          <w:rFonts w:ascii="Times New Roman" w:eastAsia="方正楷体_GBK" w:hAnsi="Times New Roman" w:cs="Times New Roman"/>
          <w:sz w:val="32"/>
          <w:szCs w:val="32"/>
        </w:rPr>
        <w:t xml:space="preserve">1.4 </w:t>
      </w:r>
      <w:r>
        <w:rPr>
          <w:rFonts w:ascii="Times New Roman" w:eastAsia="方正楷体_GBK" w:hAnsi="Times New Roman" w:cs="Times New Roman"/>
          <w:sz w:val="32"/>
          <w:szCs w:val="32"/>
        </w:rPr>
        <w:t>应急预案体系</w:t>
      </w:r>
      <w:bookmarkEnd w:id="47"/>
      <w:bookmarkEnd w:id="48"/>
      <w:bookmarkEnd w:id="49"/>
      <w:bookmarkEnd w:id="50"/>
      <w:bookmarkEnd w:id="51"/>
      <w:bookmarkEnd w:id="52"/>
      <w:bookmarkEnd w:id="53"/>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预案是《奉节县生产安全事故灾难专项应急预案》的重要组成部分，上与《重庆市危险化学品事故应急预案》《奉节县生产安全事故灾难专项应急预案》相衔接。同时本预案也是奉节县涉及危险化学品经营、储存、使用等企业生产安全事故应急预案的上位预案，奉节县危险化学品事故应急预案体系框架图见附录</w:t>
      </w:r>
      <w:r>
        <w:rPr>
          <w:rFonts w:ascii="Times New Roman" w:eastAsia="方正仿宋_GBK" w:hAnsi="Times New Roman" w:cs="Times New Roman"/>
          <w:sz w:val="32"/>
          <w:szCs w:val="32"/>
        </w:rPr>
        <w:t>9.1</w:t>
      </w:r>
      <w:r>
        <w:rPr>
          <w:rFonts w:ascii="Times New Roman" w:eastAsia="方正仿宋_GBK" w:hAnsi="Times New Roman" w:cs="Times New Roman"/>
          <w:sz w:val="32"/>
          <w:szCs w:val="32"/>
        </w:rPr>
        <w:t>。</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54" w:name="_Toc48290938"/>
      <w:bookmarkStart w:id="55" w:name="_Toc11389"/>
      <w:bookmarkStart w:id="56" w:name="_Toc32522"/>
      <w:r>
        <w:rPr>
          <w:rFonts w:ascii="Times New Roman" w:eastAsia="方正楷体_GBK" w:hAnsi="Times New Roman" w:cs="Times New Roman"/>
          <w:sz w:val="32"/>
          <w:szCs w:val="32"/>
        </w:rPr>
        <w:t>1.</w:t>
      </w:r>
      <w:bookmarkEnd w:id="54"/>
      <w:r>
        <w:rPr>
          <w:rFonts w:ascii="Times New Roman" w:eastAsia="方正楷体_GBK" w:hAnsi="Times New Roman" w:cs="Times New Roman"/>
          <w:sz w:val="32"/>
          <w:szCs w:val="32"/>
        </w:rPr>
        <w:t>5</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工作原则</w:t>
      </w:r>
      <w:bookmarkEnd w:id="55"/>
      <w:bookmarkEnd w:id="56"/>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）坚持以人为本、生命至上。危险化学品事故应急救援工作要始终把保障人民群众的生命安全和身体健康放在首位，切实加强应急救援人员的安全防护，最大限度地减少危险化学品事故造成的人员伤亡和危害。</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）坚持统一领导、协调联动。在县安委会的统一组织协调下，各乡镇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和</w:t>
      </w:r>
      <w:r>
        <w:rPr>
          <w:rFonts w:ascii="Times New Roman" w:eastAsia="方正仿宋_GBK" w:hAnsi="Times New Roman" w:cs="Times New Roman"/>
          <w:sz w:val="32"/>
          <w:szCs w:val="32"/>
        </w:rPr>
        <w:t>有关部门按照各自职责和权限，负责相关事故的应急管理和救援工作。</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）坚持快速反应、高效应对。建立健全县综合救援队、医疗救援队和县消防救援大队的应急力量体系，健全完善各类力量快速反应、联动协调机制，高效应对危险化学品事故。</w:t>
      </w:r>
      <w:r>
        <w:rPr>
          <w:rFonts w:ascii="Times New Roman" w:eastAsia="方正仿宋_GBK" w:hAnsi="Times New Roman" w:cs="Times New Roman"/>
          <w:sz w:val="32"/>
          <w:szCs w:val="32"/>
        </w:rPr>
        <w:t>   </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坚持依法规范、科技支撑。依据有关法律和行政法规，维护公众的合法权益，突发事件应对工作规范化、制度化、法制化。加强生产安全科学研究和技术开发，充分发挥专家队伍和专业人员的作用，提高应对事故的科技水平和指挥能力，避免发生次生衍生灾害事件。</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57" w:name="_Toc48290939"/>
      <w:bookmarkStart w:id="58" w:name="_Toc19940"/>
      <w:bookmarkStart w:id="59" w:name="_Toc7302"/>
      <w:r>
        <w:rPr>
          <w:rFonts w:ascii="Times New Roman" w:eastAsia="方正楷体_GBK" w:hAnsi="Times New Roman" w:cs="Times New Roman"/>
          <w:sz w:val="32"/>
          <w:szCs w:val="32"/>
        </w:rPr>
        <w:t>1.</w:t>
      </w:r>
      <w:bookmarkEnd w:id="57"/>
      <w:r>
        <w:rPr>
          <w:rFonts w:ascii="Times New Roman" w:eastAsia="方正楷体_GBK" w:hAnsi="Times New Roman" w:cs="Times New Roman"/>
          <w:sz w:val="32"/>
          <w:szCs w:val="32"/>
        </w:rPr>
        <w:t>6</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事故分级</w:t>
      </w:r>
      <w:bookmarkEnd w:id="58"/>
      <w:bookmarkEnd w:id="59"/>
    </w:p>
    <w:p w:rsidR="00A75CC4" w:rsidRDefault="00803623">
      <w:pPr>
        <w:spacing w:line="560" w:lineRule="exact"/>
        <w:ind w:firstLineChars="200" w:firstLine="640"/>
        <w:rPr>
          <w:rFonts w:ascii="Times New Roman" w:eastAsia="方正仿宋_GBK" w:hAnsi="Times New Roman" w:cs="Times New Roman"/>
          <w:sz w:val="32"/>
          <w:szCs w:val="32"/>
        </w:rPr>
      </w:pPr>
      <w:bookmarkStart w:id="60" w:name="_Toc450905946"/>
      <w:r>
        <w:rPr>
          <w:rFonts w:ascii="Times New Roman" w:eastAsia="方正仿宋_GBK" w:hAnsi="Times New Roman" w:cs="Times New Roman"/>
          <w:sz w:val="32"/>
          <w:szCs w:val="32"/>
        </w:rPr>
        <w:t>根据事故严重程度，危险化学品事故由高到低分为特别重大、重大、较大、一般四个等级。</w:t>
      </w:r>
      <w:bookmarkEnd w:id="60"/>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）特别重大事故：造成</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人以上死亡，或重伤</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人以上；直接经济损失</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亿元以上。</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）重大事故：造成</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人以下死亡，或重伤</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人以下；直接经济损失</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万元以上</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亿元以下。</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）较大事故：造成</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人以下死亡，或重伤</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人以上</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人以下；直接经济损失</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万元以上</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万元以下。</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）一般事故：造成</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人以下死亡，或重伤</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人以下；直接经济损失</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万元以下。</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上述有关数量表述</w:t>
      </w:r>
      <w:r>
        <w:rPr>
          <w:rFonts w:ascii="方正仿宋_GBK" w:eastAsia="方正仿宋_GBK" w:hAnsi="方正仿宋_GBK" w:cs="方正仿宋_GBK" w:hint="eastAsia"/>
          <w:sz w:val="32"/>
          <w:szCs w:val="32"/>
        </w:rPr>
        <w:t>中，“以上”含本数，“以下”不含本数。</w:t>
      </w:r>
    </w:p>
    <w:p w:rsidR="00A75CC4" w:rsidRDefault="00803623">
      <w:pPr>
        <w:spacing w:line="560" w:lineRule="exact"/>
        <w:ind w:firstLineChars="200" w:firstLine="640"/>
        <w:outlineLvl w:val="1"/>
        <w:rPr>
          <w:rFonts w:ascii="Times New Roman" w:eastAsia="方正黑体_GBK" w:hAnsi="Times New Roman" w:cs="Times New Roman"/>
          <w:sz w:val="32"/>
          <w:szCs w:val="32"/>
        </w:rPr>
      </w:pPr>
      <w:bookmarkStart w:id="61" w:name="_Toc48290940"/>
      <w:bookmarkStart w:id="62" w:name="_Toc432602389"/>
      <w:bookmarkStart w:id="63" w:name="_Toc25807"/>
      <w:bookmarkStart w:id="64" w:name="_Toc575"/>
      <w:bookmarkStart w:id="65" w:name="_Toc10167"/>
      <w:bookmarkEnd w:id="61"/>
      <w:bookmarkEnd w:id="62"/>
      <w:r>
        <w:rPr>
          <w:rFonts w:ascii="Times New Roman" w:eastAsia="方正黑体_GBK" w:hAnsi="Times New Roman" w:cs="Times New Roman"/>
          <w:sz w:val="32"/>
          <w:szCs w:val="32"/>
        </w:rPr>
        <w:t>2</w:t>
      </w:r>
      <w:bookmarkEnd w:id="63"/>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组织指挥体系</w:t>
      </w:r>
      <w:bookmarkEnd w:id="64"/>
      <w:bookmarkEnd w:id="65"/>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66" w:name="_Toc48290941"/>
      <w:bookmarkStart w:id="67" w:name="_Toc452122965"/>
      <w:bookmarkStart w:id="68" w:name="_Toc7885"/>
      <w:bookmarkStart w:id="69" w:name="_Toc25550"/>
      <w:bookmarkEnd w:id="66"/>
      <w:r>
        <w:rPr>
          <w:rFonts w:ascii="Times New Roman" w:eastAsia="方正楷体_GBK" w:hAnsi="Times New Roman" w:cs="Times New Roman"/>
          <w:sz w:val="32"/>
          <w:szCs w:val="32"/>
        </w:rPr>
        <w:t>2.1</w:t>
      </w:r>
      <w:bookmarkEnd w:id="67"/>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组织</w:t>
      </w:r>
      <w:bookmarkEnd w:id="68"/>
      <w:r>
        <w:rPr>
          <w:rFonts w:ascii="Times New Roman" w:eastAsia="方正楷体_GBK" w:hAnsi="Times New Roman" w:cs="Times New Roman"/>
          <w:sz w:val="32"/>
          <w:szCs w:val="32"/>
        </w:rPr>
        <w:t>体系</w:t>
      </w:r>
      <w:bookmarkEnd w:id="69"/>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奉节县安全生产委员会（以</w:t>
      </w:r>
      <w:r>
        <w:rPr>
          <w:rFonts w:ascii="方正仿宋_GBK" w:eastAsia="方正仿宋_GBK" w:hAnsi="方正仿宋_GBK" w:cs="方正仿宋_GBK" w:hint="eastAsia"/>
          <w:sz w:val="32"/>
          <w:szCs w:val="32"/>
        </w:rPr>
        <w:t>下简称“县安委会”）为奉节县安全生产管理最高领导指挥机构。奉节</w:t>
      </w:r>
      <w:r>
        <w:rPr>
          <w:rFonts w:ascii="Times New Roman" w:eastAsia="方正仿宋_GBK" w:hAnsi="Times New Roman" w:cs="Times New Roman"/>
          <w:sz w:val="32"/>
          <w:szCs w:val="32"/>
        </w:rPr>
        <w:t>县危险化学品事故应急组织体系框架图见附录</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县安委会下设县危险化学品安全委员会，办公室设在县应急局，由县应急局主要负责人兼任办公室主任、分管负责人兼任副主任。负责具体推进危险化学品经营、储存、使用企业安全生产工作。</w:t>
      </w:r>
      <w:bookmarkStart w:id="70" w:name="_Toc19625"/>
      <w:bookmarkStart w:id="71" w:name="_Toc45728678"/>
      <w:bookmarkStart w:id="72" w:name="_Toc15554"/>
      <w:bookmarkStart w:id="73" w:name="_Toc46582322"/>
      <w:bookmarkStart w:id="74" w:name="_Toc6144"/>
    </w:p>
    <w:p w:rsidR="00A75CC4" w:rsidRDefault="00803623">
      <w:pPr>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 xml:space="preserve">2.2 </w:t>
      </w:r>
      <w:r>
        <w:rPr>
          <w:rFonts w:ascii="Times New Roman" w:eastAsia="方正楷体_GBK" w:hAnsi="Times New Roman" w:cs="Times New Roman"/>
          <w:color w:val="000000"/>
          <w:sz w:val="32"/>
          <w:szCs w:val="32"/>
        </w:rPr>
        <w:t>指挥机构</w:t>
      </w:r>
      <w:bookmarkEnd w:id="70"/>
      <w:bookmarkEnd w:id="71"/>
      <w:bookmarkEnd w:id="72"/>
      <w:bookmarkEnd w:id="73"/>
      <w:bookmarkEnd w:id="74"/>
    </w:p>
    <w:p w:rsidR="00A75CC4" w:rsidRDefault="00803623">
      <w:pPr>
        <w:spacing w:line="560" w:lineRule="exact"/>
        <w:ind w:firstLineChars="200" w:firstLine="640"/>
        <w:outlineLvl w:val="2"/>
        <w:rPr>
          <w:rFonts w:ascii="Times New Roman" w:eastAsia="方正楷体_GBK" w:hAnsi="Times New Roman" w:cs="Times New Roman"/>
          <w:sz w:val="32"/>
          <w:szCs w:val="32"/>
        </w:rPr>
      </w:pPr>
      <w:r>
        <w:rPr>
          <w:rFonts w:ascii="Times New Roman" w:eastAsia="方正楷体_GBK" w:hAnsi="Times New Roman" w:cs="Times New Roman"/>
          <w:sz w:val="32"/>
          <w:szCs w:val="32"/>
        </w:rPr>
        <w:t xml:space="preserve">2.1.1 </w:t>
      </w:r>
      <w:r>
        <w:rPr>
          <w:rFonts w:ascii="Times New Roman" w:eastAsia="方正楷体_GBK" w:hAnsi="Times New Roman" w:cs="Times New Roman"/>
          <w:sz w:val="32"/>
          <w:szCs w:val="32"/>
        </w:rPr>
        <w:t>县危险化学品事故应急指挥部</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危险化学品经营、储存、使用企业发生事故后，在县安委会和县危险化学品安全委员会的领导下，组建奉节县危险化学品事故应急指挥部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以下简称县应急指挥部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，代表县委和县政府履行事故应急处置职责，统一组织、领导和指挥协调危险化学品事故应急救援工作；事故应急处置结束后，该指挥部自动撤销。县危险化学品事故应急指挥部职责见附录</w:t>
      </w:r>
      <w:r>
        <w:rPr>
          <w:rFonts w:ascii="Times New Roman" w:eastAsia="方正仿宋_GBK" w:hAnsi="Times New Roman" w:cs="Times New Roman"/>
          <w:sz w:val="32"/>
          <w:szCs w:val="32"/>
        </w:rPr>
        <w:t>9.3.1</w:t>
      </w:r>
      <w:r>
        <w:rPr>
          <w:rFonts w:ascii="Times New Roman" w:eastAsia="方正仿宋_GBK" w:hAnsi="Times New Roman" w:cs="Times New Roman"/>
          <w:sz w:val="32"/>
          <w:szCs w:val="32"/>
        </w:rPr>
        <w:t>。</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危险化学品事故应急指挥部指挥长由县委常委、县政府常务副县长担任，常务副指挥长由县政府分管领导担任，副指挥长由县政府办公室副主任、县应急局主要负责人、县公安局分管负责人担任，成员由县应急局、县政府新闻办、县纪委监委、县财政局、县公安局、县消防救援大队、县卫生健康委、县生态环境局、县交通局、县市场监管局、县气象局、县城管局、县商务委、县经济信息委、县检察院、县民政局、县人力社保局、县总工会、事发地乡镇人民政府、街道办事处等部门单位组成。县危险化学品事故应急指挥部成员单位职责见附录</w:t>
      </w:r>
      <w:r>
        <w:rPr>
          <w:rFonts w:ascii="Times New Roman" w:eastAsia="方正仿宋_GBK" w:hAnsi="Times New Roman" w:cs="Times New Roman"/>
          <w:sz w:val="32"/>
          <w:szCs w:val="32"/>
        </w:rPr>
        <w:t>9.3.2</w:t>
      </w:r>
      <w:r>
        <w:rPr>
          <w:rFonts w:ascii="Times New Roman" w:eastAsia="方正仿宋_GBK" w:hAnsi="Times New Roman" w:cs="Times New Roman"/>
          <w:sz w:val="32"/>
          <w:szCs w:val="32"/>
        </w:rPr>
        <w:t>。</w:t>
      </w:r>
      <w:bookmarkStart w:id="75" w:name="_Toc32260"/>
      <w:bookmarkStart w:id="76" w:name="_Toc46582326"/>
      <w:bookmarkStart w:id="77" w:name="_Toc6217"/>
    </w:p>
    <w:p w:rsidR="00A75CC4" w:rsidRDefault="00803623">
      <w:pPr>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 xml:space="preserve">2.1.2 </w:t>
      </w:r>
      <w:r>
        <w:rPr>
          <w:rFonts w:ascii="Times New Roman" w:eastAsia="方正楷体_GBK" w:hAnsi="Times New Roman" w:cs="Times New Roman"/>
          <w:color w:val="000000"/>
          <w:sz w:val="32"/>
          <w:szCs w:val="32"/>
        </w:rPr>
        <w:t>县危险化学品事故应急指挥部办</w:t>
      </w:r>
      <w:bookmarkEnd w:id="75"/>
      <w:bookmarkEnd w:id="76"/>
      <w:r>
        <w:rPr>
          <w:rFonts w:ascii="Times New Roman" w:eastAsia="方正楷体_GBK" w:hAnsi="Times New Roman" w:cs="Times New Roman"/>
          <w:color w:val="000000"/>
          <w:sz w:val="32"/>
          <w:szCs w:val="32"/>
        </w:rPr>
        <w:t>公室</w:t>
      </w:r>
      <w:bookmarkEnd w:id="77"/>
    </w:p>
    <w:p w:rsidR="00A75CC4" w:rsidRDefault="00803623">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县危险化学品事故应急指挥部办公室设在县应急局，负责县危险化学品事故应急指挥部日常工作。由县应急局主要负责人兼任办公室主任、分管负责人兼任副主任。</w:t>
      </w:r>
      <w:bookmarkStart w:id="78" w:name="_Toc452125899"/>
      <w:bookmarkStart w:id="79" w:name="_Toc48290942"/>
      <w:bookmarkStart w:id="80" w:name="_Toc452122966"/>
      <w:bookmarkStart w:id="81" w:name="_Toc21092"/>
      <w:bookmarkEnd w:id="78"/>
      <w:bookmarkEnd w:id="79"/>
    </w:p>
    <w:p w:rsidR="00A75CC4" w:rsidRDefault="00803623">
      <w:pPr>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2.</w:t>
      </w:r>
      <w:bookmarkEnd w:id="80"/>
      <w:r>
        <w:rPr>
          <w:rFonts w:ascii="Times New Roman" w:eastAsia="方正楷体_GBK" w:hAnsi="Times New Roman" w:cs="Times New Roman"/>
          <w:color w:val="000000"/>
          <w:sz w:val="32"/>
          <w:szCs w:val="32"/>
        </w:rPr>
        <w:t>1.3</w:t>
      </w:r>
      <w:r>
        <w:rPr>
          <w:rFonts w:ascii="Times New Roman" w:eastAsia="方正楷体_GBK" w:hAnsi="Times New Roman" w:cs="Times New Roman" w:hint="eastAsia"/>
          <w:color w:val="000000"/>
          <w:sz w:val="32"/>
          <w:szCs w:val="32"/>
        </w:rPr>
        <w:t xml:space="preserve"> </w:t>
      </w:r>
      <w:r>
        <w:rPr>
          <w:rFonts w:ascii="Times New Roman" w:eastAsia="方正楷体_GBK" w:hAnsi="Times New Roman" w:cs="Times New Roman"/>
          <w:color w:val="000000"/>
          <w:sz w:val="32"/>
          <w:szCs w:val="32"/>
        </w:rPr>
        <w:t>现场指挥机构</w:t>
      </w:r>
      <w:bookmarkEnd w:id="81"/>
    </w:p>
    <w:p w:rsidR="00A75CC4" w:rsidRDefault="00803623">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应急指挥部根据应急处置工作的需要可设立现场指挥部。现场指挥部作为现场应急指挥机构，在县应急指挥部领导下，具体负责指挥协调事故现场的应急处置与救援行动。总指挥由县政府分管领导担任，副总指挥由县政府办公室副主任、县应急局主要负责人、县公安局分管负责人担任，指挥部办公室设在县应急局，办公室主任由县应急局局长担任。事故发生后，总指挥未到现场前，由副总指挥先行负责事故应急处置工作的组织、指挥和协调。参与现场应急处置的单位和人员应当服从现场应急处置指挥部统一指挥。</w:t>
      </w:r>
      <w:r>
        <w:rPr>
          <w:rFonts w:ascii="Times New Roman" w:eastAsia="方正仿宋_GBK" w:hAnsi="Times New Roman" w:cs="Times New Roman"/>
          <w:sz w:val="32"/>
          <w:szCs w:val="32"/>
        </w:rPr>
        <w:t xml:space="preserve"> </w:t>
      </w:r>
    </w:p>
    <w:p w:rsidR="00A75CC4" w:rsidRDefault="00803623">
      <w:pPr>
        <w:snapToGrid w:val="0"/>
        <w:spacing w:line="560"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 xml:space="preserve">2.1.4 </w:t>
      </w:r>
      <w:r>
        <w:rPr>
          <w:rFonts w:ascii="Times New Roman" w:eastAsia="方正楷体_GBK" w:hAnsi="Times New Roman" w:cs="Times New Roman"/>
          <w:color w:val="000000"/>
          <w:sz w:val="32"/>
          <w:szCs w:val="32"/>
        </w:rPr>
        <w:t>专项工作组</w:t>
      </w:r>
    </w:p>
    <w:p w:rsidR="00A75CC4" w:rsidRDefault="00803623">
      <w:pPr>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kern w:val="0"/>
          <w:sz w:val="32"/>
          <w:szCs w:val="32"/>
        </w:rPr>
        <w:t>根据</w:t>
      </w:r>
      <w:r>
        <w:rPr>
          <w:rFonts w:ascii="Times New Roman" w:eastAsia="方正仿宋_GBK" w:hAnsi="Times New Roman" w:cs="Times New Roman"/>
          <w:color w:val="000000"/>
          <w:sz w:val="32"/>
          <w:szCs w:val="32"/>
        </w:rPr>
        <w:t>危险化学品事故</w:t>
      </w:r>
      <w:r>
        <w:rPr>
          <w:rFonts w:ascii="Times New Roman" w:eastAsia="方正仿宋_GBK" w:hAnsi="Times New Roman" w:cs="Times New Roman"/>
          <w:color w:val="000000"/>
          <w:kern w:val="0"/>
          <w:sz w:val="32"/>
          <w:szCs w:val="32"/>
        </w:rPr>
        <w:t>应急处置工作需要，</w:t>
      </w:r>
      <w:r>
        <w:rPr>
          <w:rFonts w:ascii="Times New Roman" w:eastAsia="方正仿宋_GBK" w:hAnsi="Times New Roman" w:cs="Times New Roman"/>
          <w:color w:val="000000"/>
          <w:sz w:val="32"/>
          <w:szCs w:val="32"/>
          <w:lang w:bidi="ar"/>
        </w:rPr>
        <w:t>县现场应急指挥部下设综合协调组、抢险救援组、安全保卫组、医疗救治组、后勤保障组、善后工作组、环境监测组、舆情导控组、专家组等</w:t>
      </w:r>
      <w:r>
        <w:rPr>
          <w:rFonts w:ascii="Times New Roman" w:eastAsia="方正仿宋_GBK" w:hAnsi="Times New Roman" w:cs="Times New Roman"/>
          <w:color w:val="000000"/>
          <w:sz w:val="32"/>
          <w:szCs w:val="32"/>
          <w:lang w:bidi="ar"/>
        </w:rPr>
        <w:t>9</w:t>
      </w:r>
      <w:r>
        <w:rPr>
          <w:rFonts w:ascii="Times New Roman" w:eastAsia="方正仿宋_GBK" w:hAnsi="Times New Roman" w:cs="Times New Roman"/>
          <w:color w:val="000000"/>
          <w:sz w:val="32"/>
          <w:szCs w:val="32"/>
          <w:lang w:bidi="ar"/>
        </w:rPr>
        <w:t>个专项工作组。各工作组由县安委会相关成员单位组成，工作组组长由牵头单位分管负责同志担任，负责组织协调工作组各成员单位按照职责分工，各负其责，密切配合，共同做好应急处置工作。</w:t>
      </w:r>
      <w:r>
        <w:rPr>
          <w:rFonts w:ascii="Times New Roman" w:eastAsia="方正仿宋_GBK" w:hAnsi="Times New Roman" w:cs="Times New Roman"/>
          <w:color w:val="000000"/>
          <w:kern w:val="0"/>
          <w:sz w:val="32"/>
          <w:szCs w:val="32"/>
        </w:rPr>
        <w:t>县政府</w:t>
      </w:r>
      <w:r>
        <w:rPr>
          <w:rFonts w:ascii="Times New Roman" w:eastAsia="方正仿宋_GBK" w:hAnsi="Times New Roman" w:cs="Times New Roman"/>
          <w:color w:val="000000"/>
          <w:sz w:val="32"/>
          <w:szCs w:val="32"/>
          <w:lang w:bidi="ar"/>
        </w:rPr>
        <w:t>可根据</w:t>
      </w:r>
      <w:r>
        <w:rPr>
          <w:rFonts w:ascii="Times New Roman" w:eastAsia="方正仿宋_GBK" w:hAnsi="Times New Roman" w:cs="Times New Roman"/>
          <w:color w:val="000000"/>
          <w:kern w:val="0"/>
          <w:sz w:val="32"/>
          <w:szCs w:val="32"/>
        </w:rPr>
        <w:t>危险化学品事故应急处置</w:t>
      </w:r>
      <w:r>
        <w:rPr>
          <w:rFonts w:ascii="Times New Roman" w:eastAsia="方正仿宋_GBK" w:hAnsi="Times New Roman" w:cs="Times New Roman"/>
          <w:color w:val="000000"/>
          <w:sz w:val="32"/>
          <w:szCs w:val="32"/>
          <w:lang w:bidi="ar"/>
        </w:rPr>
        <w:t>实际需要增减工作组或调整成员单位</w:t>
      </w:r>
      <w:r>
        <w:rPr>
          <w:rFonts w:ascii="Times New Roman" w:eastAsia="方正仿宋_GBK" w:hAnsi="Times New Roman" w:cs="Times New Roman" w:hint="eastAsia"/>
          <w:color w:val="000000"/>
          <w:sz w:val="32"/>
          <w:szCs w:val="32"/>
          <w:lang w:bidi="ar"/>
        </w:rPr>
        <w:t>。</w:t>
      </w:r>
      <w:r>
        <w:rPr>
          <w:rFonts w:ascii="Times New Roman" w:eastAsia="方正仿宋_GBK" w:hAnsi="Times New Roman" w:cs="Times New Roman"/>
          <w:color w:val="000000"/>
          <w:sz w:val="32"/>
          <w:szCs w:val="32"/>
          <w:lang w:bidi="ar"/>
        </w:rPr>
        <w:t>现场应急指挥部各工作组职责见附录</w:t>
      </w:r>
      <w:r>
        <w:rPr>
          <w:rFonts w:ascii="Times New Roman" w:eastAsia="方正仿宋_GBK" w:hAnsi="Times New Roman" w:cs="Times New Roman"/>
          <w:color w:val="000000"/>
          <w:sz w:val="32"/>
          <w:szCs w:val="32"/>
          <w:lang w:bidi="ar"/>
        </w:rPr>
        <w:t>9.5</w:t>
      </w:r>
      <w:r>
        <w:rPr>
          <w:rFonts w:ascii="Times New Roman" w:eastAsia="方正仿宋_GBK" w:hAnsi="Times New Roman" w:cs="Times New Roman"/>
          <w:color w:val="000000"/>
          <w:sz w:val="32"/>
          <w:szCs w:val="32"/>
          <w:lang w:bidi="ar"/>
        </w:rPr>
        <w:t>。</w:t>
      </w:r>
    </w:p>
    <w:p w:rsidR="00A75CC4" w:rsidRDefault="00803623">
      <w:pPr>
        <w:autoSpaceDE w:val="0"/>
        <w:autoSpaceDN w:val="0"/>
        <w:adjustRightInd w:val="0"/>
        <w:spacing w:line="594" w:lineRule="exact"/>
        <w:ind w:right="326" w:firstLineChars="200" w:firstLine="640"/>
        <w:outlineLvl w:val="1"/>
        <w:rPr>
          <w:rFonts w:ascii="Times New Roman" w:eastAsia="方正楷体_GBK" w:hAnsi="Times New Roman" w:cs="Times New Roman"/>
          <w:b/>
          <w:bCs/>
          <w:color w:val="000000"/>
          <w:sz w:val="32"/>
          <w:szCs w:val="20"/>
        </w:rPr>
      </w:pPr>
      <w:bookmarkStart w:id="82" w:name="_Toc3174"/>
      <w:bookmarkStart w:id="83" w:name="_Toc24024"/>
      <w:r>
        <w:rPr>
          <w:rFonts w:ascii="Times New Roman" w:eastAsia="方正楷体_GBK" w:hAnsi="Times New Roman" w:cs="Times New Roman"/>
          <w:color w:val="000000"/>
          <w:sz w:val="32"/>
          <w:szCs w:val="20"/>
        </w:rPr>
        <w:t xml:space="preserve">2.3 </w:t>
      </w:r>
      <w:r>
        <w:rPr>
          <w:rFonts w:ascii="Times New Roman" w:eastAsia="方正楷体_GBK" w:hAnsi="Times New Roman" w:cs="Times New Roman"/>
          <w:color w:val="000000"/>
          <w:sz w:val="32"/>
          <w:szCs w:val="20"/>
        </w:rPr>
        <w:t>事发地乡镇（街道）职责</w:t>
      </w:r>
      <w:bookmarkEnd w:id="82"/>
      <w:bookmarkEnd w:id="83"/>
    </w:p>
    <w:p w:rsidR="00A75CC4" w:rsidRDefault="00803623">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事发地乡镇（街道）组织实施本辖区内的一般事故抢险救援工作，先期处置较大及以上事故。</w:t>
      </w:r>
    </w:p>
    <w:p w:rsidR="00A75CC4" w:rsidRDefault="00803623">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负责辖区内危险化学品事故的应急准备和应急处置工作。接到危险化学品事故报告后，启动本级应急预案，进行抢险救援，最大限度地减少事故造成的人员伤亡、财产损失和环境危害，减少危险化学品事故造成的影响。同时，立即将危险化学品事故有关处置情况上报县应急局。为危险化学品事故抢险救援及调查提供后勤保障。做好危险化学品事故善后处理工作，保持社会稳定</w:t>
      </w:r>
      <w:bookmarkStart w:id="84" w:name="_Toc18285"/>
      <w:bookmarkStart w:id="85" w:name="_Toc9649"/>
      <w:bookmarkStart w:id="86" w:name="_Toc32536"/>
      <w:bookmarkStart w:id="87" w:name="_Toc44618404"/>
      <w:r>
        <w:rPr>
          <w:rFonts w:ascii="Times New Roman" w:eastAsia="方正仿宋_GBK" w:hAnsi="Times New Roman" w:cs="Times New Roman" w:hint="eastAsia"/>
          <w:color w:val="000000"/>
          <w:sz w:val="32"/>
          <w:szCs w:val="32"/>
        </w:rPr>
        <w:t>。</w:t>
      </w:r>
    </w:p>
    <w:p w:rsidR="00A75CC4" w:rsidRDefault="00803623">
      <w:pPr>
        <w:spacing w:line="594" w:lineRule="exact"/>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 xml:space="preserve">2.4 </w:t>
      </w:r>
      <w:r>
        <w:rPr>
          <w:rFonts w:ascii="Times New Roman" w:eastAsia="方正楷体_GBK" w:hAnsi="Times New Roman" w:cs="Times New Roman"/>
          <w:color w:val="000000"/>
          <w:sz w:val="32"/>
          <w:szCs w:val="32"/>
        </w:rPr>
        <w:t>危险化学品企业单位职责</w:t>
      </w:r>
      <w:bookmarkEnd w:id="84"/>
      <w:bookmarkEnd w:id="85"/>
      <w:bookmarkEnd w:id="86"/>
      <w:bookmarkEnd w:id="87"/>
    </w:p>
    <w:p w:rsidR="00A75CC4" w:rsidRDefault="00803623">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危险化学品企业是安全生产应急管理的责任主体，应采取预防和预警措施，健全应急机制，编制应急预案，配备应急资源，落实安全生产责任制和相关安全管理规定，做好事故应对工作。</w:t>
      </w:r>
    </w:p>
    <w:p w:rsidR="00A75CC4" w:rsidRDefault="00803623">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发生危险化学品事故或险情后，涉事危险化学品企业要立即启动生产安全事故应急预案，按照相关应急预案，采取以下列应急救援措施开展先期处置：</w:t>
      </w:r>
    </w:p>
    <w:p w:rsidR="00A75CC4" w:rsidRDefault="00803623">
      <w:pPr>
        <w:numPr>
          <w:ilvl w:val="0"/>
          <w:numId w:val="1"/>
        </w:num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将可能危及周边生命、财产、环境安全的危险性和防护措施等迅速告知相关单位和人员，在确保安全的前提下组织抢救遇险人员，控制危险源，封锁危险场所，杜绝盲目施救，防止事态扩大；</w:t>
      </w:r>
    </w:p>
    <w:p w:rsidR="00A75CC4" w:rsidRDefault="00803623">
      <w:pPr>
        <w:numPr>
          <w:ilvl w:val="0"/>
          <w:numId w:val="1"/>
        </w:num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明确并落实生产现场带班人员、班组长和调度人员直接处置权和指挥权，在遇到险情或事故征兆时立即下达停产撤人命令，组织现场人员及时、有序撤离或者采取可能的应急措施后撤离到安全地点，减少人员伤亡；</w:t>
      </w:r>
    </w:p>
    <w:p w:rsidR="00A75CC4" w:rsidRDefault="00803623">
      <w:pPr>
        <w:numPr>
          <w:ilvl w:val="0"/>
          <w:numId w:val="1"/>
        </w:num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采取必要措施，防止事故危害扩大和次生、衍生灾害发生；</w:t>
      </w:r>
    </w:p>
    <w:p w:rsidR="00A75CC4" w:rsidRDefault="00803623">
      <w:pPr>
        <w:numPr>
          <w:ilvl w:val="0"/>
          <w:numId w:val="1"/>
        </w:num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维护事故现场秩序，保护事故现场和相关证据</w:t>
      </w:r>
      <w:r>
        <w:rPr>
          <w:rFonts w:ascii="Times New Roman" w:eastAsia="方正仿宋_GBK" w:hAnsi="Times New Roman" w:cs="Times New Roman" w:hint="eastAsia"/>
          <w:color w:val="000000"/>
          <w:sz w:val="32"/>
          <w:szCs w:val="32"/>
        </w:rPr>
        <w:t>；</w:t>
      </w:r>
    </w:p>
    <w:p w:rsidR="00A75CC4" w:rsidRDefault="00803623">
      <w:pPr>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要依法依规及时向县应急局和属地乡镇（街道）报告危险化学品事故和重大涉险事故，不得瞒报、谎报、迟报、漏报，不得故意破坏事故现场、毁灭证据。同时准备救援所需的技术资料，做好向上级现场应急指挥部移交指挥权的各项准备</w:t>
      </w:r>
      <w:r>
        <w:rPr>
          <w:rFonts w:ascii="Times New Roman" w:eastAsia="方正仿宋_GBK" w:hAnsi="Times New Roman" w:cs="Times New Roman"/>
          <w:color w:val="000000"/>
          <w:sz w:val="32"/>
          <w:szCs w:val="32"/>
          <w:lang w:bidi="ar"/>
        </w:rPr>
        <w:t>。</w:t>
      </w:r>
    </w:p>
    <w:p w:rsidR="00A75CC4" w:rsidRDefault="00803623">
      <w:pPr>
        <w:spacing w:line="594" w:lineRule="exact"/>
        <w:ind w:firstLineChars="200" w:firstLine="640"/>
        <w:rPr>
          <w:rFonts w:ascii="Times New Roman" w:eastAsia="方正楷体_GBK" w:hAnsi="Times New Roman" w:cs="Times New Roman"/>
          <w:color w:val="000000"/>
          <w:sz w:val="32"/>
          <w:szCs w:val="32"/>
        </w:rPr>
      </w:pPr>
      <w:bookmarkStart w:id="88" w:name="_Toc48290944"/>
      <w:bookmarkStart w:id="89" w:name="_Toc28007"/>
      <w:bookmarkStart w:id="90" w:name="_Toc24462"/>
      <w:bookmarkStart w:id="91" w:name="_Toc421193056"/>
      <w:bookmarkStart w:id="92" w:name="_Toc432602393"/>
      <w:bookmarkStart w:id="93" w:name="_Toc3406"/>
      <w:bookmarkStart w:id="94" w:name="_Toc11318"/>
      <w:bookmarkEnd w:id="88"/>
      <w:bookmarkEnd w:id="89"/>
      <w:bookmarkEnd w:id="90"/>
      <w:bookmarkEnd w:id="91"/>
      <w:r>
        <w:rPr>
          <w:rFonts w:ascii="Times New Roman" w:eastAsia="方正楷体_GBK" w:hAnsi="Times New Roman" w:cs="Times New Roman"/>
          <w:color w:val="000000"/>
          <w:sz w:val="32"/>
          <w:szCs w:val="32"/>
        </w:rPr>
        <w:t>2.</w:t>
      </w:r>
      <w:bookmarkEnd w:id="92"/>
      <w:r>
        <w:rPr>
          <w:rFonts w:ascii="Times New Roman" w:eastAsia="方正楷体_GBK" w:hAnsi="Times New Roman" w:cs="Times New Roman"/>
          <w:color w:val="000000"/>
          <w:sz w:val="32"/>
          <w:szCs w:val="32"/>
        </w:rPr>
        <w:t>5</w:t>
      </w:r>
      <w:r>
        <w:rPr>
          <w:rFonts w:ascii="Times New Roman" w:eastAsia="方正楷体_GBK" w:hAnsi="Times New Roman" w:cs="Times New Roman" w:hint="eastAsia"/>
          <w:color w:val="000000"/>
          <w:sz w:val="32"/>
          <w:szCs w:val="32"/>
        </w:rPr>
        <w:t xml:space="preserve"> </w:t>
      </w:r>
      <w:r>
        <w:rPr>
          <w:rFonts w:ascii="Times New Roman" w:eastAsia="方正楷体_GBK" w:hAnsi="Times New Roman" w:cs="Times New Roman"/>
          <w:color w:val="000000"/>
          <w:sz w:val="32"/>
          <w:szCs w:val="32"/>
        </w:rPr>
        <w:t>专家组</w:t>
      </w:r>
      <w:bookmarkEnd w:id="93"/>
      <w:bookmarkEnd w:id="94"/>
    </w:p>
    <w:p w:rsidR="00A75CC4" w:rsidRDefault="00803623">
      <w:pPr>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安委会和县危险化学品安全委员会聘请重庆市应急救援专家，组成危险化学品生产安全事故应急专家组，其主要职责为：为本县危险化学品生产安全事故应急准备和救援工作提供意见和建议；向危险化学品应急指挥部提供应急处置技术方案；参与事故调查，提出事故原因分析意见。</w:t>
      </w:r>
    </w:p>
    <w:p w:rsidR="00A75CC4" w:rsidRDefault="00803623">
      <w:pPr>
        <w:spacing w:line="594" w:lineRule="exact"/>
        <w:ind w:firstLineChars="200" w:firstLine="640"/>
        <w:rPr>
          <w:rFonts w:ascii="Times New Roman" w:eastAsia="方正黑体_GBK" w:hAnsi="Times New Roman" w:cs="Times New Roman"/>
          <w:color w:val="000000"/>
          <w:sz w:val="32"/>
          <w:szCs w:val="32"/>
        </w:rPr>
      </w:pPr>
      <w:bookmarkStart w:id="95" w:name="_Toc48290945"/>
      <w:bookmarkStart w:id="96" w:name="_Toc16693"/>
      <w:bookmarkStart w:id="97" w:name="_Toc17296"/>
      <w:r>
        <w:rPr>
          <w:rFonts w:ascii="Times New Roman" w:eastAsia="方正黑体_GBK" w:hAnsi="Times New Roman" w:cs="Times New Roman"/>
          <w:color w:val="000000"/>
          <w:sz w:val="32"/>
          <w:szCs w:val="32"/>
        </w:rPr>
        <w:t>3</w:t>
      </w:r>
      <w:bookmarkEnd w:id="95"/>
      <w:r>
        <w:rPr>
          <w:rFonts w:ascii="Times New Roman" w:eastAsia="方正黑体_GBK" w:hAnsi="Times New Roman" w:cs="Times New Roman"/>
          <w:color w:val="000000"/>
          <w:sz w:val="32"/>
          <w:szCs w:val="32"/>
        </w:rPr>
        <w:t xml:space="preserve"> </w:t>
      </w:r>
      <w:r>
        <w:rPr>
          <w:rFonts w:ascii="Times New Roman" w:eastAsia="方正黑体_GBK" w:hAnsi="Times New Roman" w:cs="Times New Roman"/>
          <w:color w:val="000000"/>
          <w:sz w:val="32"/>
          <w:szCs w:val="32"/>
        </w:rPr>
        <w:t>预防预警和信息报告</w:t>
      </w:r>
      <w:bookmarkEnd w:id="96"/>
      <w:bookmarkEnd w:id="97"/>
    </w:p>
    <w:p w:rsidR="00A75CC4" w:rsidRDefault="00803623">
      <w:pPr>
        <w:spacing w:line="594" w:lineRule="exact"/>
        <w:ind w:firstLineChars="200" w:firstLine="640"/>
        <w:rPr>
          <w:rFonts w:ascii="Times New Roman" w:eastAsia="方正楷体_GBK" w:hAnsi="Times New Roman" w:cs="Times New Roman"/>
          <w:color w:val="000000"/>
          <w:sz w:val="32"/>
          <w:szCs w:val="32"/>
        </w:rPr>
      </w:pPr>
      <w:bookmarkStart w:id="98" w:name="_Toc48290946"/>
      <w:bookmarkStart w:id="99" w:name="_Toc432602395"/>
      <w:bookmarkStart w:id="100" w:name="_Toc13873"/>
      <w:bookmarkStart w:id="101" w:name="_Toc421193058"/>
      <w:bookmarkStart w:id="102" w:name="_Toc25742"/>
      <w:bookmarkStart w:id="103" w:name="_Toc26968"/>
      <w:bookmarkEnd w:id="98"/>
      <w:bookmarkEnd w:id="99"/>
      <w:bookmarkEnd w:id="100"/>
      <w:r>
        <w:rPr>
          <w:rFonts w:ascii="Times New Roman" w:eastAsia="方正楷体_GBK" w:hAnsi="Times New Roman" w:cs="Times New Roman"/>
          <w:color w:val="000000"/>
          <w:sz w:val="32"/>
          <w:szCs w:val="32"/>
        </w:rPr>
        <w:t>3.1</w:t>
      </w:r>
      <w:bookmarkEnd w:id="101"/>
      <w:r>
        <w:rPr>
          <w:rFonts w:ascii="Times New Roman" w:eastAsia="方正楷体_GBK" w:hAnsi="Times New Roman" w:cs="Times New Roman" w:hint="eastAsia"/>
          <w:color w:val="000000"/>
          <w:sz w:val="32"/>
          <w:szCs w:val="32"/>
        </w:rPr>
        <w:t xml:space="preserve"> </w:t>
      </w:r>
      <w:r>
        <w:rPr>
          <w:rFonts w:ascii="Times New Roman" w:eastAsia="方正楷体_GBK" w:hAnsi="Times New Roman" w:cs="Times New Roman"/>
          <w:color w:val="000000"/>
          <w:sz w:val="32"/>
          <w:szCs w:val="32"/>
        </w:rPr>
        <w:t>预防</w:t>
      </w:r>
      <w:bookmarkEnd w:id="102"/>
      <w:bookmarkEnd w:id="103"/>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街道）、县政府有关部门和有关单位应加强对危险化学品从业单位的安全监管，督促、指导危险化学品从业单位制订完善应急预案，配备相应的应急救援人员和器材、设施，并定期进行演练和预案修订，完善并严格执行各项安全生产规章制度和操作规程，加强对重大危险源的管理和监控，强化日常安全检查，做好事故隐患的排查和整治。县应急局统一负责全县危化品重大危险场所数据信息的汇总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及时通报有关部门和单位；各乡镇（街道）、有关部门要根据各自职责加大对危化品重大危险源的监控，加强监测和报告。分级建立危化品重大危险场所数据库，包括：主要危险场所危险物质品种、数量、分布、地理位置及危险危害级别等内容；周边安全距离、地形、地貌、交通、电力、水源以及周围消防、医疗救护力量等情况。有关危险化学品生产、经营、储存、使用单位要严格落实企业主体责任，建立健全并严格执行危险化学品安全管理制度，配备必要的监测监控设施设备，加强对重点目标和重要部位的安全运行监测，做好危险化学品事故风险的识别与登记、评估、防控和隐患排查整治。各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、县政府有关部门及企业要做好已经发生事故的抢险救援情况及事故发展事态的监控工作，监控信息要及时报告县应急局。</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04" w:name="_Toc24420"/>
      <w:bookmarkStart w:id="105" w:name="_Toc432602396"/>
      <w:bookmarkStart w:id="106" w:name="_Toc48290947"/>
      <w:bookmarkStart w:id="107" w:name="_Toc421193059"/>
      <w:bookmarkStart w:id="108" w:name="_Toc26622"/>
      <w:bookmarkStart w:id="109" w:name="_Toc22006"/>
      <w:bookmarkEnd w:id="104"/>
      <w:bookmarkEnd w:id="105"/>
      <w:bookmarkEnd w:id="106"/>
      <w:r>
        <w:rPr>
          <w:rFonts w:ascii="Times New Roman" w:eastAsia="方正楷体_GBK" w:hAnsi="Times New Roman" w:cs="Times New Roman"/>
          <w:sz w:val="32"/>
          <w:szCs w:val="32"/>
        </w:rPr>
        <w:t>3.2</w:t>
      </w:r>
      <w:bookmarkEnd w:id="107"/>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预警</w:t>
      </w:r>
      <w:bookmarkEnd w:id="108"/>
      <w:bookmarkEnd w:id="109"/>
    </w:p>
    <w:p w:rsidR="00A75CC4" w:rsidRDefault="00803623">
      <w:pPr>
        <w:spacing w:line="560" w:lineRule="exact"/>
        <w:ind w:firstLineChars="200" w:firstLine="640"/>
        <w:outlineLvl w:val="2"/>
        <w:rPr>
          <w:rFonts w:ascii="Times New Roman" w:eastAsia="方正楷体_GBK" w:hAnsi="Times New Roman" w:cs="Times New Roman"/>
          <w:sz w:val="32"/>
          <w:szCs w:val="32"/>
        </w:rPr>
      </w:pPr>
      <w:bookmarkStart w:id="110" w:name="_Toc25987"/>
      <w:bookmarkStart w:id="111" w:name="_Toc12359_WPSOffice_Level2"/>
      <w:r>
        <w:rPr>
          <w:rFonts w:ascii="Times New Roman" w:eastAsia="方正楷体_GBK" w:hAnsi="Times New Roman" w:cs="Times New Roman"/>
          <w:sz w:val="32"/>
          <w:szCs w:val="32"/>
        </w:rPr>
        <w:t>3.2.1</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预警监测</w:t>
      </w:r>
      <w:bookmarkEnd w:id="110"/>
      <w:bookmarkEnd w:id="111"/>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安委办和县危险化学品安全委员会办公室根据监测、预测和预警系统，动态掌握危险化学品风险、隐患和事故信息，做好对报警事件的风险、发展趋势分析，及时发布事故预警信息，通知有关方面采取相应预防和应对措施。县生态环境局、县气象局等有关部门和单位要按照职能职责依法开展监测工作，及时将监测到的可能引发危险化学品事故的环境污染、气象灾害等有关信息通报县应急局。</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12" w:name="_Toc10428"/>
      <w:bookmarkStart w:id="113" w:name="_Toc4548_WPSOffice_Level2"/>
      <w:r>
        <w:rPr>
          <w:rFonts w:ascii="Times New Roman" w:eastAsia="方正楷体_GBK" w:hAnsi="Times New Roman" w:cs="Times New Roman"/>
          <w:sz w:val="32"/>
          <w:szCs w:val="32"/>
        </w:rPr>
        <w:t>3.2.2</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预警分级</w:t>
      </w:r>
      <w:bookmarkEnd w:id="112"/>
      <w:bookmarkEnd w:id="113"/>
    </w:p>
    <w:p w:rsidR="00A75CC4" w:rsidRDefault="00803623">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根据对危险化学品事故预测分析结果，对可能发生和可以预警的危险化学品事故进行预警。预警级别依据可能造成的危害程度、紧急程度和发展趋势由低到高分为分</w:t>
      </w:r>
      <w:r>
        <w:rPr>
          <w:rFonts w:ascii="Times New Roman" w:eastAsia="方正仿宋_GBK" w:hAnsi="Times New Roman" w:cs="Times New Roman"/>
          <w:color w:val="000000" w:themeColor="text1"/>
          <w:sz w:val="32"/>
          <w:szCs w:val="32"/>
        </w:rPr>
        <w:t>Ⅳ</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Ⅲ</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Ⅱ</w:t>
      </w:r>
      <w:r>
        <w:rPr>
          <w:rFonts w:ascii="Times New Roman" w:eastAsia="方正仿宋_GBK" w:hAnsi="Times New Roman" w:cs="Times New Roman"/>
          <w:color w:val="000000" w:themeColor="text1"/>
          <w:sz w:val="32"/>
          <w:szCs w:val="32"/>
        </w:rPr>
        <w:t>级、</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级预警</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个等级，分别用蓝色、黄色、橙色、红色标示，</w:t>
      </w:r>
      <w:r>
        <w:rPr>
          <w:rFonts w:ascii="Times New Roman" w:eastAsia="方正仿宋_GBK" w:hAnsi="Times New Roman" w:cs="Times New Roman"/>
          <w:color w:val="000000" w:themeColor="text1"/>
          <w:sz w:val="32"/>
          <w:szCs w:val="32"/>
        </w:rPr>
        <w:t>Ⅰ</w:t>
      </w:r>
      <w:r>
        <w:rPr>
          <w:rFonts w:ascii="Times New Roman" w:eastAsia="方正仿宋_GBK" w:hAnsi="Times New Roman" w:cs="Times New Roman"/>
          <w:color w:val="000000" w:themeColor="text1"/>
          <w:sz w:val="32"/>
          <w:szCs w:val="32"/>
        </w:rPr>
        <w:t>级为最高等级。</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14" w:name="_Toc29155"/>
      <w:bookmarkStart w:id="115" w:name="_Toc8260_WPSOffice_Level2"/>
      <w:r>
        <w:rPr>
          <w:rFonts w:ascii="Times New Roman" w:eastAsia="方正楷体_GBK" w:hAnsi="Times New Roman" w:cs="Times New Roman"/>
          <w:sz w:val="32"/>
          <w:szCs w:val="32"/>
        </w:rPr>
        <w:t>3.2.3</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预警发布</w:t>
      </w:r>
      <w:bookmarkEnd w:id="114"/>
      <w:bookmarkEnd w:id="115"/>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）发布权限。橙色（</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级）、红色（</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级）预警信息由县政府提出预警级别建议并报市政府，由市政府决定预警级别并发布；蓝色（</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级）、黄色（</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级）预警信息由县政府或其授权的部门和单位发布，并立即报市应急局备案。</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）预警内容。预警信息内容应当明确具体，包括发布单位、发布时间、可能发生突发事件的类别、起始时间、可能影响范围、预警级别、警示事项、事态发展、相关措施、咨询电话等内容。</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发布途径。预警信息应当通过电视、广播、报纸、网站、微博、微信、手机短信、电子屏幕、组织人员逐户通知等途径及时向公众发布。县融媒体中心、网站和电信运营单位应当及时、准确、无偿地向社会公众传播预警信息。</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16" w:name="_Toc25767"/>
      <w:bookmarkStart w:id="117" w:name="_Toc3276_WPSOffice_Level2"/>
      <w:r>
        <w:rPr>
          <w:rFonts w:ascii="Times New Roman" w:eastAsia="方正楷体_GBK" w:hAnsi="Times New Roman" w:cs="Times New Roman"/>
          <w:sz w:val="32"/>
          <w:szCs w:val="32"/>
        </w:rPr>
        <w:t>3.2.4</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预警行动</w:t>
      </w:r>
      <w:bookmarkEnd w:id="116"/>
      <w:bookmarkEnd w:id="117"/>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预警信息发布后，有关乡镇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、县政府有关部门和有关单位可以视情迅速采取以下措施：</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）及时研判。组织有关部门、有关机构、有关专家对可能引发危险化学品事故的风险进行分析研判，预估可能的影响范围和危害程度，制订相应的防范应对措施。</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）防范处置。</w:t>
      </w:r>
      <w:r>
        <w:rPr>
          <w:rFonts w:ascii="Times New Roman" w:eastAsia="方正仿宋_GBK" w:hAnsi="Times New Roman" w:cs="Times New Roman"/>
          <w:color w:val="000000" w:themeColor="text1"/>
          <w:sz w:val="32"/>
          <w:szCs w:val="32"/>
        </w:rPr>
        <w:t>根据具体情况</w:t>
      </w:r>
      <w:r>
        <w:rPr>
          <w:rFonts w:ascii="Times New Roman" w:eastAsia="方正仿宋_GBK" w:hAnsi="Times New Roman" w:cs="Times New Roman"/>
          <w:sz w:val="32"/>
          <w:szCs w:val="32"/>
        </w:rPr>
        <w:t>在危险区域设置警示标志，利用各种渠道增加宣传频次，告知公众避险信息，控制事故范围和损害程度；提前疏散、转移可能受到危害的人员，并进行妥善安置；加强危险化学品安全巡查检查，必要时实施交通管制，封闭危险区域、路段，或要求车辆改道行驶。</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）应急准备。责令应急救援队伍进入待命状态，并调集应急所需物资和设备，做好应急保障；加强舆情监测，做好舆论引导工作。</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（４）舆论引导。及时准备发布最新情况，加强舆情监测，做好舆论引导工作。</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18" w:name="_Toc19869"/>
      <w:bookmarkStart w:id="119" w:name="_Toc11335_WPSOffice_Level2"/>
      <w:r>
        <w:rPr>
          <w:rFonts w:ascii="Times New Roman" w:eastAsia="方正楷体_GBK" w:hAnsi="Times New Roman" w:cs="Times New Roman"/>
          <w:sz w:val="32"/>
          <w:szCs w:val="32"/>
        </w:rPr>
        <w:t>3.2.5</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预警调整和解除</w:t>
      </w:r>
      <w:bookmarkEnd w:id="118"/>
      <w:bookmarkEnd w:id="119"/>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预警信息发布后，发布预警信息的单位应当加强信息收集、分析、研判，及时掌握事件发展态势和排险进展。当事件发展态势恶化，预警等级需要升级时，及时上报相关部门，由具有发布相应级别预警等级的机构及时对外发布。确定不可能发生事故或险情已经解除的，发布预警信息的单位应当及时宣布解除预警，终止相关预警措施。</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20" w:name="_Toc48290948"/>
      <w:bookmarkStart w:id="121" w:name="_Toc2856"/>
      <w:bookmarkStart w:id="122" w:name="_Toc16781"/>
      <w:r>
        <w:rPr>
          <w:rFonts w:ascii="Times New Roman" w:eastAsia="方正楷体_GBK" w:hAnsi="Times New Roman" w:cs="Times New Roman"/>
          <w:sz w:val="32"/>
          <w:szCs w:val="32"/>
        </w:rPr>
        <w:t>3.3</w:t>
      </w:r>
      <w:bookmarkEnd w:id="120"/>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信息报告</w:t>
      </w:r>
      <w:bookmarkEnd w:id="121"/>
      <w:bookmarkEnd w:id="122"/>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23" w:name="_Toc22284_WPSOffice_Level2"/>
      <w:bookmarkStart w:id="124" w:name="_Toc29874"/>
      <w:r>
        <w:rPr>
          <w:rFonts w:ascii="Times New Roman" w:eastAsia="方正楷体_GBK" w:hAnsi="Times New Roman" w:cs="Times New Roman"/>
          <w:sz w:val="32"/>
          <w:szCs w:val="32"/>
        </w:rPr>
        <w:t>3.3.1</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报送程序</w:t>
      </w:r>
      <w:bookmarkEnd w:id="123"/>
      <w:bookmarkEnd w:id="124"/>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危险化学品事故发生后，事发地乡镇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应当立即核实有关情况，并报告县委值班室、县政府值班室和县应急局。有关乡镇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分钟内向县委值班室、县政府值班室及县应急局电话报告、</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分钟内书面报告。县委值班室、县政府值班室、县应急局立即报请县委、县政府同意后，分别向市委总值班室、市政府总值班室、市应急局报告。</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对首报时要素不齐全或事件衍生出新情况、处置工作有新进展的，要及时续报，重大、特别重大危险化学品事故的处置信息至少每日报送一次。处置结束后要及时终报。</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25" w:name="_Toc28482"/>
      <w:bookmarkStart w:id="126" w:name="_Toc20940_WPSOffice_Level2"/>
      <w:r>
        <w:rPr>
          <w:rFonts w:ascii="Times New Roman" w:eastAsia="方正楷体_GBK" w:hAnsi="Times New Roman" w:cs="Times New Roman"/>
          <w:sz w:val="32"/>
          <w:szCs w:val="32"/>
        </w:rPr>
        <w:t>3.3.2</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信息内容</w:t>
      </w:r>
      <w:bookmarkEnd w:id="125"/>
      <w:bookmarkEnd w:id="126"/>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报告主要内容包括：事故发生时间、地点，负责现场指挥的主要人员姓名、职务和联系方式，事故基本情况、初步原因、初判等级，事故简要经过、直接经济损失、伤亡及被困人数、发展趋势评估，伤亡人员抢救情况、已采取的处置措施及进展，是否需要增援，报告人姓名、职务、联系方式等内容。</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27" w:name="_Toc27728_WPSOffice_Level2"/>
      <w:bookmarkStart w:id="128" w:name="_Toc16634"/>
      <w:r>
        <w:rPr>
          <w:rFonts w:ascii="Times New Roman" w:eastAsia="方正楷体_GBK" w:hAnsi="Times New Roman" w:cs="Times New Roman"/>
          <w:sz w:val="32"/>
          <w:szCs w:val="32"/>
        </w:rPr>
        <w:t>3.3.3</w:t>
      </w:r>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信息通报</w:t>
      </w:r>
      <w:bookmarkEnd w:id="127"/>
      <w:bookmarkEnd w:id="128"/>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发生危险化学品事故后，有关乡镇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应当通报同级有关部门，并及时通报事发地周边区域可能受影响的单位和居民。其他可能引发危险化学品事故的事件发生后，有关部门、有关单位应当及时通报县应急局。</w:t>
      </w:r>
    </w:p>
    <w:p w:rsidR="00A75CC4" w:rsidRDefault="00803623">
      <w:pPr>
        <w:spacing w:line="560" w:lineRule="exact"/>
        <w:ind w:firstLineChars="200" w:firstLine="640"/>
        <w:outlineLvl w:val="1"/>
        <w:rPr>
          <w:rFonts w:ascii="方正黑体_GBK" w:eastAsia="方正黑体_GBK" w:hAnsi="方正黑体_GBK" w:cs="方正黑体_GBK"/>
          <w:sz w:val="32"/>
          <w:szCs w:val="32"/>
        </w:rPr>
      </w:pPr>
      <w:bookmarkStart w:id="129" w:name="_Toc48290949"/>
      <w:bookmarkStart w:id="130" w:name="_Toc4807"/>
      <w:bookmarkStart w:id="131" w:name="_Toc17478"/>
      <w:r>
        <w:rPr>
          <w:rFonts w:ascii="方正黑体_GBK" w:eastAsia="方正黑体_GBK" w:hAnsi="方正黑体_GBK" w:cs="方正黑体_GBK" w:hint="eastAsia"/>
          <w:sz w:val="32"/>
          <w:szCs w:val="32"/>
        </w:rPr>
        <w:t>4</w:t>
      </w:r>
      <w:bookmarkEnd w:id="129"/>
      <w:r>
        <w:rPr>
          <w:rFonts w:ascii="方正黑体_GBK" w:eastAsia="方正黑体_GBK" w:hAnsi="方正黑体_GBK" w:cs="方正黑体_GBK" w:hint="eastAsia"/>
          <w:sz w:val="32"/>
          <w:szCs w:val="32"/>
        </w:rPr>
        <w:t xml:space="preserve"> 应急响应</w:t>
      </w:r>
      <w:bookmarkEnd w:id="130"/>
      <w:bookmarkEnd w:id="131"/>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32" w:name="_Toc432602400"/>
      <w:bookmarkStart w:id="133" w:name="_Toc2782"/>
      <w:bookmarkStart w:id="134" w:name="_Toc48290950"/>
      <w:bookmarkStart w:id="135" w:name="_Toc421193063"/>
      <w:bookmarkStart w:id="136" w:name="_Toc26355"/>
      <w:bookmarkStart w:id="137" w:name="_Toc7705"/>
      <w:bookmarkEnd w:id="132"/>
      <w:bookmarkEnd w:id="133"/>
      <w:bookmarkEnd w:id="134"/>
      <w:r>
        <w:rPr>
          <w:rFonts w:ascii="Times New Roman" w:eastAsia="方正楷体_GBK" w:hAnsi="Times New Roman" w:cs="Times New Roman"/>
          <w:sz w:val="32"/>
          <w:szCs w:val="32"/>
        </w:rPr>
        <w:t>4.1</w:t>
      </w:r>
      <w:bookmarkEnd w:id="135"/>
      <w:r>
        <w:rPr>
          <w:rFonts w:ascii="Times New Roman" w:eastAsia="方正楷体_GBK" w:hAnsi="Times New Roman" w:cs="Times New Roman" w:hint="eastAsia"/>
          <w:sz w:val="32"/>
          <w:szCs w:val="32"/>
        </w:rPr>
        <w:t xml:space="preserve"> </w:t>
      </w:r>
      <w:r>
        <w:rPr>
          <w:rFonts w:ascii="Times New Roman" w:eastAsia="方正楷体_GBK" w:hAnsi="Times New Roman" w:cs="Times New Roman"/>
          <w:sz w:val="32"/>
          <w:szCs w:val="32"/>
        </w:rPr>
        <w:t>响应分级</w:t>
      </w:r>
      <w:bookmarkEnd w:id="136"/>
      <w:bookmarkEnd w:id="137"/>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危险化学品事故应急响等级根据事故态势和险情可能造成的危害后果由高到低划分为四级</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发生一般事故，或发生危险化学品燃烧、爆炸事故，无人员伤亡，未对周边群众生命安全造成威胁，启动</w:t>
      </w:r>
      <w:r>
        <w:rPr>
          <w:rFonts w:ascii="Times New Roman" w:eastAsia="方正仿宋_GBK" w:hAnsi="Times New Roman" w:cs="Times New Roman"/>
          <w:sz w:val="32"/>
          <w:szCs w:val="32"/>
        </w:rPr>
        <w:t>Ⅳ</w:t>
      </w:r>
      <w:r>
        <w:rPr>
          <w:rFonts w:ascii="Times New Roman" w:eastAsia="方正仿宋_GBK" w:hAnsi="Times New Roman" w:cs="Times New Roman"/>
          <w:sz w:val="32"/>
          <w:szCs w:val="32"/>
        </w:rPr>
        <w:t>级应急响应，由县应急局指导属地乡镇（街道）做好应对处置工作。</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发生较大事故，或发生一般事故可能产生较大社会影响，对周边群众生命安全造成威胁，启动</w:t>
      </w:r>
      <w:r>
        <w:rPr>
          <w:rFonts w:ascii="Times New Roman" w:eastAsia="方正仿宋_GBK" w:hAnsi="Times New Roman" w:cs="Times New Roman"/>
          <w:sz w:val="32"/>
          <w:szCs w:val="32"/>
        </w:rPr>
        <w:t>Ⅲ</w:t>
      </w:r>
      <w:r>
        <w:rPr>
          <w:rFonts w:ascii="Times New Roman" w:eastAsia="方正仿宋_GBK" w:hAnsi="Times New Roman" w:cs="Times New Roman"/>
          <w:sz w:val="32"/>
          <w:szCs w:val="32"/>
        </w:rPr>
        <w:t>级应急响应，由县政府负责应对工作。</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发生特别重大、重大危险化学品事故，分别启动</w:t>
      </w:r>
      <w:r>
        <w:rPr>
          <w:rFonts w:ascii="Times New Roman" w:eastAsia="方正仿宋_GBK" w:hAnsi="Times New Roman" w:cs="Times New Roman"/>
          <w:sz w:val="32"/>
          <w:szCs w:val="32"/>
        </w:rPr>
        <w:t>Ⅰ</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Ⅱ</w:t>
      </w:r>
      <w:r>
        <w:rPr>
          <w:rFonts w:ascii="Times New Roman" w:eastAsia="方正仿宋_GBK" w:hAnsi="Times New Roman" w:cs="Times New Roman"/>
          <w:sz w:val="32"/>
          <w:szCs w:val="32"/>
        </w:rPr>
        <w:t>级应急响应，由市政府负责应对工作。</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危险化学品事故的响应等级与实际级别密切相关，但要根据实际情况确定。响应等级一般由低向高递升，出现紧急情况和严重态势时，可直接提高相应等级。当危险化学品事故发生在重要地段、重大节假日、重大活动和重要会议期间，根据实际情况提高应急响应等级。</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38" w:name="_Toc31257"/>
      <w:bookmarkStart w:id="139" w:name="_Toc18549"/>
      <w:r>
        <w:rPr>
          <w:rFonts w:ascii="Times New Roman" w:eastAsia="方正楷体_GBK" w:hAnsi="Times New Roman" w:cs="Times New Roman"/>
          <w:sz w:val="32"/>
          <w:szCs w:val="32"/>
        </w:rPr>
        <w:t xml:space="preserve">4.2 </w:t>
      </w:r>
      <w:r>
        <w:rPr>
          <w:rFonts w:ascii="Times New Roman" w:eastAsia="方正楷体_GBK" w:hAnsi="Times New Roman" w:cs="Times New Roman"/>
          <w:sz w:val="32"/>
          <w:szCs w:val="32"/>
        </w:rPr>
        <w:t>响应程序</w:t>
      </w:r>
      <w:bookmarkEnd w:id="138"/>
      <w:bookmarkEnd w:id="139"/>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40" w:name="_Toc47008537"/>
      <w:r>
        <w:rPr>
          <w:rFonts w:ascii="Times New Roman" w:eastAsia="方正楷体_GBK" w:hAnsi="Times New Roman" w:cs="Times New Roman"/>
          <w:sz w:val="32"/>
          <w:szCs w:val="32"/>
        </w:rPr>
        <w:t>4.2.1 Ⅳ</w:t>
      </w:r>
      <w:r>
        <w:rPr>
          <w:rFonts w:ascii="Times New Roman" w:eastAsia="方正楷体_GBK" w:hAnsi="Times New Roman" w:cs="Times New Roman"/>
          <w:sz w:val="32"/>
          <w:szCs w:val="32"/>
        </w:rPr>
        <w:t>级应急响应程序</w:t>
      </w:r>
      <w:bookmarkEnd w:id="140"/>
    </w:p>
    <w:p w:rsidR="00A75CC4" w:rsidRDefault="00803623">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lang w:bidi="ar"/>
        </w:rPr>
        <w:t>发生一般事故，发生危险化学品燃烧、爆炸事故，无人员伤亡，未对周边群众生命财产安全造成威胁，由事发乡镇（街道）立即启动应急预案相应级别的应急响应，组织辖区应急救援队伍实施应急处置工作，同时将事故情况按规定报县应急局；县应急局接报后应立即核实情况，并报告县安委会和县危险化学品安全委员会，县安委会立即成立奉节县危险化学品事故应急指挥部</w:t>
      </w:r>
      <w:r>
        <w:rPr>
          <w:rFonts w:ascii="Times New Roman" w:eastAsia="方正仿宋_GBK" w:hAnsi="Times New Roman" w:cs="Times New Roman"/>
          <w:color w:val="000000"/>
          <w:sz w:val="32"/>
          <w:szCs w:val="32"/>
          <w:lang w:bidi="ar"/>
        </w:rPr>
        <w:t>(</w:t>
      </w:r>
      <w:r>
        <w:rPr>
          <w:rFonts w:ascii="Times New Roman" w:eastAsia="方正仿宋_GBK" w:hAnsi="Times New Roman" w:cs="Times New Roman"/>
          <w:color w:val="000000"/>
          <w:sz w:val="32"/>
          <w:szCs w:val="32"/>
          <w:lang w:bidi="ar"/>
        </w:rPr>
        <w:t>以下简称县应急指挥部</w:t>
      </w:r>
      <w:r>
        <w:rPr>
          <w:rFonts w:ascii="Times New Roman" w:eastAsia="方正仿宋_GBK" w:hAnsi="Times New Roman" w:cs="Times New Roman"/>
          <w:color w:val="000000"/>
          <w:sz w:val="32"/>
          <w:szCs w:val="32"/>
          <w:lang w:bidi="ar"/>
        </w:rPr>
        <w:t>)</w:t>
      </w:r>
      <w:r>
        <w:rPr>
          <w:rFonts w:ascii="Times New Roman" w:eastAsia="方正仿宋_GBK" w:hAnsi="Times New Roman" w:cs="Times New Roman"/>
          <w:color w:val="000000"/>
          <w:sz w:val="32"/>
          <w:szCs w:val="32"/>
          <w:lang w:bidi="ar"/>
        </w:rPr>
        <w:t>，县应急指挥部指挥长宣布启动本预案</w:t>
      </w:r>
      <w:r>
        <w:rPr>
          <w:rFonts w:ascii="Times New Roman" w:eastAsia="方正仿宋_GBK" w:hAnsi="Times New Roman" w:cs="Times New Roman"/>
          <w:color w:val="000000"/>
          <w:sz w:val="32"/>
          <w:szCs w:val="32"/>
          <w:lang w:bidi="ar"/>
        </w:rPr>
        <w:t>Ⅳ</w:t>
      </w:r>
      <w:r>
        <w:rPr>
          <w:rFonts w:ascii="Times New Roman" w:eastAsia="方正仿宋_GBK" w:hAnsi="Times New Roman" w:cs="Times New Roman"/>
          <w:color w:val="000000"/>
          <w:sz w:val="32"/>
          <w:szCs w:val="32"/>
          <w:lang w:bidi="ar"/>
        </w:rPr>
        <w:t>级应急响应，县应急局领导率工作组赶赴现场对事发乡镇（街道）应急处置工作进行指导协调。</w:t>
      </w:r>
    </w:p>
    <w:p w:rsidR="00A75CC4" w:rsidRDefault="00803623">
      <w:pPr>
        <w:spacing w:line="594" w:lineRule="exact"/>
        <w:ind w:firstLineChars="200" w:firstLine="640"/>
        <w:outlineLvl w:val="2"/>
        <w:rPr>
          <w:rFonts w:ascii="Times New Roman" w:eastAsia="方正仿宋_GBK" w:hAnsi="Times New Roman" w:cs="Times New Roman"/>
          <w:b/>
          <w:bCs/>
          <w:color w:val="000000"/>
          <w:sz w:val="32"/>
          <w:szCs w:val="32"/>
        </w:rPr>
      </w:pPr>
      <w:r>
        <w:rPr>
          <w:rFonts w:ascii="Times New Roman" w:eastAsia="方正楷体_GBK" w:hAnsi="Times New Roman" w:cs="Times New Roman"/>
          <w:sz w:val="32"/>
          <w:szCs w:val="32"/>
        </w:rPr>
        <w:t>4.2.2 Ⅲ</w:t>
      </w:r>
      <w:r>
        <w:rPr>
          <w:rFonts w:ascii="Times New Roman" w:eastAsia="方正楷体_GBK" w:hAnsi="Times New Roman" w:cs="Times New Roman"/>
          <w:sz w:val="32"/>
          <w:szCs w:val="32"/>
        </w:rPr>
        <w:t>级应急响应程序</w:t>
      </w:r>
    </w:p>
    <w:p w:rsidR="00A75CC4" w:rsidRDefault="00803623">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lang w:bidi="ar"/>
        </w:rPr>
        <w:t>发生较大事故，或发生一般事故可能产生较大社会影响，对周边群众生命安全造成威胁，由事发乡镇（街道）立即启动应急预案相应级别的应急响应，组织辖区应急救援队伍第一时间开展先期应急处置工作，同时将事故情况按规定上报县应急局；县应急局接报后应立即核实情况，并报告县安委会和县危险化学品安全委员会，县安委会立即成立县应急指挥部，县应急指挥部指挥长宣布启动本预案</w:t>
      </w:r>
      <w:r>
        <w:rPr>
          <w:rFonts w:ascii="Times New Roman" w:eastAsia="方正仿宋_GBK" w:hAnsi="Times New Roman" w:cs="Times New Roman"/>
          <w:color w:val="000000"/>
          <w:sz w:val="32"/>
          <w:szCs w:val="32"/>
          <w:lang w:bidi="ar"/>
        </w:rPr>
        <w:t>Ⅲ</w:t>
      </w:r>
      <w:r>
        <w:rPr>
          <w:rFonts w:ascii="Times New Roman" w:eastAsia="方正仿宋_GBK" w:hAnsi="Times New Roman" w:cs="Times New Roman"/>
          <w:color w:val="000000"/>
          <w:sz w:val="32"/>
          <w:szCs w:val="32"/>
          <w:lang w:bidi="ar"/>
        </w:rPr>
        <w:t>级应急响应，县应急指挥部指挥长或副指挥长立即带领和调动县政府相关部门及救援队伍赶赴事故现场组织实施应急处置工作。</w:t>
      </w:r>
    </w:p>
    <w:p w:rsidR="00A75CC4" w:rsidRDefault="00803623">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lang w:bidi="ar"/>
        </w:rPr>
        <w:t>当事态进一步扩大，县应急指挥部指挥长根据险情适时请求市政府相关部门及周边区县救援力量予以指导或提供增援。</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r>
        <w:rPr>
          <w:rFonts w:ascii="Times New Roman" w:eastAsia="方正楷体_GBK" w:hAnsi="Times New Roman" w:cs="Times New Roman"/>
          <w:sz w:val="32"/>
          <w:szCs w:val="32"/>
        </w:rPr>
        <w:t>4.2.4 Ⅱ</w:t>
      </w:r>
      <w:r>
        <w:rPr>
          <w:rFonts w:ascii="Times New Roman" w:eastAsia="方正楷体_GBK" w:hAnsi="Times New Roman" w:cs="Times New Roman"/>
          <w:sz w:val="32"/>
          <w:szCs w:val="32"/>
        </w:rPr>
        <w:t>级和</w:t>
      </w:r>
      <w:r>
        <w:rPr>
          <w:rFonts w:ascii="Times New Roman" w:eastAsia="方正楷体_GBK" w:hAnsi="Times New Roman" w:cs="Times New Roman"/>
          <w:sz w:val="32"/>
          <w:szCs w:val="32"/>
        </w:rPr>
        <w:t>Ⅰ</w:t>
      </w:r>
      <w:r>
        <w:rPr>
          <w:rFonts w:ascii="Times New Roman" w:eastAsia="方正楷体_GBK" w:hAnsi="Times New Roman" w:cs="Times New Roman"/>
          <w:sz w:val="32"/>
          <w:szCs w:val="32"/>
        </w:rPr>
        <w:t>级应急响应</w:t>
      </w:r>
    </w:p>
    <w:p w:rsidR="00A75CC4" w:rsidRDefault="00803623">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rPr>
        <w:t>发生重大或特别重大事故，县应急指挥部指挥长宣布启动本预案</w:t>
      </w:r>
      <w:r>
        <w:rPr>
          <w:rFonts w:ascii="Times New Roman" w:eastAsia="方正仿宋_GBK" w:hAnsi="Times New Roman" w:cs="Times New Roman"/>
          <w:color w:val="000000"/>
          <w:sz w:val="32"/>
          <w:szCs w:val="32"/>
        </w:rPr>
        <w:t>Ⅱ</w:t>
      </w:r>
      <w:r>
        <w:rPr>
          <w:rFonts w:ascii="Times New Roman" w:eastAsia="方正仿宋_GBK" w:hAnsi="Times New Roman" w:cs="Times New Roman"/>
          <w:color w:val="000000"/>
          <w:sz w:val="32"/>
          <w:szCs w:val="32"/>
        </w:rPr>
        <w:t>级或</w:t>
      </w:r>
      <w:r>
        <w:rPr>
          <w:rFonts w:ascii="Times New Roman" w:eastAsia="方正仿宋_GBK" w:hAnsi="Times New Roman" w:cs="Times New Roman"/>
          <w:color w:val="000000"/>
          <w:sz w:val="32"/>
          <w:szCs w:val="32"/>
        </w:rPr>
        <w:t>Ⅰ</w:t>
      </w:r>
      <w:r>
        <w:rPr>
          <w:rFonts w:ascii="Times New Roman" w:eastAsia="方正仿宋_GBK" w:hAnsi="Times New Roman" w:cs="Times New Roman"/>
          <w:color w:val="000000"/>
          <w:sz w:val="32"/>
          <w:szCs w:val="32"/>
        </w:rPr>
        <w:t>级应急响应，</w:t>
      </w:r>
      <w:r>
        <w:rPr>
          <w:rFonts w:ascii="Times New Roman" w:eastAsia="方正仿宋_GBK" w:hAnsi="Times New Roman" w:cs="Times New Roman"/>
          <w:color w:val="000000"/>
          <w:sz w:val="32"/>
          <w:szCs w:val="32"/>
          <w:lang w:bidi="ar"/>
        </w:rPr>
        <w:t>县应急指挥部组织县内应急救援队伍第一时间开展先期处置，同时将事故情况按规定上报市应急局；在市政府设立应急指挥部后，县应急指挥部要立即移交指挥权，并继续配合做好应急处置工作。</w:t>
      </w:r>
    </w:p>
    <w:p w:rsidR="00A75CC4" w:rsidRDefault="00803623">
      <w:pPr>
        <w:adjustRightInd w:val="0"/>
        <w:snapToGrid w:val="0"/>
        <w:spacing w:line="600" w:lineRule="exact"/>
        <w:ind w:firstLineChars="200" w:firstLine="640"/>
        <w:rPr>
          <w:rFonts w:ascii="Times New Roman" w:eastAsia="方正仿宋_GBK" w:hAnsi="Times New Roman" w:cs="Times New Roman"/>
          <w:color w:val="000000"/>
          <w:sz w:val="32"/>
          <w:szCs w:val="32"/>
          <w:lang w:bidi="ar"/>
        </w:rPr>
      </w:pPr>
      <w:r>
        <w:rPr>
          <w:rFonts w:ascii="Times New Roman" w:eastAsia="方正仿宋_GBK" w:hAnsi="Times New Roman" w:cs="Times New Roman"/>
          <w:color w:val="000000"/>
          <w:sz w:val="32"/>
          <w:szCs w:val="32"/>
          <w:lang w:bidi="ar"/>
        </w:rPr>
        <w:t>县危险化学品事故处置程序图见附录</w:t>
      </w:r>
      <w:r>
        <w:rPr>
          <w:rFonts w:ascii="Times New Roman" w:eastAsia="方正仿宋_GBK" w:hAnsi="Times New Roman" w:cs="Times New Roman"/>
          <w:color w:val="000000"/>
          <w:sz w:val="32"/>
          <w:szCs w:val="32"/>
          <w:lang w:bidi="ar"/>
        </w:rPr>
        <w:t>9.4</w:t>
      </w:r>
      <w:r>
        <w:rPr>
          <w:rFonts w:ascii="Times New Roman" w:eastAsia="方正仿宋_GBK" w:hAnsi="Times New Roman" w:cs="Times New Roman"/>
          <w:color w:val="000000"/>
          <w:sz w:val="32"/>
          <w:szCs w:val="32"/>
          <w:lang w:bidi="ar"/>
        </w:rPr>
        <w:t>。</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41" w:name="_Toc48290951"/>
      <w:bookmarkStart w:id="142" w:name="_Toc421193064"/>
      <w:bookmarkStart w:id="143" w:name="_Toc30357"/>
      <w:bookmarkStart w:id="144" w:name="_Toc432602401"/>
      <w:bookmarkStart w:id="145" w:name="_Toc15198"/>
      <w:bookmarkStart w:id="146" w:name="_Toc29291"/>
      <w:bookmarkEnd w:id="141"/>
      <w:bookmarkEnd w:id="142"/>
      <w:bookmarkEnd w:id="143"/>
      <w:r>
        <w:rPr>
          <w:rFonts w:ascii="Times New Roman" w:eastAsia="方正楷体_GBK" w:hAnsi="Times New Roman" w:cs="Times New Roman"/>
          <w:sz w:val="32"/>
          <w:szCs w:val="32"/>
        </w:rPr>
        <w:t>4.</w:t>
      </w:r>
      <w:bookmarkEnd w:id="144"/>
      <w:r>
        <w:rPr>
          <w:rFonts w:ascii="Times New Roman" w:eastAsia="方正楷体_GBK" w:hAnsi="Times New Roman" w:cs="Times New Roman"/>
          <w:sz w:val="32"/>
          <w:szCs w:val="32"/>
        </w:rPr>
        <w:t>响应措施</w:t>
      </w:r>
      <w:bookmarkEnd w:id="145"/>
      <w:bookmarkEnd w:id="146"/>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47" w:name="_Toc18944"/>
      <w:bookmarkStart w:id="148" w:name="_Toc18597_WPSOffice_Level2"/>
      <w:r>
        <w:rPr>
          <w:rFonts w:ascii="Times New Roman" w:eastAsia="方正楷体_GBK" w:hAnsi="Times New Roman" w:cs="Times New Roman"/>
          <w:sz w:val="32"/>
          <w:szCs w:val="32"/>
        </w:rPr>
        <w:t>4.3.1</w:t>
      </w:r>
      <w:r>
        <w:rPr>
          <w:rFonts w:ascii="Times New Roman" w:eastAsia="方正楷体_GBK" w:hAnsi="Times New Roman" w:cs="Times New Roman"/>
          <w:sz w:val="32"/>
          <w:szCs w:val="32"/>
        </w:rPr>
        <w:t>先期处置</w:t>
      </w:r>
      <w:bookmarkEnd w:id="147"/>
      <w:bookmarkEnd w:id="148"/>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）事发单位要立即组织本单位应急队伍和人员营救受害人员，疏散、撤离、安置受危险人员；控制危险源，标明危险区域，封锁危险场所，并采取其他防止危害扩大的必要措施；向所属乡镇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及其有关部门报告。</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）事发地所属乡镇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以及村（居）委会等基层组织应积极配合，协助做好现场保护、秩序维护等工作。</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）事发地所属乡镇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组织应急队伍，采取措施控制事态发展，开展应急处置与救援工作，并及时向县委值班室、县政府值班室、县应急局及有关部门报告。</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49" w:name="_Toc21130"/>
      <w:bookmarkStart w:id="150" w:name="_Toc432602404"/>
      <w:bookmarkStart w:id="151" w:name="_Toc421193067"/>
      <w:bookmarkStart w:id="152" w:name="_Toc263"/>
      <w:bookmarkStart w:id="153" w:name="_Toc2935_WPSOffice_Level2"/>
      <w:bookmarkStart w:id="154" w:name="_Toc24442"/>
      <w:bookmarkEnd w:id="149"/>
      <w:bookmarkEnd w:id="150"/>
      <w:bookmarkEnd w:id="151"/>
      <w:r>
        <w:rPr>
          <w:rFonts w:ascii="Times New Roman" w:eastAsia="方正楷体_GBK" w:hAnsi="Times New Roman" w:cs="Times New Roman"/>
          <w:sz w:val="32"/>
          <w:szCs w:val="32"/>
        </w:rPr>
        <w:t>4.</w:t>
      </w:r>
      <w:bookmarkEnd w:id="152"/>
      <w:r>
        <w:rPr>
          <w:rFonts w:ascii="Times New Roman" w:eastAsia="方正楷体_GBK" w:hAnsi="Times New Roman" w:cs="Times New Roman"/>
          <w:sz w:val="32"/>
          <w:szCs w:val="32"/>
        </w:rPr>
        <w:t>3.2</w:t>
      </w:r>
      <w:r>
        <w:rPr>
          <w:rFonts w:ascii="Times New Roman" w:eastAsia="方正楷体_GBK" w:hAnsi="Times New Roman" w:cs="Times New Roman"/>
          <w:sz w:val="32"/>
          <w:szCs w:val="32"/>
        </w:rPr>
        <w:t>处置措施</w:t>
      </w:r>
      <w:bookmarkEnd w:id="153"/>
      <w:bookmarkEnd w:id="154"/>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现场勘察。组织现场人员、应急测绘和勘察队伍，利用无人机、雷达、卫星等手段获取现场影像，分析研判道路、桥梁、通信、电力等基础设施和居民住房损毁情况，重要目标、人员密集场所和人口分布等信息，提出初步评估意见，并向现场指挥部报告。</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应急人员的安全防护。现场应急救援人员及有关人员应按照规定要求佩戴相应的防护装备，采取安全防护措施，严格执行应急救援人员进入和离开事故现场的相关规定。现场应急处置指挥部根据需要具体协调、调集相应的安全防护装备。</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群众的安全防护。根据危化品事故特点，现场应急处置指挥部应组织和指导群众尽快撤离事故威胁区域。根据实际情况，制定切实可行的疏散程序，包括指挥机构、组织分工、疏散范围、避难场所、疏散方式、疏散路线、疏散人员的安置等。人员避险途中应注意选准撤离方向和路径，充分利用地形地物并就近取用头盔、毛巾、湿布、口罩等简易有效的防护措施保护自身安全。迅速组织开展抢险救援工作，控制危险源，采取必要措施，防止事故危害扩大和次生、衍生灾害发生，避免或者减少事故对环境造成的危害。</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危险化学品事故的调查分析、检测与后果评估。县生态环境局负责对污染区域的水源、空气、土壤等样品就地进行分析处理，及时监测、确定毒物的种类和浓度及扩散范围等应急救援所需的各种环境数据。专家组根据事故现场情况以及县生态环境局报送的环境数据，分析事故原因和发展趋势，评估、预测事故影响程度及其后果，为制定现场抢救方案提供支持。分析报告要及时上报现场应急处置指挥部和县应急指挥部。</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维护稳定。根据事故影响范围、程度、划定警戒区，实施交通管制，做好事发现场及周边区域的保护和警戒，维持治安秩序；严厉打击借机传播谣言制造社会恐慌等违法犯罪行为；做好各类矛盾纠纷化解和法律服务工作，防止出现群体性事件，维护社会稳定。</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舆论引导。通过政府授权发布、发新闻稿、接受记者采访、举行新闻发布会、组织专家解读等方式，借助电视、广播、报纸、互联网等多种途径，运用微博、微信等新媒体，主动、及时、准确、客观地向社会持续动态发布突发事件和应对工作信息，回应社会关切，澄清不实信息，正确引导社会舆论。发生特别重大、重大危险化学品事故，由市应急指挥部发布信息；发生较大、一般突发事件，由县应急指挥部发布信息。未经县应急指挥部批准，参与事故应急处置工作的各有关单位和个人不得擅自对外发布事件原因、伤亡数字、责任追究等有关事故处置工作的情况和事态发展的信息。</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55" w:name="_Toc48290952"/>
      <w:bookmarkStart w:id="156" w:name="_Toc27599"/>
      <w:bookmarkStart w:id="157" w:name="_Toc685"/>
      <w:r>
        <w:rPr>
          <w:rFonts w:ascii="Times New Roman" w:eastAsia="方正楷体_GBK" w:hAnsi="Times New Roman" w:cs="Times New Roman"/>
          <w:sz w:val="32"/>
          <w:szCs w:val="32"/>
        </w:rPr>
        <w:t>4.</w:t>
      </w:r>
      <w:bookmarkEnd w:id="155"/>
      <w:r>
        <w:rPr>
          <w:rFonts w:ascii="Times New Roman" w:eastAsia="方正楷体_GBK" w:hAnsi="Times New Roman" w:cs="Times New Roman"/>
          <w:sz w:val="32"/>
          <w:szCs w:val="32"/>
        </w:rPr>
        <w:t>4</w:t>
      </w:r>
      <w:r>
        <w:rPr>
          <w:rFonts w:ascii="Times New Roman" w:eastAsia="方正楷体_GBK" w:hAnsi="Times New Roman" w:cs="Times New Roman"/>
          <w:sz w:val="32"/>
          <w:szCs w:val="32"/>
        </w:rPr>
        <w:t>扩大应急</w:t>
      </w:r>
      <w:bookmarkEnd w:id="156"/>
      <w:bookmarkEnd w:id="157"/>
    </w:p>
    <w:p w:rsidR="00A75CC4" w:rsidRDefault="00803623">
      <w:pPr>
        <w:spacing w:line="560" w:lineRule="exact"/>
        <w:ind w:firstLineChars="200" w:firstLine="640"/>
        <w:rPr>
          <w:rFonts w:ascii="Times New Roman" w:eastAsia="方正仿宋_GBK" w:hAnsi="Times New Roman" w:cs="Times New Roman"/>
          <w:sz w:val="32"/>
          <w:szCs w:val="32"/>
        </w:rPr>
      </w:pPr>
      <w:bookmarkStart w:id="158" w:name="_Toc48290953"/>
      <w:r>
        <w:rPr>
          <w:rFonts w:ascii="Times New Roman" w:eastAsia="方正仿宋_GBK" w:hAnsi="Times New Roman" w:cs="Times New Roman"/>
          <w:sz w:val="32"/>
          <w:szCs w:val="32"/>
        </w:rPr>
        <w:t>危险化学品事故已经或可能次生、衍生其他突发事件，或事故规模超出我县处置能力时，县应急指挥部应及时向市政府汇报，由市应急指挥部协调应对工作。</w:t>
      </w:r>
      <w:bookmarkEnd w:id="158"/>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59" w:name="_Toc48290954"/>
      <w:bookmarkStart w:id="160" w:name="_Toc15415"/>
      <w:bookmarkStart w:id="161" w:name="_Toc10904"/>
      <w:r>
        <w:rPr>
          <w:rFonts w:ascii="Times New Roman" w:eastAsia="方正楷体_GBK" w:hAnsi="Times New Roman" w:cs="Times New Roman"/>
          <w:sz w:val="32"/>
          <w:szCs w:val="32"/>
        </w:rPr>
        <w:t>4.</w:t>
      </w:r>
      <w:bookmarkEnd w:id="159"/>
      <w:r>
        <w:rPr>
          <w:rFonts w:ascii="Times New Roman" w:eastAsia="方正楷体_GBK" w:hAnsi="Times New Roman" w:cs="Times New Roman"/>
          <w:sz w:val="32"/>
          <w:szCs w:val="32"/>
        </w:rPr>
        <w:t>5</w:t>
      </w:r>
      <w:r>
        <w:rPr>
          <w:rFonts w:ascii="Times New Roman" w:eastAsia="方正楷体_GBK" w:hAnsi="Times New Roman" w:cs="Times New Roman"/>
          <w:sz w:val="32"/>
          <w:szCs w:val="32"/>
        </w:rPr>
        <w:t>响应终止</w:t>
      </w:r>
      <w:bookmarkStart w:id="162" w:name="_Toc450905960"/>
      <w:bookmarkEnd w:id="160"/>
      <w:bookmarkEnd w:id="161"/>
      <w:bookmarkEnd w:id="162"/>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场危险完全消除，事态得到全面控制，已无发生次生、衍生灾害可能，应当终止响应。较大、一般危险化学品事故应急响应的终止，由县应急指挥部上报后，市应急局会同县人民政府决定和公布；特别重大、重大危险化学品事故处置结束后，由市应急指挥部组织专家分析论证，经现场检测、评估和鉴定，确定事件已得到控制，报市政府批准后，终止应急响应。</w:t>
      </w:r>
    </w:p>
    <w:p w:rsidR="00A75CC4" w:rsidRDefault="00803623">
      <w:pPr>
        <w:spacing w:line="560" w:lineRule="exact"/>
        <w:ind w:firstLineChars="200" w:firstLine="640"/>
        <w:outlineLvl w:val="1"/>
        <w:rPr>
          <w:rFonts w:ascii="方正黑体_GBK" w:eastAsia="方正黑体_GBK" w:hAnsi="方正黑体_GBK" w:cs="方正黑体_GBK"/>
          <w:sz w:val="32"/>
          <w:szCs w:val="32"/>
        </w:rPr>
      </w:pPr>
      <w:bookmarkStart w:id="163" w:name="_Toc432602405"/>
      <w:bookmarkStart w:id="164" w:name="_Toc48290955"/>
      <w:bookmarkStart w:id="165" w:name="_Toc421193068"/>
      <w:bookmarkStart w:id="166" w:name="_Toc28622"/>
      <w:bookmarkStart w:id="167" w:name="_Toc7110"/>
      <w:bookmarkStart w:id="168" w:name="_Toc6075"/>
      <w:bookmarkEnd w:id="163"/>
      <w:bookmarkEnd w:id="164"/>
      <w:bookmarkEnd w:id="165"/>
      <w:r>
        <w:rPr>
          <w:rFonts w:ascii="方正黑体_GBK" w:eastAsia="方正黑体_GBK" w:hAnsi="方正黑体_GBK" w:cs="方正黑体_GBK"/>
          <w:sz w:val="32"/>
          <w:szCs w:val="32"/>
        </w:rPr>
        <w:t>5</w:t>
      </w:r>
      <w:bookmarkEnd w:id="166"/>
      <w:r>
        <w:rPr>
          <w:rFonts w:ascii="方正黑体_GBK" w:eastAsia="方正黑体_GBK" w:hAnsi="方正黑体_GBK" w:cs="方正黑体_GBK"/>
          <w:sz w:val="32"/>
          <w:szCs w:val="32"/>
        </w:rPr>
        <w:t xml:space="preserve"> 后期处置</w:t>
      </w:r>
      <w:bookmarkEnd w:id="167"/>
      <w:bookmarkEnd w:id="168"/>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69" w:name="_Toc48290956"/>
      <w:bookmarkStart w:id="170" w:name="_Toc9760"/>
      <w:bookmarkStart w:id="171" w:name="_Toc22568"/>
      <w:r>
        <w:rPr>
          <w:rFonts w:ascii="Times New Roman" w:eastAsia="方正楷体_GBK" w:hAnsi="Times New Roman" w:cs="Times New Roman"/>
          <w:sz w:val="32"/>
          <w:szCs w:val="32"/>
        </w:rPr>
        <w:t>5.1</w:t>
      </w:r>
      <w:bookmarkEnd w:id="169"/>
      <w:r>
        <w:rPr>
          <w:rFonts w:ascii="Times New Roman" w:eastAsia="方正楷体_GBK" w:hAnsi="Times New Roman" w:cs="Times New Roman"/>
          <w:sz w:val="32"/>
          <w:szCs w:val="32"/>
        </w:rPr>
        <w:t>善后处置</w:t>
      </w:r>
      <w:bookmarkEnd w:id="170"/>
      <w:bookmarkEnd w:id="171"/>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事发地乡镇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及时制订补助、补偿、抚慰、抚恤、安置、重建以及环境后续监测、医疗防疫、污染防治、恢复等善后工作方案，并组织实施。保险机构及时开展相关理赔工作。</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72" w:name="_Toc48290957"/>
      <w:bookmarkStart w:id="173" w:name="_Toc12898"/>
      <w:bookmarkStart w:id="174" w:name="_Toc25428"/>
      <w:r>
        <w:rPr>
          <w:rFonts w:ascii="Times New Roman" w:eastAsia="方正楷体_GBK" w:hAnsi="Times New Roman" w:cs="Times New Roman"/>
          <w:sz w:val="32"/>
          <w:szCs w:val="32"/>
        </w:rPr>
        <w:t>5.2</w:t>
      </w:r>
      <w:bookmarkEnd w:id="172"/>
      <w:r>
        <w:rPr>
          <w:rFonts w:ascii="Times New Roman" w:eastAsia="方正楷体_GBK" w:hAnsi="Times New Roman" w:cs="Times New Roman"/>
          <w:sz w:val="32"/>
          <w:szCs w:val="32"/>
        </w:rPr>
        <w:t>事故调查</w:t>
      </w:r>
      <w:bookmarkEnd w:id="173"/>
      <w:bookmarkEnd w:id="174"/>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按照《生产安全事故报告和调查处理条例》等有关规定成立调查组，查明事故经过、原因、性质、人员伤亡、经济损失等情况，确定事故责任，提出处理建议和防范整改措施，形成调查报告。</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75" w:name="_Toc48290958"/>
      <w:bookmarkStart w:id="176" w:name="_Toc29985"/>
      <w:bookmarkStart w:id="177" w:name="_Toc21475"/>
      <w:r>
        <w:rPr>
          <w:rFonts w:ascii="Times New Roman" w:eastAsia="方正楷体_GBK" w:hAnsi="Times New Roman" w:cs="Times New Roman"/>
          <w:sz w:val="32"/>
          <w:szCs w:val="32"/>
        </w:rPr>
        <w:t>5.3</w:t>
      </w:r>
      <w:bookmarkEnd w:id="175"/>
      <w:r>
        <w:rPr>
          <w:rFonts w:ascii="Times New Roman" w:eastAsia="方正楷体_GBK" w:hAnsi="Times New Roman" w:cs="Times New Roman"/>
          <w:sz w:val="32"/>
          <w:szCs w:val="32"/>
        </w:rPr>
        <w:t>总结评估</w:t>
      </w:r>
      <w:bookmarkEnd w:id="176"/>
      <w:bookmarkEnd w:id="177"/>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事故应急处置工作结束后，县应急局牵头对事故处置过程进行评估，总结经验教训，分析查找问题，提出改进措施，形成应急处置总结评估报告。</w:t>
      </w:r>
    </w:p>
    <w:p w:rsidR="00A75CC4" w:rsidRDefault="00803623">
      <w:pPr>
        <w:spacing w:line="560" w:lineRule="exact"/>
        <w:ind w:firstLineChars="200" w:firstLine="640"/>
        <w:outlineLvl w:val="1"/>
        <w:rPr>
          <w:rFonts w:ascii="方正黑体_GBK" w:eastAsia="方正黑体_GBK" w:hAnsi="方正黑体_GBK" w:cs="方正黑体_GBK"/>
          <w:sz w:val="32"/>
          <w:szCs w:val="32"/>
        </w:rPr>
      </w:pPr>
      <w:bookmarkStart w:id="178" w:name="_Toc48290959"/>
      <w:bookmarkStart w:id="179" w:name="_Toc432602409"/>
      <w:bookmarkStart w:id="180" w:name="_Toc11750"/>
      <w:bookmarkStart w:id="181" w:name="_Toc421193072"/>
      <w:bookmarkStart w:id="182" w:name="_Toc2284"/>
      <w:bookmarkStart w:id="183" w:name="_Toc5831"/>
      <w:bookmarkEnd w:id="178"/>
      <w:bookmarkEnd w:id="179"/>
      <w:bookmarkEnd w:id="180"/>
      <w:r>
        <w:rPr>
          <w:rFonts w:ascii="方正黑体_GBK" w:eastAsia="方正黑体_GBK" w:hAnsi="方正黑体_GBK" w:cs="方正黑体_GBK"/>
          <w:sz w:val="32"/>
          <w:szCs w:val="32"/>
        </w:rPr>
        <w:t>6</w:t>
      </w:r>
      <w:bookmarkEnd w:id="181"/>
      <w:r>
        <w:rPr>
          <w:rFonts w:ascii="方正黑体_GBK" w:eastAsia="方正黑体_GBK" w:hAnsi="方正黑体_GBK" w:cs="方正黑体_GBK"/>
          <w:sz w:val="32"/>
          <w:szCs w:val="32"/>
        </w:rPr>
        <w:t xml:space="preserve"> 应急保障</w:t>
      </w:r>
      <w:bookmarkEnd w:id="182"/>
      <w:bookmarkEnd w:id="183"/>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84" w:name="_Toc17190"/>
      <w:bookmarkStart w:id="185" w:name="_Toc48290960"/>
      <w:bookmarkStart w:id="186" w:name="_Toc432602410"/>
      <w:bookmarkStart w:id="187" w:name="_Toc421193073"/>
      <w:bookmarkStart w:id="188" w:name="_Toc16810"/>
      <w:bookmarkStart w:id="189" w:name="_Toc28689"/>
      <w:bookmarkEnd w:id="184"/>
      <w:bookmarkEnd w:id="185"/>
      <w:bookmarkEnd w:id="186"/>
      <w:r>
        <w:rPr>
          <w:rFonts w:ascii="Times New Roman" w:eastAsia="方正楷体_GBK" w:hAnsi="Times New Roman" w:cs="Times New Roman"/>
          <w:sz w:val="32"/>
          <w:szCs w:val="32"/>
        </w:rPr>
        <w:t>6.1</w:t>
      </w:r>
      <w:bookmarkEnd w:id="187"/>
      <w:r>
        <w:rPr>
          <w:rFonts w:ascii="Times New Roman" w:eastAsia="方正楷体_GBK" w:hAnsi="Times New Roman" w:cs="Times New Roman"/>
          <w:sz w:val="32"/>
          <w:szCs w:val="32"/>
        </w:rPr>
        <w:t>队伍保障</w:t>
      </w:r>
      <w:bookmarkEnd w:id="188"/>
      <w:bookmarkEnd w:id="189"/>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县政府有关部门和有关单位要加强危险化学品事故应急救援队伍建设，定期组织开展训练和演练。县应急局要加强县级危险化学品应急救援队伍建设，完善危险化学品事故应急专家库，充分发挥专业救援力量和专家在危险化学品事故应急救援工作中的重要作用。</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90" w:name="_Toc48290961"/>
      <w:bookmarkStart w:id="191" w:name="_Toc3073"/>
      <w:bookmarkStart w:id="192" w:name="_Toc30143"/>
      <w:r>
        <w:rPr>
          <w:rFonts w:ascii="Times New Roman" w:eastAsia="方正楷体_GBK" w:hAnsi="Times New Roman" w:cs="Times New Roman"/>
          <w:sz w:val="32"/>
          <w:szCs w:val="32"/>
        </w:rPr>
        <w:t>6.2</w:t>
      </w:r>
      <w:bookmarkEnd w:id="190"/>
      <w:r>
        <w:rPr>
          <w:rFonts w:ascii="Times New Roman" w:eastAsia="方正楷体_GBK" w:hAnsi="Times New Roman" w:cs="Times New Roman"/>
          <w:sz w:val="32"/>
          <w:szCs w:val="32"/>
        </w:rPr>
        <w:t>装备保障</w:t>
      </w:r>
      <w:bookmarkEnd w:id="191"/>
      <w:bookmarkEnd w:id="192"/>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w:t>
      </w:r>
      <w:r>
        <w:rPr>
          <w:rFonts w:ascii="Times New Roman" w:eastAsia="方正仿宋_GBK" w:hAnsi="Times New Roman" w:cs="Times New Roman" w:hint="eastAsia"/>
          <w:sz w:val="32"/>
          <w:szCs w:val="32"/>
        </w:rPr>
        <w:t>政府</w:t>
      </w:r>
      <w:r>
        <w:rPr>
          <w:rFonts w:ascii="Times New Roman" w:eastAsia="方正仿宋_GBK" w:hAnsi="Times New Roman" w:cs="Times New Roman"/>
          <w:sz w:val="32"/>
          <w:szCs w:val="32"/>
        </w:rPr>
        <w:t>有关部门要负责牵头建立和完善应对危险化学品生产安全事故的应急物资保障、储备体系和调度机制。各乡镇人民政府、街道办事处要进一步合理规划应急救援物资储备库布局，针对危险化学品从业单位的实际情况，合理配备危险化学品应急救援物资装备种类和数量，建立健全危险化学品特种救援装备数据库和有关维护制度。</w:t>
      </w:r>
    </w:p>
    <w:p w:rsidR="00A75CC4" w:rsidRDefault="00803623">
      <w:pPr>
        <w:spacing w:line="560" w:lineRule="exact"/>
        <w:ind w:firstLineChars="200" w:firstLine="640"/>
        <w:outlineLvl w:val="1"/>
        <w:rPr>
          <w:rFonts w:ascii="Times New Roman" w:eastAsia="方正楷体_GBK" w:hAnsi="Times New Roman" w:cs="Times New Roman"/>
          <w:b/>
          <w:bCs/>
          <w:sz w:val="32"/>
          <w:szCs w:val="32"/>
        </w:rPr>
      </w:pPr>
      <w:bookmarkStart w:id="193" w:name="_Toc4304"/>
      <w:bookmarkStart w:id="194" w:name="_Toc48290962"/>
      <w:bookmarkStart w:id="195" w:name="_Toc421193075"/>
      <w:bookmarkStart w:id="196" w:name="_Toc432602412"/>
      <w:bookmarkStart w:id="197" w:name="_Toc2502"/>
      <w:bookmarkStart w:id="198" w:name="_Toc7286"/>
      <w:bookmarkEnd w:id="193"/>
      <w:bookmarkEnd w:id="194"/>
      <w:bookmarkEnd w:id="195"/>
      <w:r>
        <w:rPr>
          <w:rFonts w:ascii="Times New Roman" w:eastAsia="方正楷体_GBK" w:hAnsi="Times New Roman" w:cs="Times New Roman"/>
          <w:sz w:val="32"/>
          <w:szCs w:val="32"/>
        </w:rPr>
        <w:t>6.3</w:t>
      </w:r>
      <w:bookmarkEnd w:id="196"/>
      <w:r>
        <w:rPr>
          <w:rFonts w:ascii="Times New Roman" w:eastAsia="方正楷体_GBK" w:hAnsi="Times New Roman" w:cs="Times New Roman"/>
          <w:sz w:val="32"/>
          <w:szCs w:val="32"/>
        </w:rPr>
        <w:t>通信保障</w:t>
      </w:r>
      <w:bookmarkEnd w:id="197"/>
      <w:bookmarkEnd w:id="198"/>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县政府有关部门和有关单位要建立健全本地区本部门本单位危险化学品事故应急通信保障体系，通信主管部门要保障应急期间的通信联络和信息传递。县应急局完成应急指挥中心信息化指挥平台建设后，形成全县一体的应急指挥信息化体系。具备音视频指挥、快速调度、移动通讯等功能，确保指挥调度上下联动、横向协同、安全可靠。</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199" w:name="_Toc421193077"/>
      <w:bookmarkStart w:id="200" w:name="_Toc432602414"/>
      <w:bookmarkStart w:id="201" w:name="_Toc13480"/>
      <w:bookmarkStart w:id="202" w:name="_Toc48290963"/>
      <w:bookmarkStart w:id="203" w:name="_Toc4465"/>
      <w:bookmarkStart w:id="204" w:name="_Toc29974"/>
      <w:bookmarkEnd w:id="199"/>
      <w:bookmarkEnd w:id="200"/>
      <w:bookmarkEnd w:id="201"/>
      <w:r>
        <w:rPr>
          <w:rFonts w:ascii="Times New Roman" w:eastAsia="方正楷体_GBK" w:hAnsi="Times New Roman" w:cs="Times New Roman"/>
          <w:sz w:val="32"/>
          <w:szCs w:val="32"/>
        </w:rPr>
        <w:t>6.4</w:t>
      </w:r>
      <w:bookmarkEnd w:id="202"/>
      <w:r>
        <w:rPr>
          <w:rFonts w:ascii="Times New Roman" w:eastAsia="方正楷体_GBK" w:hAnsi="Times New Roman" w:cs="Times New Roman"/>
          <w:sz w:val="32"/>
          <w:szCs w:val="32"/>
        </w:rPr>
        <w:t>交通保障</w:t>
      </w:r>
      <w:bookmarkEnd w:id="203"/>
      <w:bookmarkEnd w:id="204"/>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交通、海事等部门要健全公路、水路等应急运输保障体系，保障所需人员、物资、装备、器材等的运输，公安、交通等有关部门要保障应急抢险交通工具优先通行。</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05" w:name="_Toc48290964"/>
      <w:bookmarkStart w:id="206" w:name="_Toc1005"/>
      <w:bookmarkStart w:id="207" w:name="_Toc22111"/>
      <w:r>
        <w:rPr>
          <w:rFonts w:ascii="Times New Roman" w:eastAsia="方正楷体_GBK" w:hAnsi="Times New Roman" w:cs="Times New Roman"/>
          <w:sz w:val="32"/>
          <w:szCs w:val="32"/>
        </w:rPr>
        <w:t>6.5</w:t>
      </w:r>
      <w:bookmarkEnd w:id="205"/>
      <w:r>
        <w:rPr>
          <w:rFonts w:ascii="Times New Roman" w:eastAsia="方正楷体_GBK" w:hAnsi="Times New Roman" w:cs="Times New Roman"/>
          <w:sz w:val="32"/>
          <w:szCs w:val="32"/>
        </w:rPr>
        <w:t>技术保障</w:t>
      </w:r>
      <w:bookmarkEnd w:id="206"/>
      <w:bookmarkEnd w:id="207"/>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县政府有关部门、有关单位要不断提升危险化学品事故预防预警和应急处置工作水平，大力推进先进技术、先进装备、先进方法的推广应用，不断提高危险化学品事故预防预警和应急处置科学化水平。</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08" w:name="_Toc48290965"/>
      <w:bookmarkStart w:id="209" w:name="_Toc15924"/>
      <w:bookmarkStart w:id="210" w:name="_Toc10550"/>
      <w:r>
        <w:rPr>
          <w:rFonts w:ascii="Times New Roman" w:eastAsia="方正楷体_GBK" w:hAnsi="Times New Roman" w:cs="Times New Roman"/>
          <w:sz w:val="32"/>
          <w:szCs w:val="32"/>
        </w:rPr>
        <w:t>6.6</w:t>
      </w:r>
      <w:bookmarkEnd w:id="208"/>
      <w:r>
        <w:rPr>
          <w:rFonts w:ascii="Times New Roman" w:eastAsia="方正楷体_GBK" w:hAnsi="Times New Roman" w:cs="Times New Roman"/>
          <w:sz w:val="32"/>
          <w:szCs w:val="32"/>
        </w:rPr>
        <w:t>资金保障</w:t>
      </w:r>
      <w:bookmarkEnd w:id="209"/>
      <w:bookmarkEnd w:id="210"/>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县财政局要保障危险化学品事故现场应急处置经费。</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11" w:name="_Toc48290966"/>
      <w:bookmarkStart w:id="212" w:name="_Toc12322"/>
      <w:bookmarkStart w:id="213" w:name="_Toc17284"/>
      <w:r>
        <w:rPr>
          <w:rFonts w:ascii="Times New Roman" w:eastAsia="方正楷体_GBK" w:hAnsi="Times New Roman" w:cs="Times New Roman"/>
          <w:sz w:val="32"/>
          <w:szCs w:val="32"/>
        </w:rPr>
        <w:t>6.7</w:t>
      </w:r>
      <w:bookmarkEnd w:id="211"/>
      <w:r>
        <w:rPr>
          <w:rFonts w:ascii="Times New Roman" w:eastAsia="方正楷体_GBK" w:hAnsi="Times New Roman" w:cs="Times New Roman"/>
          <w:sz w:val="32"/>
          <w:szCs w:val="32"/>
        </w:rPr>
        <w:t>医疗卫生保障</w:t>
      </w:r>
      <w:bookmarkEnd w:id="212"/>
      <w:bookmarkEnd w:id="213"/>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卫生健康委负责应急处置工作中的医疗卫生保障，组织协调各级医疗救护队伍实施医疗救治，并根据危险化学品事故造成人员伤亡的特点，组织落实专用药品和器材。医疗救护队伍接到指令后要迅速进入事故现场实施医疗急救，各级医疗机构负责后续治疗。</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14" w:name="_Toc6937"/>
      <w:bookmarkStart w:id="215" w:name="_Toc12918"/>
      <w:r>
        <w:rPr>
          <w:rFonts w:ascii="Times New Roman" w:eastAsia="方正楷体_GBK" w:hAnsi="Times New Roman" w:cs="Times New Roman"/>
          <w:sz w:val="32"/>
          <w:szCs w:val="32"/>
        </w:rPr>
        <w:t>6.8</w:t>
      </w:r>
      <w:r>
        <w:rPr>
          <w:rFonts w:ascii="Times New Roman" w:eastAsia="方正楷体_GBK" w:hAnsi="Times New Roman" w:cs="Times New Roman"/>
          <w:sz w:val="32"/>
          <w:szCs w:val="32"/>
        </w:rPr>
        <w:t>治安保障</w:t>
      </w:r>
      <w:bookmarkEnd w:id="214"/>
      <w:bookmarkEnd w:id="215"/>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县公安局组织事故现场治安警戒和治安管理，加强对重点地区、重点场所、重点人群、重要物资设备的防范保护，维持现场秩序，及时疏散群众。发动和组织群众，开展群防联防，协助做好治安工作。</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16" w:name="_Toc17406"/>
      <w:bookmarkStart w:id="217" w:name="_Toc13281"/>
      <w:r>
        <w:rPr>
          <w:rFonts w:ascii="Times New Roman" w:eastAsia="方正楷体_GBK" w:hAnsi="Times New Roman" w:cs="Times New Roman"/>
          <w:sz w:val="32"/>
          <w:szCs w:val="32"/>
        </w:rPr>
        <w:t>6.9</w:t>
      </w:r>
      <w:r>
        <w:rPr>
          <w:rFonts w:ascii="Times New Roman" w:eastAsia="方正楷体_GBK" w:hAnsi="Times New Roman" w:cs="Times New Roman"/>
          <w:sz w:val="32"/>
          <w:szCs w:val="32"/>
        </w:rPr>
        <w:t>受灾群众生活保障</w:t>
      </w:r>
      <w:bookmarkEnd w:id="216"/>
      <w:bookmarkEnd w:id="217"/>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危险化学品事故发生后，由事发地所在乡镇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以及县商务委负责做好向受灾群众提供生活保障救援物资。</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18" w:name="_Toc27990"/>
      <w:r>
        <w:rPr>
          <w:rFonts w:ascii="Times New Roman" w:eastAsia="方正楷体_GBK" w:hAnsi="Times New Roman" w:cs="Times New Roman"/>
          <w:sz w:val="32"/>
          <w:szCs w:val="32"/>
        </w:rPr>
        <w:t xml:space="preserve">6.10 </w:t>
      </w:r>
      <w:r>
        <w:rPr>
          <w:rFonts w:ascii="Times New Roman" w:eastAsia="方正楷体_GBK" w:hAnsi="Times New Roman" w:cs="Times New Roman"/>
          <w:sz w:val="32"/>
          <w:szCs w:val="32"/>
        </w:rPr>
        <w:t>应急避难场所保障</w:t>
      </w:r>
      <w:bookmarkEnd w:id="218"/>
      <w:r>
        <w:rPr>
          <w:rFonts w:ascii="Times New Roman" w:eastAsia="方正楷体_GBK" w:hAnsi="Times New Roman" w:cs="Times New Roman"/>
          <w:sz w:val="32"/>
          <w:szCs w:val="32"/>
        </w:rPr>
        <w:t xml:space="preserve"> </w:t>
      </w:r>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危险化学品事故应急避难的需要，合理布局应急避难场所和应急疏散通道，城市建成区可利用城市广场、绿地、公园等空旷区域或者选择符合国家标准的其他场所，设置应急避难场所。应急避难场所及其周围应当设置明显的指示标识，并向社会公布。</w:t>
      </w:r>
    </w:p>
    <w:p w:rsidR="00A75CC4" w:rsidRDefault="00803623">
      <w:pPr>
        <w:spacing w:line="560" w:lineRule="exact"/>
        <w:ind w:firstLineChars="200" w:firstLine="640"/>
        <w:outlineLvl w:val="1"/>
        <w:rPr>
          <w:rFonts w:ascii="方正黑体_GBK" w:eastAsia="方正黑体_GBK" w:hAnsi="方正黑体_GBK" w:cs="方正黑体_GBK"/>
          <w:sz w:val="32"/>
          <w:szCs w:val="32"/>
        </w:rPr>
      </w:pPr>
      <w:bookmarkStart w:id="219" w:name="_Toc48290967"/>
      <w:bookmarkStart w:id="220" w:name="_Toc18384"/>
      <w:bookmarkStart w:id="221" w:name="_Toc17162"/>
      <w:r>
        <w:rPr>
          <w:rFonts w:ascii="方正黑体_GBK" w:eastAsia="方正黑体_GBK" w:hAnsi="方正黑体_GBK" w:cs="方正黑体_GBK"/>
          <w:sz w:val="32"/>
          <w:szCs w:val="32"/>
        </w:rPr>
        <w:t>7</w:t>
      </w:r>
      <w:bookmarkEnd w:id="219"/>
      <w:r>
        <w:rPr>
          <w:rFonts w:ascii="方正黑体_GBK" w:eastAsia="方正黑体_GBK" w:hAnsi="方正黑体_GBK" w:cs="方正黑体_GBK"/>
          <w:sz w:val="32"/>
          <w:szCs w:val="32"/>
        </w:rPr>
        <w:t xml:space="preserve"> 宣传培训和演练</w:t>
      </w:r>
      <w:bookmarkEnd w:id="220"/>
      <w:bookmarkEnd w:id="221"/>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w:t>
      </w:r>
      <w:r w:rsidRPr="00803623">
        <w:rPr>
          <w:rFonts w:ascii="Times New Roman" w:eastAsia="方正仿宋_GBK" w:hAnsi="Times New Roman" w:cs="Times New Roman"/>
          <w:sz w:val="32"/>
          <w:szCs w:val="32"/>
        </w:rPr>
        <w:t>(</w:t>
      </w:r>
      <w:r w:rsidRPr="00803623">
        <w:rPr>
          <w:rFonts w:ascii="Times New Roman" w:eastAsia="方正仿宋_GBK" w:hAnsi="Times New Roman" w:cs="Times New Roman"/>
          <w:sz w:val="32"/>
          <w:szCs w:val="32"/>
        </w:rPr>
        <w:t>街道</w:t>
      </w:r>
      <w:r w:rsidRPr="00803623">
        <w:rPr>
          <w:rFonts w:ascii="Times New Roman" w:eastAsia="方正仿宋_GBK" w:hAnsi="Times New Roman" w:cs="Times New Roman"/>
          <w:sz w:val="32"/>
          <w:szCs w:val="32"/>
        </w:rPr>
        <w:t>)</w:t>
      </w:r>
      <w:r>
        <w:rPr>
          <w:rFonts w:ascii="Times New Roman" w:eastAsia="方正仿宋_GBK" w:hAnsi="Times New Roman" w:cs="Times New Roman"/>
          <w:sz w:val="32"/>
          <w:szCs w:val="32"/>
        </w:rPr>
        <w:t>、县政府有关部门和有关单位要通过电视、广播、报纸、网络等多种途径，运用微博、微信、移动客户端等新媒体平台，定期组织开展危险化学品安全法律法规和应急避险常识的宣传。要督促有关企事业单位履行危险化学品安全教育和培训的法定义务，提升社会安全意识。本预案至少每年组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次应急演练，由县应急局负责组织，检验各相关成员单位的应急处置能力，做好实施应急处置的各项准备工作，确保一旦发生危险化学品事故，能迅速开展应急处置。</w:t>
      </w:r>
    </w:p>
    <w:p w:rsidR="00A75CC4" w:rsidRDefault="00803623">
      <w:pPr>
        <w:spacing w:line="560" w:lineRule="exact"/>
        <w:ind w:firstLineChars="200" w:firstLine="640"/>
        <w:outlineLvl w:val="1"/>
        <w:rPr>
          <w:rFonts w:ascii="方正黑体_GBK" w:eastAsia="方正黑体_GBK" w:hAnsi="方正黑体_GBK" w:cs="方正黑体_GBK"/>
          <w:sz w:val="32"/>
          <w:szCs w:val="32"/>
        </w:rPr>
      </w:pPr>
      <w:bookmarkStart w:id="222" w:name="_Toc48290968"/>
      <w:bookmarkStart w:id="223" w:name="_Toc18987"/>
      <w:bookmarkStart w:id="224" w:name="_Toc22661"/>
      <w:r>
        <w:rPr>
          <w:rFonts w:ascii="方正黑体_GBK" w:eastAsia="方正黑体_GBK" w:hAnsi="方正黑体_GBK" w:cs="方正黑体_GBK"/>
          <w:sz w:val="32"/>
          <w:szCs w:val="32"/>
        </w:rPr>
        <w:t>8</w:t>
      </w:r>
      <w:bookmarkEnd w:id="222"/>
      <w:r>
        <w:rPr>
          <w:rFonts w:ascii="方正黑体_GBK" w:eastAsia="方正黑体_GBK" w:hAnsi="方正黑体_GBK" w:cs="方正黑体_GBK"/>
          <w:sz w:val="32"/>
          <w:szCs w:val="32"/>
        </w:rPr>
        <w:t xml:space="preserve"> 附则</w:t>
      </w:r>
      <w:bookmarkEnd w:id="223"/>
      <w:bookmarkEnd w:id="224"/>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25" w:name="_Toc48290969"/>
      <w:bookmarkStart w:id="226" w:name="_Toc19163"/>
      <w:bookmarkStart w:id="227" w:name="_Toc12480"/>
      <w:r>
        <w:rPr>
          <w:rFonts w:ascii="Times New Roman" w:eastAsia="方正楷体_GBK" w:hAnsi="Times New Roman" w:cs="Times New Roman"/>
          <w:sz w:val="32"/>
          <w:szCs w:val="32"/>
        </w:rPr>
        <w:t>8.1</w:t>
      </w:r>
      <w:bookmarkEnd w:id="225"/>
      <w:r>
        <w:rPr>
          <w:rFonts w:ascii="Times New Roman" w:eastAsia="方正楷体_GBK" w:hAnsi="Times New Roman" w:cs="Times New Roman"/>
          <w:sz w:val="32"/>
          <w:szCs w:val="32"/>
        </w:rPr>
        <w:t>预案管理</w:t>
      </w:r>
      <w:bookmarkEnd w:id="226"/>
      <w:bookmarkEnd w:id="227"/>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县应急局要组织县政府有关部门、有关单位定期开展预案评估工作，并根据有关法律法规、危险化学品风险评估、应急演练、应急处置等情况及时进行修订完善，最长不超过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年。下列情形之一的，应当及时修订应急预案：</w:t>
      </w:r>
    </w:p>
    <w:p w:rsidR="00A75CC4" w:rsidRDefault="00803623">
      <w:pPr>
        <w:spacing w:line="560" w:lineRule="exact"/>
        <w:ind w:firstLineChars="200" w:firstLine="640"/>
        <w:rPr>
          <w:rFonts w:ascii="Times New Roman" w:eastAsia="方正仿宋_GBK" w:hAnsi="Times New Roman" w:cs="Times New Roman"/>
          <w:sz w:val="32"/>
          <w:szCs w:val="32"/>
        </w:rPr>
      </w:pPr>
      <w:bookmarkStart w:id="228" w:name="_Toc26945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）制定预案所依据的法律、法规、规章、标准发生重大变化；</w:t>
      </w:r>
      <w:bookmarkEnd w:id="228"/>
    </w:p>
    <w:p w:rsidR="00A75CC4" w:rsidRDefault="00803623">
      <w:pPr>
        <w:spacing w:line="560" w:lineRule="exact"/>
        <w:ind w:firstLineChars="200" w:firstLine="640"/>
        <w:rPr>
          <w:rFonts w:ascii="Times New Roman" w:eastAsia="方正仿宋_GBK" w:hAnsi="Times New Roman" w:cs="Times New Roman"/>
          <w:sz w:val="32"/>
          <w:szCs w:val="32"/>
        </w:rPr>
      </w:pPr>
      <w:bookmarkStart w:id="229" w:name="_Toc5136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）应急指挥机构及其职责发生调整；</w:t>
      </w:r>
      <w:bookmarkEnd w:id="229"/>
    </w:p>
    <w:p w:rsidR="00A75CC4" w:rsidRDefault="00803623">
      <w:pPr>
        <w:spacing w:line="560" w:lineRule="exact"/>
        <w:ind w:firstLineChars="200" w:firstLine="640"/>
        <w:rPr>
          <w:rFonts w:ascii="Times New Roman" w:eastAsia="方正仿宋_GBK" w:hAnsi="Times New Roman" w:cs="Times New Roman"/>
          <w:sz w:val="32"/>
          <w:szCs w:val="32"/>
        </w:rPr>
      </w:pPr>
      <w:bookmarkStart w:id="230" w:name="_Toc25165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）面临的风险发生重大变化；</w:t>
      </w:r>
      <w:bookmarkEnd w:id="230"/>
    </w:p>
    <w:p w:rsidR="00A75CC4" w:rsidRDefault="00803623">
      <w:pPr>
        <w:spacing w:line="560" w:lineRule="exact"/>
        <w:ind w:firstLineChars="200" w:firstLine="640"/>
        <w:rPr>
          <w:rFonts w:ascii="Times New Roman" w:eastAsia="方正仿宋_GBK" w:hAnsi="Times New Roman" w:cs="Times New Roman"/>
          <w:sz w:val="32"/>
          <w:szCs w:val="32"/>
        </w:rPr>
      </w:pPr>
      <w:bookmarkStart w:id="231" w:name="_Toc31242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）重要应急资源发生重大变化；</w:t>
      </w:r>
      <w:bookmarkEnd w:id="231"/>
    </w:p>
    <w:p w:rsidR="00A75CC4" w:rsidRDefault="00803623">
      <w:pPr>
        <w:spacing w:line="560" w:lineRule="exact"/>
        <w:ind w:firstLineChars="200" w:firstLine="640"/>
        <w:rPr>
          <w:rFonts w:ascii="Times New Roman" w:eastAsia="方正仿宋_GBK" w:hAnsi="Times New Roman" w:cs="Times New Roman"/>
          <w:sz w:val="32"/>
          <w:szCs w:val="32"/>
        </w:rPr>
      </w:pPr>
      <w:bookmarkStart w:id="232" w:name="_Toc8226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）预案中的其他重要信息发生变化的；</w:t>
      </w:r>
      <w:bookmarkEnd w:id="232"/>
    </w:p>
    <w:p w:rsidR="00A75CC4" w:rsidRDefault="00803623">
      <w:pPr>
        <w:spacing w:line="560" w:lineRule="exact"/>
        <w:ind w:firstLineChars="200" w:firstLine="640"/>
        <w:rPr>
          <w:rFonts w:ascii="Times New Roman" w:eastAsia="方正仿宋_GBK" w:hAnsi="Times New Roman" w:cs="Times New Roman"/>
          <w:sz w:val="32"/>
          <w:szCs w:val="32"/>
        </w:rPr>
      </w:pPr>
      <w:bookmarkStart w:id="233" w:name="_Toc18395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）在预案演练或者应急救援中发现需要修订预案的重大问题；</w:t>
      </w:r>
      <w:bookmarkEnd w:id="233"/>
    </w:p>
    <w:p w:rsidR="00A75CC4" w:rsidRDefault="00803623">
      <w:pPr>
        <w:spacing w:line="560" w:lineRule="exact"/>
        <w:ind w:firstLineChars="200" w:firstLine="640"/>
        <w:rPr>
          <w:rFonts w:ascii="Times New Roman" w:eastAsia="方正仿宋_GBK" w:hAnsi="Times New Roman" w:cs="Times New Roman"/>
          <w:sz w:val="32"/>
          <w:szCs w:val="32"/>
        </w:rPr>
      </w:pPr>
      <w:bookmarkStart w:id="234" w:name="_Toc48290970"/>
      <w:bookmarkStart w:id="235" w:name="_Toc7391_WPSOffice_Level2"/>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）其他应当修订的情形。</w:t>
      </w:r>
      <w:bookmarkEnd w:id="234"/>
      <w:bookmarkEnd w:id="235"/>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36" w:name="_Toc48290971"/>
      <w:bookmarkStart w:id="237" w:name="_Toc23470"/>
      <w:bookmarkStart w:id="238" w:name="_Toc2824"/>
      <w:r>
        <w:rPr>
          <w:rFonts w:ascii="Times New Roman" w:eastAsia="方正楷体_GBK" w:hAnsi="Times New Roman" w:cs="Times New Roman"/>
          <w:sz w:val="32"/>
          <w:szCs w:val="32"/>
        </w:rPr>
        <w:t>8.2</w:t>
      </w:r>
      <w:bookmarkEnd w:id="236"/>
      <w:r>
        <w:rPr>
          <w:rFonts w:ascii="Times New Roman" w:eastAsia="方正楷体_GBK" w:hAnsi="Times New Roman" w:cs="Times New Roman"/>
          <w:sz w:val="32"/>
          <w:szCs w:val="32"/>
        </w:rPr>
        <w:t>预案解释</w:t>
      </w:r>
      <w:bookmarkEnd w:id="237"/>
      <w:bookmarkEnd w:id="238"/>
    </w:p>
    <w:p w:rsidR="00A75CC4" w:rsidRDefault="00803623">
      <w:pPr>
        <w:spacing w:line="560" w:lineRule="exact"/>
        <w:ind w:firstLineChars="200" w:firstLine="640"/>
        <w:rPr>
          <w:rFonts w:ascii="Times New Roman" w:eastAsia="方正仿宋_GBK" w:hAnsi="Times New Roman" w:cs="Times New Roman"/>
          <w:sz w:val="32"/>
          <w:szCs w:val="32"/>
        </w:rPr>
      </w:pPr>
      <w:bookmarkStart w:id="239" w:name="_Toc48290972"/>
      <w:r>
        <w:rPr>
          <w:rFonts w:ascii="Times New Roman" w:eastAsia="方正仿宋_GBK" w:hAnsi="Times New Roman" w:cs="Times New Roman"/>
          <w:sz w:val="32"/>
          <w:szCs w:val="32"/>
        </w:rPr>
        <w:t>本预案由县应急局负责解释。</w:t>
      </w:r>
      <w:bookmarkEnd w:id="239"/>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40" w:name="_Toc48290973"/>
      <w:bookmarkStart w:id="241" w:name="_Toc3141"/>
      <w:bookmarkStart w:id="242" w:name="_Toc12835"/>
      <w:r>
        <w:rPr>
          <w:rFonts w:ascii="Times New Roman" w:eastAsia="方正楷体_GBK" w:hAnsi="Times New Roman" w:cs="Times New Roman"/>
          <w:sz w:val="32"/>
          <w:szCs w:val="32"/>
        </w:rPr>
        <w:t>8.3</w:t>
      </w:r>
      <w:bookmarkEnd w:id="240"/>
      <w:r>
        <w:rPr>
          <w:rFonts w:ascii="Times New Roman" w:eastAsia="方正楷体_GBK" w:hAnsi="Times New Roman" w:cs="Times New Roman"/>
          <w:sz w:val="32"/>
          <w:szCs w:val="32"/>
        </w:rPr>
        <w:t>奖惩</w:t>
      </w:r>
      <w:bookmarkEnd w:id="241"/>
      <w:bookmarkEnd w:id="242"/>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）对在危险化学品事故应急处置中做出重大贡献的单位和个人，由上级主管部门或单位按照有关规定给予表彰奖励。</w:t>
      </w:r>
      <w:r>
        <w:rPr>
          <w:rFonts w:ascii="Times New Roman" w:eastAsia="方正仿宋_GBK" w:hAnsi="Times New Roman" w:cs="Times New Roman"/>
          <w:sz w:val="32"/>
          <w:szCs w:val="32"/>
        </w:rPr>
        <w:t> </w:t>
      </w:r>
    </w:p>
    <w:p w:rsidR="00A75CC4" w:rsidRDefault="00803623">
      <w:pPr>
        <w:spacing w:line="560" w:lineRule="exact"/>
        <w:ind w:firstLineChars="200" w:firstLine="640"/>
        <w:rPr>
          <w:rFonts w:ascii="Times New Roman" w:eastAsia="方正仿宋_GBK" w:hAnsi="Times New Roman" w:cs="Times New Roman"/>
          <w:sz w:val="32"/>
          <w:szCs w:val="32"/>
        </w:rPr>
      </w:pPr>
      <w:bookmarkStart w:id="243" w:name="_Toc48290974"/>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）对单位和个人未按照预案要求履行职责，造成重大损失的，由上级主管部门或监察机关、所在单位给予处分。构成犯罪的，依法追究刑事责任。</w:t>
      </w:r>
      <w:bookmarkEnd w:id="243"/>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44" w:name="_Toc48290975"/>
      <w:bookmarkStart w:id="245" w:name="_Toc27071"/>
      <w:bookmarkStart w:id="246" w:name="_Toc4773"/>
      <w:r>
        <w:rPr>
          <w:rFonts w:ascii="Times New Roman" w:eastAsia="方正楷体_GBK" w:hAnsi="Times New Roman" w:cs="Times New Roman"/>
          <w:sz w:val="32"/>
          <w:szCs w:val="32"/>
        </w:rPr>
        <w:t>8.4</w:t>
      </w:r>
      <w:bookmarkEnd w:id="244"/>
      <w:r>
        <w:rPr>
          <w:rFonts w:ascii="Times New Roman" w:eastAsia="方正楷体_GBK" w:hAnsi="Times New Roman" w:cs="Times New Roman"/>
          <w:sz w:val="32"/>
          <w:szCs w:val="32"/>
        </w:rPr>
        <w:t>实施时间</w:t>
      </w:r>
      <w:bookmarkEnd w:id="245"/>
      <w:bookmarkEnd w:id="246"/>
    </w:p>
    <w:p w:rsidR="00A75CC4" w:rsidRDefault="00803623">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本预案自印发之日起实施。</w:t>
      </w:r>
    </w:p>
    <w:p w:rsidR="00A75CC4" w:rsidRDefault="00803623">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A75CC4" w:rsidRDefault="00803623">
      <w:pPr>
        <w:spacing w:line="560" w:lineRule="exact"/>
        <w:ind w:firstLineChars="200" w:firstLine="640"/>
        <w:outlineLvl w:val="1"/>
        <w:rPr>
          <w:rFonts w:ascii="方正黑体_GBK" w:eastAsia="方正黑体_GBK" w:hAnsi="方正黑体_GBK" w:cs="方正黑体_GBK"/>
          <w:sz w:val="32"/>
          <w:szCs w:val="32"/>
        </w:rPr>
      </w:pPr>
      <w:bookmarkStart w:id="247" w:name="_Toc29530"/>
      <w:bookmarkStart w:id="248" w:name="_Toc2414"/>
      <w:bookmarkStart w:id="249" w:name="_Toc25447"/>
      <w:bookmarkStart w:id="250" w:name="_Toc23802"/>
      <w:bookmarkStart w:id="251" w:name="_Toc22037"/>
      <w:bookmarkStart w:id="252" w:name="_Toc20539"/>
      <w:bookmarkStart w:id="253" w:name="_Toc19073"/>
      <w:bookmarkStart w:id="254" w:name="_Toc27508"/>
      <w:bookmarkStart w:id="255" w:name="_Toc16940"/>
      <w:bookmarkStart w:id="256" w:name="_Toc27890"/>
      <w:bookmarkStart w:id="257" w:name="_Toc6028"/>
      <w:bookmarkStart w:id="258" w:name="_Toc10824"/>
      <w:bookmarkStart w:id="259" w:name="_Toc29627"/>
      <w:bookmarkStart w:id="260" w:name="_Toc24377"/>
      <w:bookmarkStart w:id="261" w:name="_Toc14707"/>
      <w:r>
        <w:rPr>
          <w:rFonts w:ascii="方正黑体_GBK" w:eastAsia="方正黑体_GBK" w:hAnsi="方正黑体_GBK" w:cs="方正黑体_GBK" w:hint="eastAsia"/>
          <w:sz w:val="32"/>
          <w:szCs w:val="32"/>
        </w:rPr>
        <w:t xml:space="preserve">9 </w:t>
      </w:r>
      <w:bookmarkStart w:id="262" w:name="_Toc10186"/>
      <w:bookmarkStart w:id="263" w:name="_Toc2261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ascii="方正黑体_GBK" w:eastAsia="方正黑体_GBK" w:hAnsi="方正黑体_GBK" w:cs="方正黑体_GBK" w:hint="eastAsia"/>
          <w:sz w:val="32"/>
          <w:szCs w:val="32"/>
        </w:rPr>
        <w:t>附录</w:t>
      </w:r>
      <w:bookmarkEnd w:id="261"/>
    </w:p>
    <w:p w:rsidR="00A75CC4" w:rsidRDefault="00803623">
      <w:pPr>
        <w:spacing w:line="560" w:lineRule="exact"/>
        <w:ind w:firstLineChars="200" w:firstLine="640"/>
        <w:outlineLvl w:val="1"/>
        <w:rPr>
          <w:rFonts w:ascii="方正楷体_GBK" w:eastAsia="方正楷体_GBK" w:hAnsi="方正楷体_GBK" w:cs="方正楷体_GBK"/>
          <w:sz w:val="32"/>
          <w:szCs w:val="32"/>
        </w:rPr>
      </w:pPr>
      <w:bookmarkStart w:id="264" w:name="_Toc6675"/>
      <w:bookmarkStart w:id="265" w:name="_Toc21371"/>
      <w:bookmarkStart w:id="266" w:name="_Toc19266"/>
      <w:bookmarkStart w:id="267" w:name="_Toc20629"/>
      <w:bookmarkStart w:id="268" w:name="_Toc20917"/>
      <w:bookmarkStart w:id="269" w:name="_Toc12000"/>
      <w:bookmarkStart w:id="270" w:name="_Toc11835"/>
      <w:bookmarkStart w:id="271" w:name="_Toc26259"/>
      <w:bookmarkStart w:id="272" w:name="_Toc1877"/>
      <w:bookmarkStart w:id="273" w:name="_Toc21647"/>
      <w:bookmarkStart w:id="274" w:name="_Toc25332"/>
      <w:bookmarkEnd w:id="262"/>
      <w:bookmarkEnd w:id="263"/>
      <w:r>
        <w:rPr>
          <w:rFonts w:ascii="方正楷体_GBK" w:eastAsia="方正楷体_GBK" w:hAnsi="方正楷体_GBK" w:cs="方正楷体_GBK" w:hint="eastAsia"/>
          <w:sz w:val="32"/>
          <w:szCs w:val="32"/>
        </w:rPr>
        <w:t>9.1 奉节县危险化学品事故应急预案体系框架图</w:t>
      </w:r>
      <w:bookmarkEnd w:id="264"/>
      <w:bookmarkEnd w:id="265"/>
      <w:bookmarkEnd w:id="266"/>
      <w:bookmarkEnd w:id="267"/>
      <w:bookmarkEnd w:id="268"/>
      <w:bookmarkEnd w:id="269"/>
      <w:bookmarkEnd w:id="270"/>
      <w:bookmarkEnd w:id="271"/>
      <w:bookmarkEnd w:id="272"/>
      <w:bookmarkEnd w:id="273"/>
      <w:bookmarkEnd w:id="274"/>
    </w:p>
    <w:p w:rsidR="00A75CC4" w:rsidRDefault="00803623">
      <w:pPr>
        <w:autoSpaceDE w:val="0"/>
        <w:autoSpaceDN w:val="0"/>
        <w:adjustRightInd w:val="0"/>
        <w:spacing w:line="560" w:lineRule="exact"/>
        <w:rPr>
          <w:rFonts w:ascii="方正仿宋_GBK" w:eastAsia="方正仿宋_GBK" w:hAnsi="方正仿宋_GBK" w:cs="方正仿宋_GBK"/>
          <w:color w:val="000000"/>
          <w:sz w:val="32"/>
          <w:szCs w:val="32"/>
        </w:rPr>
      </w:pPr>
      <w:r>
        <w:rPr>
          <w:rFonts w:ascii="宋体" w:eastAsia="宋体" w:hAnsi="宋体" w:cs="Times New Roman" w:hint="eastAsia"/>
          <w:b/>
          <w:bCs/>
          <w:noProof/>
          <w:color w:val="000000"/>
          <w:sz w:val="24"/>
        </w:rPr>
        <mc:AlternateContent>
          <mc:Choice Requires="wps">
            <w:drawing>
              <wp:anchor distT="0" distB="0" distL="114300" distR="114300" simplePos="0" relativeHeight="251673600" behindDoc="0" locked="0" layoutInCell="1" allowOverlap="1">
                <wp:simplePos x="0" y="0"/>
                <wp:positionH relativeFrom="column">
                  <wp:posOffset>547370</wp:posOffset>
                </wp:positionH>
                <wp:positionV relativeFrom="paragraph">
                  <wp:posOffset>229235</wp:posOffset>
                </wp:positionV>
                <wp:extent cx="2643505" cy="325120"/>
                <wp:effectExtent l="4445" t="4445" r="19050" b="13335"/>
                <wp:wrapNone/>
                <wp:docPr id="30" name="流程图: 过程 30"/>
                <wp:cNvGraphicFramePr/>
                <a:graphic xmlns:a="http://schemas.openxmlformats.org/drawingml/2006/main">
                  <a:graphicData uri="http://schemas.microsoft.com/office/word/2010/wordprocessingShape">
                    <wps:wsp>
                      <wps:cNvSpPr/>
                      <wps:spPr>
                        <a:xfrm>
                          <a:off x="0" y="0"/>
                          <a:ext cx="2643505" cy="325120"/>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重庆市危险化学品事故应急预案</w:t>
                            </w:r>
                          </w:p>
                        </w:txbxContent>
                      </wps:txbx>
                      <wps:bodyPr upright="1"/>
                    </wps:wsp>
                  </a:graphicData>
                </a:graphic>
              </wp:anchor>
            </w:drawing>
          </mc:Choice>
          <mc:Fallback>
            <w:pict>
              <v:shapetype id="_x0000_t109" coordsize="21600,21600" o:spt="109" path="m,l,21600r21600,l21600,xe">
                <v:stroke joinstyle="miter"/>
                <v:path gradientshapeok="t" o:connecttype="rect"/>
              </v:shapetype>
              <v:shape id="流程图: 过程 30" o:spid="_x0000_s1026" type="#_x0000_t109" style="position:absolute;left:0;text-align:left;margin-left:43.1pt;margin-top:18.05pt;width:208.15pt;height:2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" filled="f">
                <v:textbo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重庆市</w:t>
                      </w:r>
                      <w:r>
                        <w:rPr>
                          <w:rFonts w:ascii="仿宋" w:eastAsia="仿宋" w:hAnsi="仿宋" w:cs="仿宋" w:hint="eastAsia"/>
                          <w:color w:val="000000"/>
                          <w:sz w:val="24"/>
                        </w:rPr>
                        <w:t>危险化学品事故应急预案</w:t>
                      </w:r>
                    </w:p>
                  </w:txbxContent>
                </v:textbox>
              </v:shape>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75648" behindDoc="0" locked="0" layoutInCell="1" allowOverlap="1">
                <wp:simplePos x="0" y="0"/>
                <wp:positionH relativeFrom="column">
                  <wp:posOffset>1859915</wp:posOffset>
                </wp:positionH>
                <wp:positionV relativeFrom="paragraph">
                  <wp:posOffset>209550</wp:posOffset>
                </wp:positionV>
                <wp:extent cx="6350" cy="1060450"/>
                <wp:effectExtent l="32385" t="0" r="37465" b="6350"/>
                <wp:wrapNone/>
                <wp:docPr id="36" name="直接连接符 36"/>
                <wp:cNvGraphicFramePr/>
                <a:graphic xmlns:a="http://schemas.openxmlformats.org/drawingml/2006/main">
                  <a:graphicData uri="http://schemas.microsoft.com/office/word/2010/wordprocessingShape">
                    <wps:wsp>
                      <wps:cNvCnPr/>
                      <wps:spPr>
                        <a:xfrm>
                          <a:off x="0" y="0"/>
                          <a:ext cx="6350" cy="10604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6.45pt;margin-top:16.5pt;height:83.5pt;width:0.5pt;z-index:251675648;mso-width-relative:page;mso-height-relative:page;" filled="f" stroked="t" coordsize="21600,21600" o:gfxdata="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zD3C2gAAAAoBAAAPAAAAAAAAAAEAIAAAACIAAABkcnMvZG93&#10;bnJldi54bWxQSwECFAAUAAAACACHTuJATBBr//4BAADtAwAADgAAAAAAAAABACAAAAApAQAAZHJz&#10;L2Uyb0RvYy54bWxQSwUGAAAAAAYABgBZAQAAmQUAAAAA&#10;">
                <v:fill on="f" focussize="0,0"/>
                <v:stroke color="#000000" joinstyle="round" endarrow="block"/>
                <v:imagedata o:title=""/>
                <o:lock v:ext="edit" aspectratio="f"/>
              </v:line>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74624" behindDoc="0" locked="0" layoutInCell="1" allowOverlap="1">
                <wp:simplePos x="0" y="0"/>
                <wp:positionH relativeFrom="column">
                  <wp:posOffset>3097530</wp:posOffset>
                </wp:positionH>
                <wp:positionV relativeFrom="paragraph">
                  <wp:posOffset>118110</wp:posOffset>
                </wp:positionV>
                <wp:extent cx="1924685" cy="470535"/>
                <wp:effectExtent l="5080" t="5080" r="13335" b="19685"/>
                <wp:wrapNone/>
                <wp:docPr id="28" name="流程图: 过程 28"/>
                <wp:cNvGraphicFramePr/>
                <a:graphic xmlns:a="http://schemas.openxmlformats.org/drawingml/2006/main">
                  <a:graphicData uri="http://schemas.microsoft.com/office/word/2010/wordprocessingShape">
                    <wps:wsp>
                      <wps:cNvSpPr/>
                      <wps:spPr>
                        <a:xfrm>
                          <a:off x="0" y="0"/>
                          <a:ext cx="1924685" cy="470535"/>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奉节县生产安全事故灾难专项应急预案</w:t>
                            </w:r>
                          </w:p>
                        </w:txbxContent>
                      </wps:txbx>
                      <wps:bodyPr upright="1"/>
                    </wps:wsp>
                  </a:graphicData>
                </a:graphic>
              </wp:anchor>
            </w:drawing>
          </mc:Choice>
          <mc:Fallback>
            <w:pict>
              <v:shape id="流程图: 过程 28" o:spid="_x0000_s1027" type="#_x0000_t109" style="position:absolute;left:0;text-align:left;margin-left:243.9pt;margin-top:9.3pt;width:151.55pt;height:37.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" filled="f">
                <v:textbo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奉节县生产安全事故灾难</w:t>
                      </w:r>
                      <w:r>
                        <w:rPr>
                          <w:rFonts w:ascii="仿宋" w:eastAsia="仿宋" w:hAnsi="仿宋" w:cs="仿宋" w:hint="eastAsia"/>
                          <w:color w:val="000000"/>
                          <w:sz w:val="24"/>
                        </w:rPr>
                        <w:t>专项应急预案</w:t>
                      </w:r>
                    </w:p>
                  </w:txbxContent>
                </v:textbox>
              </v:shape>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78720" behindDoc="0" locked="0" layoutInCell="1" allowOverlap="1">
                <wp:simplePos x="0" y="0"/>
                <wp:positionH relativeFrom="column">
                  <wp:posOffset>4014470</wp:posOffset>
                </wp:positionH>
                <wp:positionV relativeFrom="paragraph">
                  <wp:posOffset>300990</wp:posOffset>
                </wp:positionV>
                <wp:extent cx="635" cy="375920"/>
                <wp:effectExtent l="38100" t="0" r="37465" b="5080"/>
                <wp:wrapNone/>
                <wp:docPr id="31" name="直接连接符 31"/>
                <wp:cNvGraphicFramePr/>
                <a:graphic xmlns:a="http://schemas.openxmlformats.org/drawingml/2006/main">
                  <a:graphicData uri="http://schemas.microsoft.com/office/word/2010/wordprocessingShape">
                    <wps:wsp>
                      <wps:cNvCnPr/>
                      <wps:spPr>
                        <a:xfrm flipH="1">
                          <a:off x="0" y="0"/>
                          <a:ext cx="635" cy="3759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16.1pt;margin-top:23.7pt;height:29.6pt;width:0.05pt;z-index:251678720;mso-width-relative:page;mso-height-relative:page;" filled="f" stroked="t" coordsize="21600,21600" o:gfxdata="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DfdE2QAAAAoBAAAPAAAAAAAAAAEAIAAAACIA&#10;AABkcnMvZG93bnJldi54bWxQSwECFAAUAAAACACHTuJAZur65AgCAAD1AwAADgAAAAAAAAABACAA&#10;AAAoAQAAZHJzL2Uyb0RvYy54bWxQSwUGAAAAAAYABgBZAQAAogUAAAAA&#10;">
                <v:fill on="f" focussize="0,0"/>
                <v:stroke color="#000000" joinstyle="round" endarrow="block"/>
                <v:imagedata o:title=""/>
                <o:lock v:ext="edit" aspectratio="f"/>
              </v:lin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76672" behindDoc="0" locked="0" layoutInCell="1" allowOverlap="1">
                <wp:simplePos x="0" y="0"/>
                <wp:positionH relativeFrom="column">
                  <wp:posOffset>1873250</wp:posOffset>
                </wp:positionH>
                <wp:positionV relativeFrom="paragraph">
                  <wp:posOffset>53340</wp:posOffset>
                </wp:positionV>
                <wp:extent cx="1211580" cy="5715"/>
                <wp:effectExtent l="0" t="37465" r="7620" b="33020"/>
                <wp:wrapNone/>
                <wp:docPr id="38" name="直接连接符 38"/>
                <wp:cNvGraphicFramePr/>
                <a:graphic xmlns:a="http://schemas.openxmlformats.org/drawingml/2006/main">
                  <a:graphicData uri="http://schemas.microsoft.com/office/word/2010/wordprocessingShape">
                    <wps:wsp>
                      <wps:cNvCnPr/>
                      <wps:spPr>
                        <a:xfrm flipH="1" flipV="1">
                          <a:off x="0" y="0"/>
                          <a:ext cx="1211580" cy="5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 y;margin-left:147.5pt;margin-top:4.2pt;height:0.45pt;width:95.4pt;z-index:251676672;mso-width-relative:page;mso-height-relative:page;" filled="f" stroked="t" coordsize="21600,21600" o:gfxdata="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3zJirYAAAABwEAAA8AAAAAAAAAAQAgAAAA&#10;IgAAAGRycy9kb3ducmV2LnhtbFBLAQIUABQAAAAIAIdO4kDWfQVHCwIAAAEEAAAOAAAAAAAAAAEA&#10;IAAAACcBAABkcnMvZTJvRG9jLnhtbFBLBQYAAAAABgAGAFkBAACkBQAAAAA=&#10;">
                <v:fill on="f" focussize="0,0"/>
                <v:stroke color="#000000" joinstyle="round" endarrow="block"/>
                <v:imagedata o:title=""/>
                <o:lock v:ext="edit" aspectratio="f"/>
              </v:line>
            </w:pict>
          </mc:Fallback>
        </mc:AlternateContent>
      </w: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79744" behindDoc="0" locked="0" layoutInCell="1" allowOverlap="1">
                <wp:simplePos x="0" y="0"/>
                <wp:positionH relativeFrom="column">
                  <wp:posOffset>777240</wp:posOffset>
                </wp:positionH>
                <wp:positionV relativeFrom="paragraph">
                  <wp:posOffset>46355</wp:posOffset>
                </wp:positionV>
                <wp:extent cx="2060575" cy="511810"/>
                <wp:effectExtent l="4445" t="5080" r="11430" b="16510"/>
                <wp:wrapNone/>
                <wp:docPr id="32" name="流程图: 过程 32"/>
                <wp:cNvGraphicFramePr/>
                <a:graphic xmlns:a="http://schemas.openxmlformats.org/drawingml/2006/main">
                  <a:graphicData uri="http://schemas.microsoft.com/office/word/2010/wordprocessingShape">
                    <wps:wsp>
                      <wps:cNvSpPr/>
                      <wps:spPr>
                        <a:xfrm>
                          <a:off x="0" y="0"/>
                          <a:ext cx="2060575" cy="511810"/>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危险化学品事故应急预案</w:t>
                            </w:r>
                          </w:p>
                        </w:txbxContent>
                      </wps:txbx>
                      <wps:bodyPr upright="1"/>
                    </wps:wsp>
                  </a:graphicData>
                </a:graphic>
              </wp:anchor>
            </w:drawing>
          </mc:Choice>
          <mc:Fallback>
            <w:pict>
              <v:shape id="流程图: 过程 32" o:spid="_x0000_s1028" type="#_x0000_t109" style="position:absolute;left:0;text-align:left;margin-left:61.2pt;margin-top:3.65pt;width:162.25pt;height:40.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" filled="f">
                <v:textbo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危险化学品事故应急预案</w:t>
                      </w:r>
                    </w:p>
                  </w:txbxContent>
                </v:textbox>
              </v:shap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0768" behindDoc="0" locked="0" layoutInCell="1" allowOverlap="1">
                <wp:simplePos x="0" y="0"/>
                <wp:positionH relativeFrom="column">
                  <wp:posOffset>2924175</wp:posOffset>
                </wp:positionH>
                <wp:positionV relativeFrom="paragraph">
                  <wp:posOffset>66040</wp:posOffset>
                </wp:positionV>
                <wp:extent cx="2207260" cy="470535"/>
                <wp:effectExtent l="5080" t="4445" r="16510" b="20320"/>
                <wp:wrapNone/>
                <wp:docPr id="33" name="流程图: 过程 33"/>
                <wp:cNvGraphicFramePr/>
                <a:graphic xmlns:a="http://schemas.openxmlformats.org/drawingml/2006/main">
                  <a:graphicData uri="http://schemas.microsoft.com/office/word/2010/wordprocessingShape">
                    <wps:wsp>
                      <wps:cNvSpPr/>
                      <wps:spPr>
                        <a:xfrm>
                          <a:off x="0" y="0"/>
                          <a:ext cx="2207260" cy="470535"/>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突发事故灾难应急预案</w:t>
                            </w:r>
                          </w:p>
                        </w:txbxContent>
                      </wps:txbx>
                      <wps:bodyPr upright="1"/>
                    </wps:wsp>
                  </a:graphicData>
                </a:graphic>
              </wp:anchor>
            </w:drawing>
          </mc:Choice>
          <mc:Fallback>
            <w:pict>
              <v:shape id="流程图: 过程 33" o:spid="_x0000_s1029" type="#_x0000_t109" style="position:absolute;left:0;text-align:left;margin-left:230.25pt;margin-top:5.2pt;width:173.8pt;height:37.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" filled="f">
                <v:textbo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奉节县所辖乡镇（街道）</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突发事故灾难应急预案</w:t>
                      </w:r>
                    </w:p>
                  </w:txbxContent>
                </v:textbox>
              </v:shape>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Times New Roman" w:eastAsia="方正仿宋_GBK" w:hAnsi="Times New Roman" w:cs="Times New Roman"/>
          <w:noProof/>
          <w:sz w:val="24"/>
          <w:szCs w:val="20"/>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243840</wp:posOffset>
                </wp:positionV>
                <wp:extent cx="6350" cy="824865"/>
                <wp:effectExtent l="7620" t="0" r="24130" b="13335"/>
                <wp:wrapNone/>
                <wp:docPr id="34" name="直接连接符 34"/>
                <wp:cNvGraphicFramePr/>
                <a:graphic xmlns:a="http://schemas.openxmlformats.org/drawingml/2006/main">
                  <a:graphicData uri="http://schemas.microsoft.com/office/word/2010/wordprocessingShape">
                    <wps:wsp>
                      <wps:cNvCnPr/>
                      <wps:spPr>
                        <a:xfrm>
                          <a:off x="0" y="0"/>
                          <a:ext cx="6350" cy="82486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5pt;margin-top:19.2pt;height:64.95pt;width:0.5pt;z-index:251682816;mso-width-relative:page;mso-height-relative:page;" filled="f" stroked="t" coordsize="21600,21600" o:gfxdata="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2aAHvZAAAACgEAAA8AAAAAAAAAAQAgAAAAIgAAAGRycy9kb3ducmV2Lnht&#10;bFBLAQIUABQAAAAIAIdO4kCIvwkw+AEAAOkDAAAOAAAAAAAAAAEAIAAAACgBAABkcnMvZTJvRG9j&#10;LnhtbFBLBQYAAAAABgAGAFkBAACSBQAAAAA=&#10;">
                <v:fill on="f" focussize="0,0"/>
                <v:stroke weight="1.25pt" color="#000000" joinstyle="round"/>
                <v:imagedata o:title=""/>
                <o:lock v:ext="edit" aspectratio="f"/>
              </v:lin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77696" behindDoc="0" locked="0" layoutInCell="1" allowOverlap="1">
                <wp:simplePos x="0" y="0"/>
                <wp:positionH relativeFrom="column">
                  <wp:posOffset>1845310</wp:posOffset>
                </wp:positionH>
                <wp:positionV relativeFrom="paragraph">
                  <wp:posOffset>265430</wp:posOffset>
                </wp:positionV>
                <wp:extent cx="635" cy="575945"/>
                <wp:effectExtent l="37465" t="0" r="38100" b="14605"/>
                <wp:wrapNone/>
                <wp:docPr id="39" name="直接连接符 39"/>
                <wp:cNvGraphicFramePr/>
                <a:graphic xmlns:a="http://schemas.openxmlformats.org/drawingml/2006/main">
                  <a:graphicData uri="http://schemas.microsoft.com/office/word/2010/wordprocessingShape">
                    <wps:wsp>
                      <wps:cNvCnPr/>
                      <wps:spPr>
                        <a:xfrm>
                          <a:off x="0" y="0"/>
                          <a:ext cx="635" cy="5759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45.3pt;margin-top:20.9pt;height:45.35pt;width:0.05pt;z-index:251677696;mso-width-relative:page;mso-height-relative:page;" filled="f" stroked="t" coordsize="21600,21600" o:gfxdata="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hCecjZAAAACgEAAA8AAAAAAAAAAQAgAAAAIgAAAGRycy9kb3du&#10;cmV2LnhtbFBLAQIUABQAAAAIAIdO4kCOofdh/gEAAOsDAAAOAAAAAAAAAAEAIAAAACgBAABkcnMv&#10;ZTJvRG9jLnhtbFBLBQYAAAAABgAGAFkBAACYBQAAAAA=&#10;">
                <v:fill on="f" focussize="0,0"/>
                <v:stroke color="#000000" joinstyle="round" endarrow="block"/>
                <v:imagedata o:title=""/>
                <o:lock v:ext="edit" aspectratio="f"/>
              </v:line>
            </w:pict>
          </mc:Fallback>
        </mc:AlternateContent>
      </w: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1792" behindDoc="0" locked="0" layoutInCell="1" allowOverlap="1">
                <wp:simplePos x="0" y="0"/>
                <wp:positionH relativeFrom="column">
                  <wp:posOffset>672465</wp:posOffset>
                </wp:positionH>
                <wp:positionV relativeFrom="paragraph">
                  <wp:posOffset>231775</wp:posOffset>
                </wp:positionV>
                <wp:extent cx="2345055" cy="749935"/>
                <wp:effectExtent l="4445" t="4445" r="12700" b="7620"/>
                <wp:wrapNone/>
                <wp:docPr id="35" name="流程图: 过程 35"/>
                <wp:cNvGraphicFramePr/>
                <a:graphic xmlns:a="http://schemas.openxmlformats.org/drawingml/2006/main">
                  <a:graphicData uri="http://schemas.microsoft.com/office/word/2010/wordprocessingShape">
                    <wps:wsp>
                      <wps:cNvSpPr/>
                      <wps:spPr>
                        <a:xfrm>
                          <a:off x="0" y="0"/>
                          <a:ext cx="2345055" cy="749935"/>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奉节县所辖危险化学品生产、经营、储存、使用等企业</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生产安全事故应急预案</w:t>
                            </w:r>
                          </w:p>
                        </w:txbxContent>
                      </wps:txbx>
                      <wps:bodyPr upright="1"/>
                    </wps:wsp>
                  </a:graphicData>
                </a:graphic>
              </wp:anchor>
            </w:drawing>
          </mc:Choice>
          <mc:Fallback>
            <w:pict>
              <v:shape id="流程图: 过程 35" o:spid="_x0000_s1030" type="#_x0000_t109" style="position:absolute;left:0;text-align:left;margin-left:52.95pt;margin-top:18.25pt;width:184.65pt;height:59.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" filled="f">
                <v:textbo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奉节县所辖危险化学品生产、经营、储存、使用等企业</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生产安全事故应急预案</w:t>
                      </w:r>
                    </w:p>
                  </w:txbxContent>
                </v:textbox>
              </v:shape>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3840" behindDoc="0" locked="0" layoutInCell="1" allowOverlap="1">
                <wp:simplePos x="0" y="0"/>
                <wp:positionH relativeFrom="column">
                  <wp:posOffset>3007995</wp:posOffset>
                </wp:positionH>
                <wp:positionV relativeFrom="paragraph">
                  <wp:posOffset>153035</wp:posOffset>
                </wp:positionV>
                <wp:extent cx="1005205" cy="5715"/>
                <wp:effectExtent l="0" t="37465" r="4445" b="33020"/>
                <wp:wrapNone/>
                <wp:docPr id="37" name="直接连接符 37"/>
                <wp:cNvGraphicFramePr/>
                <a:graphic xmlns:a="http://schemas.openxmlformats.org/drawingml/2006/main">
                  <a:graphicData uri="http://schemas.microsoft.com/office/word/2010/wordprocessingShape">
                    <wps:wsp>
                      <wps:cNvCnPr/>
                      <wps:spPr>
                        <a:xfrm flipH="1" flipV="1">
                          <a:off x="0" y="0"/>
                          <a:ext cx="1005205" cy="57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 y;margin-left:236.85pt;margin-top:12.05pt;height:0.45pt;width:79.15pt;z-index:251683840;mso-width-relative:page;mso-height-relative:page;" filled="f" stroked="t" coordsize="21600,21600" o:gfxdata="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YFrE2QAAAAkBAAAPAAAAAAAAAAEAIAAA&#10;ACIAAABkcnMvZG93bnJldi54bWxQSwECFAAUAAAACACHTuJADtoh1AsCAAABBAAADgAAAAAAAAAB&#10;ACAAAAAoAQAAZHJzL2Uyb0RvYy54bWxQSwUGAAAAAAYABgBZAQAApQUAAAAA&#10;">
                <v:fill on="f" focussize="0,0"/>
                <v:stroke color="#000000" joinstyle="round" endarrow="block"/>
                <v:imagedata o:title=""/>
                <o:lock v:ext="edit" aspectratio="f"/>
              </v:line>
            </w:pict>
          </mc:Fallback>
        </mc:AlternateContent>
      </w: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803623">
      <w:pPr>
        <w:tabs>
          <w:tab w:val="left" w:pos="6298"/>
        </w:tabs>
        <w:autoSpaceDE w:val="0"/>
        <w:autoSpaceDN w:val="0"/>
        <w:adjustRightInd w:val="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ab/>
      </w:r>
    </w:p>
    <w:p w:rsidR="00A75CC4" w:rsidRDefault="00A75CC4">
      <w:pPr>
        <w:pStyle w:val="a4"/>
        <w:rPr>
          <w:rFonts w:hAnsi="方正仿宋_GBK" w:cs="方正仿宋_GBK"/>
          <w:color w:val="000000"/>
          <w:sz w:val="32"/>
          <w:szCs w:val="32"/>
        </w:rPr>
      </w:pPr>
    </w:p>
    <w:p w:rsidR="00A75CC4" w:rsidRDefault="00A75CC4">
      <w:pPr>
        <w:sectPr w:rsidR="00A75CC4">
          <w:footerReference w:type="default" r:id="rId10"/>
          <w:pgSz w:w="11907" w:h="16840"/>
          <w:pgMar w:top="2098" w:right="1531" w:bottom="1985" w:left="1531" w:header="720" w:footer="1247" w:gutter="0"/>
          <w:pgNumType w:fmt="numberInDash"/>
          <w:cols w:space="720"/>
        </w:sectPr>
      </w:pPr>
    </w:p>
    <w:p w:rsidR="00A75CC4" w:rsidRDefault="00803623">
      <w:pPr>
        <w:spacing w:line="560" w:lineRule="exact"/>
        <w:ind w:firstLineChars="200" w:firstLine="643"/>
        <w:outlineLvl w:val="1"/>
        <w:rPr>
          <w:rFonts w:ascii="方正楷体_GBK" w:eastAsia="方正楷体_GBK" w:hAnsi="方正楷体_GBK" w:cs="方正楷体_GBK"/>
          <w:b/>
          <w:bCs/>
          <w:sz w:val="32"/>
          <w:szCs w:val="32"/>
        </w:rPr>
      </w:pPr>
      <w:bookmarkStart w:id="275" w:name="_Toc2605"/>
      <w:bookmarkStart w:id="276" w:name="_Toc30396"/>
      <w:r>
        <w:rPr>
          <w:rFonts w:ascii="方正楷体_GBK" w:eastAsia="方正楷体_GBK" w:hAnsi="方正楷体_GBK" w:cs="方正楷体_GBK" w:hint="eastAsia"/>
          <w:b/>
          <w:bCs/>
          <w:sz w:val="32"/>
          <w:szCs w:val="32"/>
        </w:rPr>
        <w:t>9.2 奉节县危险化学品事故应急组织体系框架图</w:t>
      </w:r>
      <w:bookmarkEnd w:id="275"/>
      <w:bookmarkEnd w:id="276"/>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4864" behindDoc="0" locked="0" layoutInCell="1" allowOverlap="1">
                <wp:simplePos x="0" y="0"/>
                <wp:positionH relativeFrom="column">
                  <wp:posOffset>1344930</wp:posOffset>
                </wp:positionH>
                <wp:positionV relativeFrom="paragraph">
                  <wp:posOffset>248920</wp:posOffset>
                </wp:positionV>
                <wp:extent cx="2643505" cy="541020"/>
                <wp:effectExtent l="4445" t="4445" r="19050" b="6985"/>
                <wp:wrapNone/>
                <wp:docPr id="23" name="流程图: 过程 23"/>
                <wp:cNvGraphicFramePr/>
                <a:graphic xmlns:a="http://schemas.openxmlformats.org/drawingml/2006/main">
                  <a:graphicData uri="http://schemas.microsoft.com/office/word/2010/wordprocessingShape">
                    <wps:wsp>
                      <wps:cNvSpPr/>
                      <wps:spPr>
                        <a:xfrm>
                          <a:off x="0" y="0"/>
                          <a:ext cx="2643505" cy="541020"/>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奉节县安全生产委员会</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奉节县危险化学品安全委员会</w:t>
                            </w:r>
                          </w:p>
                        </w:txbxContent>
                      </wps:txbx>
                      <wps:bodyPr upright="1"/>
                    </wps:wsp>
                  </a:graphicData>
                </a:graphic>
              </wp:anchor>
            </w:drawing>
          </mc:Choice>
          <mc:Fallback>
            <w:pict>
              <v:shape id="流程图: 过程 23" o:spid="_x0000_s1031" type="#_x0000_t109" style="position:absolute;left:0;text-align:left;margin-left:105.9pt;margin-top:19.6pt;width:208.15pt;height:42.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" filled="f">
                <v:textbo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奉节县安全生产委员会</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奉节县危险化学品安全委员会</w:t>
                      </w:r>
                    </w:p>
                  </w:txbxContent>
                </v:textbox>
              </v:shape>
            </w:pict>
          </mc:Fallback>
        </mc:AlternateContent>
      </w: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97152" behindDoc="0" locked="0" layoutInCell="1" allowOverlap="1">
                <wp:simplePos x="0" y="0"/>
                <wp:positionH relativeFrom="column">
                  <wp:posOffset>2727325</wp:posOffset>
                </wp:positionH>
                <wp:positionV relativeFrom="paragraph">
                  <wp:posOffset>133350</wp:posOffset>
                </wp:positionV>
                <wp:extent cx="2064385" cy="287655"/>
                <wp:effectExtent l="5080" t="4445" r="6985" b="12700"/>
                <wp:wrapNone/>
                <wp:docPr id="14" name="流程图: 过程 14"/>
                <wp:cNvGraphicFramePr/>
                <a:graphic xmlns:a="http://schemas.openxmlformats.org/drawingml/2006/main">
                  <a:graphicData uri="http://schemas.microsoft.com/office/word/2010/wordprocessingShape">
                    <wps:wsp>
                      <wps:cNvSpPr/>
                      <wps:spPr>
                        <a:xfrm>
                          <a:off x="0" y="0"/>
                          <a:ext cx="2064385" cy="287655"/>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rPr>
                                <w:rFonts w:ascii="宋体" w:eastAsia="宋体" w:hAnsi="宋体" w:cs="Times New Roman"/>
                                <w:szCs w:val="21"/>
                              </w:rPr>
                            </w:pPr>
                            <w:r>
                              <w:rPr>
                                <w:rFonts w:ascii="仿宋" w:eastAsia="仿宋" w:hAnsi="仿宋" w:cs="仿宋" w:hint="eastAsia"/>
                                <w:szCs w:val="21"/>
                              </w:rPr>
                              <w:t>危险化学品企业发生事故后组建</w:t>
                            </w:r>
                            <w:r>
                              <w:rPr>
                                <w:rFonts w:ascii="宋体" w:eastAsia="宋体" w:hAnsi="宋体" w:cs="Times New Roman" w:hint="eastAsia"/>
                                <w:szCs w:val="21"/>
                              </w:rPr>
                              <w:t xml:space="preserve"> </w:t>
                            </w:r>
                          </w:p>
                        </w:txbxContent>
                      </wps:txbx>
                      <wps:bodyPr upright="1"/>
                    </wps:wsp>
                  </a:graphicData>
                </a:graphic>
              </wp:anchor>
            </w:drawing>
          </mc:Choice>
          <mc:Fallback>
            <w:pict>
              <v:shape id="流程图: 过程 14" o:spid="_x0000_s1032" type="#_x0000_t109" style="position:absolute;left:0;text-align:left;margin-left:214.75pt;margin-top:10.5pt;width:162.55pt;height:22.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" filled="f">
                <v:textbox>
                  <w:txbxContent>
                    <w:p w:rsidR="00A75CC4" w:rsidRDefault="00803623">
                      <w:pPr>
                        <w:rPr>
                          <w:rFonts w:ascii="宋体" w:eastAsia="宋体" w:hAnsi="宋体" w:cs="Times New Roman"/>
                          <w:szCs w:val="21"/>
                        </w:rPr>
                      </w:pPr>
                      <w:r>
                        <w:rPr>
                          <w:rFonts w:ascii="仿宋" w:eastAsia="仿宋" w:hAnsi="仿宋" w:cs="仿宋" w:hint="eastAsia"/>
                          <w:szCs w:val="21"/>
                        </w:rPr>
                        <w:t>危险化学品企业发生事故后组建</w:t>
                      </w:r>
                      <w:r>
                        <w:rPr>
                          <w:rFonts w:ascii="宋体" w:eastAsia="宋体" w:hAnsi="宋体" w:cs="Times New Roman" w:hint="eastAsia"/>
                          <w:szCs w:val="21"/>
                        </w:rPr>
                        <w:t xml:space="preserve"> </w:t>
                      </w:r>
                    </w:p>
                  </w:txbxContent>
                </v:textbox>
              </v:shap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5888" behindDoc="0" locked="0" layoutInCell="1" allowOverlap="1">
                <wp:simplePos x="0" y="0"/>
                <wp:positionH relativeFrom="column">
                  <wp:posOffset>2670175</wp:posOffset>
                </wp:positionH>
                <wp:positionV relativeFrom="paragraph">
                  <wp:posOffset>5080</wp:posOffset>
                </wp:positionV>
                <wp:extent cx="635" cy="666115"/>
                <wp:effectExtent l="38100" t="0" r="37465" b="635"/>
                <wp:wrapNone/>
                <wp:docPr id="15" name="直接连接符 15"/>
                <wp:cNvGraphicFramePr/>
                <a:graphic xmlns:a="http://schemas.openxmlformats.org/drawingml/2006/main">
                  <a:graphicData uri="http://schemas.microsoft.com/office/word/2010/wordprocessingShape">
                    <wps:wsp>
                      <wps:cNvCnPr/>
                      <wps:spPr>
                        <a:xfrm flipH="1">
                          <a:off x="0" y="0"/>
                          <a:ext cx="635" cy="6661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0.25pt;margin-top:0.4pt;height:52.45pt;width:0.05pt;z-index:251685888;mso-width-relative:page;mso-height-relative:page;" filled="f" stroked="t" coordsize="21600,21600" o:gfxdata="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sRWRdcAAAAIAQAADwAAAAAAAAABACAAAAAiAAAAZHJz&#10;L2Rvd25yZXYueG1sUEsBAhQAFAAAAAgAh07iQBRsoEcFAgAA9QMAAA4AAAAAAAAAAQAgAAAAJgEA&#10;AGRycy9lMm9Eb2MueG1sUEsFBgAAAAAGAAYAWQEAAJ0FAAAAAA==&#10;">
                <v:fill on="f" focussize="0,0"/>
                <v:stroke color="#000000" joinstyle="round" endarrow="block"/>
                <v:imagedata o:title=""/>
                <o:lock v:ext="edit" aspectratio="f"/>
              </v:line>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6912" behindDoc="0" locked="0" layoutInCell="1" allowOverlap="1">
                <wp:simplePos x="0" y="0"/>
                <wp:positionH relativeFrom="column">
                  <wp:posOffset>961390</wp:posOffset>
                </wp:positionH>
                <wp:positionV relativeFrom="paragraph">
                  <wp:posOffset>287655</wp:posOffset>
                </wp:positionV>
                <wp:extent cx="3522345" cy="1652270"/>
                <wp:effectExtent l="4445" t="4445" r="16510" b="19685"/>
                <wp:wrapNone/>
                <wp:docPr id="17" name="流程图: 过程 17"/>
                <wp:cNvGraphicFramePr/>
                <a:graphic xmlns:a="http://schemas.openxmlformats.org/drawingml/2006/main">
                  <a:graphicData uri="http://schemas.microsoft.com/office/word/2010/wordprocessingShape">
                    <wps:wsp>
                      <wps:cNvSpPr/>
                      <wps:spPr>
                        <a:xfrm>
                          <a:off x="0" y="0"/>
                          <a:ext cx="3522345" cy="1652270"/>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县危险化学品事故应急指挥部</w:t>
                            </w:r>
                          </w:p>
                          <w:p w:rsidR="00A75CC4" w:rsidRDefault="00A75CC4">
                            <w:pPr>
                              <w:jc w:val="center"/>
                              <w:rPr>
                                <w:rFonts w:ascii="仿宋" w:eastAsia="仿宋" w:hAnsi="仿宋" w:cs="仿宋"/>
                                <w:color w:val="000000"/>
                                <w:sz w:val="24"/>
                              </w:rPr>
                            </w:pPr>
                          </w:p>
                          <w:p w:rsidR="00A75CC4" w:rsidRDefault="00803623">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总指挥长：县委常委、县政府常务副县长</w:t>
                            </w:r>
                          </w:p>
                          <w:p w:rsidR="00A75CC4" w:rsidRDefault="00803623">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常务副指挥长：县政府分管副县长</w:t>
                            </w:r>
                          </w:p>
                          <w:p w:rsidR="00A75CC4" w:rsidRDefault="00803623">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副总指挥长：县政府办公室副主任</w:t>
                            </w:r>
                          </w:p>
                          <w:p w:rsidR="00A75CC4" w:rsidRDefault="00803623">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县应急局局长</w:t>
                            </w:r>
                          </w:p>
                          <w:p w:rsidR="00A75CC4" w:rsidRDefault="00803623">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县公安局分管副局长</w:t>
                            </w:r>
                          </w:p>
                          <w:p w:rsidR="00A75CC4" w:rsidRDefault="00A75CC4">
                            <w:pPr>
                              <w:spacing w:line="360" w:lineRule="exact"/>
                              <w:ind w:firstLineChars="700" w:firstLine="1680"/>
                              <w:rPr>
                                <w:rFonts w:ascii="仿宋" w:eastAsia="仿宋" w:hAnsi="仿宋" w:cs="仿宋"/>
                                <w:color w:val="000000"/>
                                <w:sz w:val="24"/>
                              </w:rPr>
                            </w:pPr>
                          </w:p>
                        </w:txbxContent>
                      </wps:txbx>
                      <wps:bodyPr upright="1"/>
                    </wps:wsp>
                  </a:graphicData>
                </a:graphic>
              </wp:anchor>
            </w:drawing>
          </mc:Choice>
          <mc:Fallback>
            <w:pict>
              <v:shape id="流程图: 过程 17" o:spid="_x0000_s1033" type="#_x0000_t109" style="position:absolute;left:0;text-align:left;margin-left:75.7pt;margin-top:22.65pt;width:277.35pt;height:130.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" filled="f">
                <v:textbo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县危险化学品事故应急指挥部</w:t>
                      </w:r>
                    </w:p>
                    <w:p w:rsidR="00A75CC4" w:rsidRDefault="00A75CC4">
                      <w:pPr>
                        <w:jc w:val="center"/>
                        <w:rPr>
                          <w:rFonts w:ascii="仿宋" w:eastAsia="仿宋" w:hAnsi="仿宋" w:cs="仿宋"/>
                          <w:color w:val="000000"/>
                          <w:sz w:val="24"/>
                        </w:rPr>
                      </w:pPr>
                    </w:p>
                    <w:p w:rsidR="00A75CC4" w:rsidRDefault="00803623">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总指挥长：县委常委、县政府常务副县长</w:t>
                      </w:r>
                    </w:p>
                    <w:p w:rsidR="00A75CC4" w:rsidRDefault="00803623">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常务副指挥长：县政府分管副县长</w:t>
                      </w:r>
                    </w:p>
                    <w:p w:rsidR="00A75CC4" w:rsidRDefault="00803623">
                      <w:pPr>
                        <w:spacing w:line="360" w:lineRule="exact"/>
                        <w:ind w:firstLineChars="100" w:firstLine="240"/>
                        <w:rPr>
                          <w:rFonts w:ascii="仿宋" w:eastAsia="仿宋" w:hAnsi="仿宋" w:cs="仿宋"/>
                          <w:color w:val="000000"/>
                          <w:sz w:val="24"/>
                        </w:rPr>
                      </w:pPr>
                      <w:r>
                        <w:rPr>
                          <w:rFonts w:ascii="仿宋" w:eastAsia="仿宋" w:hAnsi="仿宋" w:cs="仿宋" w:hint="eastAsia"/>
                          <w:color w:val="000000"/>
                          <w:sz w:val="24"/>
                        </w:rPr>
                        <w:t>副总指挥长：县政府办公室副主任</w:t>
                      </w:r>
                    </w:p>
                    <w:p w:rsidR="00A75CC4" w:rsidRDefault="00803623">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县应急局局长</w:t>
                      </w:r>
                    </w:p>
                    <w:p w:rsidR="00A75CC4" w:rsidRDefault="00803623">
                      <w:pPr>
                        <w:spacing w:line="360" w:lineRule="exact"/>
                        <w:ind w:firstLineChars="700" w:firstLine="1680"/>
                        <w:rPr>
                          <w:rFonts w:ascii="仿宋" w:eastAsia="仿宋" w:hAnsi="仿宋" w:cs="仿宋"/>
                          <w:color w:val="000000"/>
                          <w:sz w:val="24"/>
                        </w:rPr>
                      </w:pPr>
                      <w:r>
                        <w:rPr>
                          <w:rFonts w:ascii="仿宋" w:eastAsia="仿宋" w:hAnsi="仿宋" w:cs="仿宋" w:hint="eastAsia"/>
                          <w:color w:val="000000"/>
                          <w:sz w:val="24"/>
                        </w:rPr>
                        <w:t>县公安局分管副局长</w:t>
                      </w:r>
                    </w:p>
                    <w:p w:rsidR="00A75CC4" w:rsidRDefault="00A75CC4">
                      <w:pPr>
                        <w:spacing w:line="360" w:lineRule="exact"/>
                        <w:ind w:firstLineChars="700" w:firstLine="1680"/>
                        <w:rPr>
                          <w:rFonts w:ascii="仿宋" w:eastAsia="仿宋" w:hAnsi="仿宋" w:cs="仿宋"/>
                          <w:color w:val="000000"/>
                          <w:sz w:val="24"/>
                        </w:rPr>
                      </w:pPr>
                    </w:p>
                  </w:txbxContent>
                </v:textbox>
              </v:shape>
            </w:pict>
          </mc:Fallback>
        </mc:AlternateContent>
      </w: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91008" behindDoc="0" locked="0" layoutInCell="1" allowOverlap="1">
                <wp:simplePos x="0" y="0"/>
                <wp:positionH relativeFrom="column">
                  <wp:posOffset>2667635</wp:posOffset>
                </wp:positionH>
                <wp:positionV relativeFrom="paragraph">
                  <wp:posOffset>366395</wp:posOffset>
                </wp:positionV>
                <wp:extent cx="635" cy="443230"/>
                <wp:effectExtent l="38100" t="0" r="37465" b="13970"/>
                <wp:wrapNone/>
                <wp:docPr id="22" name="直接连接符 22"/>
                <wp:cNvGraphicFramePr/>
                <a:graphic xmlns:a="http://schemas.openxmlformats.org/drawingml/2006/main">
                  <a:graphicData uri="http://schemas.microsoft.com/office/word/2010/wordprocessingShape">
                    <wps:wsp>
                      <wps:cNvCnPr/>
                      <wps:spPr>
                        <a:xfrm flipH="1">
                          <a:off x="0" y="0"/>
                          <a:ext cx="635" cy="4432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10.05pt;margin-top:28.85pt;height:34.9pt;width:0.05pt;z-index:251691008;mso-width-relative:page;mso-height-relative:page;" filled="f" stroked="t" coordsize="21600,21600" o:gfxdata="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&#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vUbYAAAACgEAAA8AAAAAAAAAAQAgAAAAIgAA&#10;AGRycy9kb3ducmV2LnhtbFBLAQIUABQAAAAIAIdO4kABhTPiCAIAAPUDAAAOAAAAAAAAAAEAIAAA&#10;ACcBAABkcnMvZTJvRG9jLnhtbFBLBQYAAAAABgAGAFkBAAChBQAAAAA=&#10;">
                <v:fill on="f" focussize="0,0"/>
                <v:stroke color="#000000" joinstyle="round" endarrow="block"/>
                <v:imagedata o:title=""/>
                <o:lock v:ext="edit" aspectratio="f"/>
              </v:line>
            </w:pict>
          </mc:Fallback>
        </mc:AlternateContent>
      </w: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92032" behindDoc="0" locked="0" layoutInCell="1" allowOverlap="1">
                <wp:simplePos x="0" y="0"/>
                <wp:positionH relativeFrom="column">
                  <wp:posOffset>414655</wp:posOffset>
                </wp:positionH>
                <wp:positionV relativeFrom="paragraph">
                  <wp:posOffset>130175</wp:posOffset>
                </wp:positionV>
                <wp:extent cx="806450" cy="254000"/>
                <wp:effectExtent l="4445" t="4445" r="8255" b="8255"/>
                <wp:wrapNone/>
                <wp:docPr id="18" name="流程图: 过程 18"/>
                <wp:cNvGraphicFramePr/>
                <a:graphic xmlns:a="http://schemas.openxmlformats.org/drawingml/2006/main">
                  <a:graphicData uri="http://schemas.microsoft.com/office/word/2010/wordprocessingShape">
                    <wps:wsp>
                      <wps:cNvSpPr/>
                      <wps:spPr>
                        <a:xfrm>
                          <a:off x="0" y="0"/>
                          <a:ext cx="806450" cy="254000"/>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宋体" w:eastAsia="宋体" w:hAnsi="宋体" w:cs="Times New Roman"/>
                                <w:szCs w:val="21"/>
                              </w:rPr>
                            </w:pPr>
                            <w:r>
                              <w:rPr>
                                <w:rFonts w:ascii="仿宋" w:eastAsia="仿宋" w:hAnsi="仿宋" w:cs="仿宋" w:hint="eastAsia"/>
                                <w:szCs w:val="21"/>
                              </w:rPr>
                              <w:t>办事机构</w:t>
                            </w:r>
                            <w:r>
                              <w:rPr>
                                <w:rFonts w:ascii="宋体" w:eastAsia="宋体" w:hAnsi="宋体" w:cs="Times New Roman" w:hint="eastAsia"/>
                                <w:szCs w:val="21"/>
                              </w:rPr>
                              <w:t xml:space="preserve"> </w:t>
                            </w:r>
                          </w:p>
                        </w:txbxContent>
                      </wps:txbx>
                      <wps:bodyPr upright="1"/>
                    </wps:wsp>
                  </a:graphicData>
                </a:graphic>
              </wp:anchor>
            </w:drawing>
          </mc:Choice>
          <mc:Fallback>
            <w:pict>
              <v:shape id="流程图: 过程 18" o:spid="_x0000_s1034" type="#_x0000_t109" style="position:absolute;left:0;text-align:left;margin-left:32.65pt;margin-top:10.25pt;width:63.5pt;height:20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" filled="f">
                <v:textbox>
                  <w:txbxContent>
                    <w:p w:rsidR="00A75CC4" w:rsidRDefault="00803623">
                      <w:pPr>
                        <w:jc w:val="center"/>
                        <w:rPr>
                          <w:rFonts w:ascii="宋体" w:eastAsia="宋体" w:hAnsi="宋体" w:cs="Times New Roman"/>
                          <w:szCs w:val="21"/>
                        </w:rPr>
                      </w:pPr>
                      <w:r>
                        <w:rPr>
                          <w:rFonts w:ascii="仿宋" w:eastAsia="仿宋" w:hAnsi="仿宋" w:cs="仿宋" w:hint="eastAsia"/>
                          <w:szCs w:val="21"/>
                        </w:rPr>
                        <w:t>办事机构</w:t>
                      </w:r>
                      <w:r>
                        <w:rPr>
                          <w:rFonts w:ascii="宋体" w:eastAsia="宋体" w:hAnsi="宋体" w:cs="Times New Roman" w:hint="eastAsia"/>
                          <w:szCs w:val="21"/>
                        </w:rPr>
                        <w:t xml:space="preserve"> </w:t>
                      </w:r>
                    </w:p>
                  </w:txbxContent>
                </v:textbox>
              </v:shap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96128" behindDoc="0" locked="0" layoutInCell="1" allowOverlap="1">
                <wp:simplePos x="0" y="0"/>
                <wp:positionH relativeFrom="column">
                  <wp:posOffset>4070985</wp:posOffset>
                </wp:positionH>
                <wp:positionV relativeFrom="paragraph">
                  <wp:posOffset>121920</wp:posOffset>
                </wp:positionV>
                <wp:extent cx="870585" cy="245745"/>
                <wp:effectExtent l="4445" t="4445" r="20320" b="16510"/>
                <wp:wrapNone/>
                <wp:docPr id="16" name="流程图: 过程 16"/>
                <wp:cNvGraphicFramePr/>
                <a:graphic xmlns:a="http://schemas.openxmlformats.org/drawingml/2006/main">
                  <a:graphicData uri="http://schemas.microsoft.com/office/word/2010/wordprocessingShape">
                    <wps:wsp>
                      <wps:cNvSpPr/>
                      <wps:spPr>
                        <a:xfrm>
                          <a:off x="0" y="0"/>
                          <a:ext cx="870585" cy="245745"/>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snapToGrid w:val="0"/>
                              <w:jc w:val="center"/>
                              <w:rPr>
                                <w:rFonts w:ascii="仿宋" w:eastAsia="仿宋" w:hAnsi="仿宋" w:cs="仿宋"/>
                                <w:szCs w:val="28"/>
                              </w:rPr>
                            </w:pPr>
                            <w:r>
                              <w:rPr>
                                <w:rFonts w:ascii="仿宋" w:eastAsia="仿宋" w:hAnsi="仿宋" w:cs="仿宋" w:hint="eastAsia"/>
                                <w:szCs w:val="21"/>
                              </w:rPr>
                              <w:t>成员单位</w:t>
                            </w:r>
                          </w:p>
                        </w:txbxContent>
                      </wps:txbx>
                      <wps:bodyPr upright="1"/>
                    </wps:wsp>
                  </a:graphicData>
                </a:graphic>
              </wp:anchor>
            </w:drawing>
          </mc:Choice>
          <mc:Fallback>
            <w:pict>
              <v:shape id="流程图: 过程 16" o:spid="_x0000_s1035" type="#_x0000_t109" style="position:absolute;left:0;text-align:left;margin-left:320.55pt;margin-top:9.6pt;width:68.55pt;height:19.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" filled="f">
                <v:textbox>
                  <w:txbxContent>
                    <w:p w:rsidR="00A75CC4" w:rsidRDefault="00803623">
                      <w:pPr>
                        <w:snapToGrid w:val="0"/>
                        <w:jc w:val="center"/>
                        <w:rPr>
                          <w:rFonts w:ascii="仿宋" w:eastAsia="仿宋" w:hAnsi="仿宋" w:cs="仿宋"/>
                          <w:szCs w:val="28"/>
                        </w:rPr>
                      </w:pPr>
                      <w:r>
                        <w:rPr>
                          <w:rFonts w:ascii="仿宋" w:eastAsia="仿宋" w:hAnsi="仿宋" w:cs="仿宋" w:hint="eastAsia"/>
                          <w:szCs w:val="21"/>
                        </w:rPr>
                        <w:t>成员单位</w:t>
                      </w:r>
                    </w:p>
                  </w:txbxContent>
                </v:textbox>
              </v:shap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8960" behindDoc="0" locked="0" layoutInCell="1" allowOverlap="1">
                <wp:simplePos x="0" y="0"/>
                <wp:positionH relativeFrom="column">
                  <wp:posOffset>4013835</wp:posOffset>
                </wp:positionH>
                <wp:positionV relativeFrom="paragraph">
                  <wp:posOffset>50800</wp:posOffset>
                </wp:positionV>
                <wp:extent cx="6350" cy="589280"/>
                <wp:effectExtent l="37465" t="0" r="32385" b="1270"/>
                <wp:wrapNone/>
                <wp:docPr id="19" name="直接连接符 19"/>
                <wp:cNvGraphicFramePr/>
                <a:graphic xmlns:a="http://schemas.openxmlformats.org/drawingml/2006/main">
                  <a:graphicData uri="http://schemas.microsoft.com/office/word/2010/wordprocessingShape">
                    <wps:wsp>
                      <wps:cNvCnPr/>
                      <wps:spPr>
                        <a:xfrm flipH="1">
                          <a:off x="0" y="0"/>
                          <a:ext cx="6350" cy="5892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16.05pt;margin-top:4pt;height:46.4pt;width:0.5pt;z-index:251688960;mso-width-relative:page;mso-height-relative:page;" filled="f" stroked="t" coordsize="21600,21600" o:gfxdata="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nHNcAAAAJAQAADwAAAAAAAAABACAAAAAiAAAA&#10;ZHJzL2Rvd25yZXYueG1sUEsBAhQAFAAAAAgAh07iQACzRGkIAgAA9gMAAA4AAAAAAAAAAQAgAAAA&#10;JgEAAGRycy9lMm9Eb2MueG1sUEsFBgAAAAAGAAYAWQEAAKAFAAAAAA==&#10;">
                <v:fill on="f" focussize="0,0"/>
                <v:stroke color="#000000" joinstyle="round" endarrow="block"/>
                <v:imagedata o:title=""/>
                <o:lock v:ext="edit" aspectratio="f"/>
              </v:lin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7936" behindDoc="0" locked="0" layoutInCell="1" allowOverlap="1">
                <wp:simplePos x="0" y="0"/>
                <wp:positionH relativeFrom="column">
                  <wp:posOffset>1276985</wp:posOffset>
                </wp:positionH>
                <wp:positionV relativeFrom="paragraph">
                  <wp:posOffset>43815</wp:posOffset>
                </wp:positionV>
                <wp:extent cx="5080" cy="582295"/>
                <wp:effectExtent l="37465" t="0" r="33655" b="8255"/>
                <wp:wrapNone/>
                <wp:docPr id="20" name="直接连接符 20"/>
                <wp:cNvGraphicFramePr/>
                <a:graphic xmlns:a="http://schemas.openxmlformats.org/drawingml/2006/main">
                  <a:graphicData uri="http://schemas.microsoft.com/office/word/2010/wordprocessingShape">
                    <wps:wsp>
                      <wps:cNvCnPr/>
                      <wps:spPr>
                        <a:xfrm flipH="1">
                          <a:off x="0" y="0"/>
                          <a:ext cx="5080" cy="5822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00.55pt;margin-top:3.45pt;height:45.85pt;width:0.4pt;z-index:251687936;mso-width-relative:page;mso-height-relative:page;" filled="f" stroked="t" coordsize="21600,21600" o:gfxdata="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gw17NcAAAAIAQAADwAAAAAAAAABACAAAAAiAAAAZHJz&#10;L2Rvd25yZXYueG1sUEsBAhQAFAAAAAgAh07iQBHg4UsFAgAA9gMAAA4AAAAAAAAAAQAgAAAAJgEA&#10;AGRycy9lMm9Eb2MueG1sUEsFBgAAAAAGAAYAWQEAAJ0FAAAAAA==&#10;">
                <v:fill on="f" focussize="0,0"/>
                <v:stroke color="#000000" joinstyle="round" endarrow="block"/>
                <v:imagedata o:title=""/>
                <o:lock v:ext="edit" aspectratio="f"/>
              </v:line>
            </w:pict>
          </mc:Fallback>
        </mc:AlternateContent>
      </w:r>
      <w:r>
        <w:rPr>
          <w:rFonts w:ascii="方正黑体_GBK" w:eastAsia="方正黑体_GBK" w:hAnsi="Times New Roman" w:cs="Times New Roman" w:hint="eastAsia"/>
          <w:noProof/>
          <w:color w:val="000000"/>
          <w:sz w:val="24"/>
          <w:szCs w:val="22"/>
        </w:rPr>
        <mc:AlternateContent>
          <mc:Choice Requires="wps">
            <w:drawing>
              <wp:anchor distT="0" distB="0" distL="114300" distR="114300" simplePos="0" relativeHeight="251698176" behindDoc="0" locked="0" layoutInCell="1" allowOverlap="1">
                <wp:simplePos x="0" y="0"/>
                <wp:positionH relativeFrom="column">
                  <wp:posOffset>1277620</wp:posOffset>
                </wp:positionH>
                <wp:positionV relativeFrom="paragraph">
                  <wp:posOffset>33655</wp:posOffset>
                </wp:positionV>
                <wp:extent cx="2743200" cy="13335"/>
                <wp:effectExtent l="0" t="4445" r="0" b="10795"/>
                <wp:wrapNone/>
                <wp:docPr id="21" name="直接连接符 21"/>
                <wp:cNvGraphicFramePr/>
                <a:graphic xmlns:a="http://schemas.openxmlformats.org/drawingml/2006/main">
                  <a:graphicData uri="http://schemas.microsoft.com/office/word/2010/wordprocessingShape">
                    <wps:wsp>
                      <wps:cNvCnPr/>
                      <wps:spPr>
                        <a:xfrm flipV="1">
                          <a:off x="0" y="0"/>
                          <a:ext cx="2743200" cy="133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0.6pt;margin-top:2.65pt;height:1.05pt;width:216pt;z-index:251698176;mso-width-relative:page;mso-height-relative:page;" filled="f" stroked="t" coordsize="21600,21600" o:gfxdata="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ZkU01AAAAAcBAAAPAAAAAAAAAAEAIAAAACIAAABkcnMvZG93bnJldi54&#10;bWxQSwECFAAUAAAACACHTuJAqoK4e/4BAAD0AwAADgAAAAAAAAABACAAAAAjAQAAZHJzL2Uyb0Rv&#10;Yy54bWxQSwUGAAAAAAYABgBZAQAAkwUAAAAA&#10;">
                <v:fill on="f" focussize="0,0"/>
                <v:stroke color="#000000" joinstyle="round"/>
                <v:imagedata o:title=""/>
                <o:lock v:ext="edit" aspectratio="f"/>
              </v:line>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95104" behindDoc="0" locked="0" layoutInCell="1" allowOverlap="1">
                <wp:simplePos x="0" y="0"/>
                <wp:positionH relativeFrom="column">
                  <wp:posOffset>2863850</wp:posOffset>
                </wp:positionH>
                <wp:positionV relativeFrom="paragraph">
                  <wp:posOffset>276225</wp:posOffset>
                </wp:positionV>
                <wp:extent cx="2297430" cy="1889760"/>
                <wp:effectExtent l="4445" t="4445" r="22225" b="10795"/>
                <wp:wrapNone/>
                <wp:docPr id="25" name="流程图: 过程 25"/>
                <wp:cNvGraphicFramePr/>
                <a:graphic xmlns:a="http://schemas.openxmlformats.org/drawingml/2006/main">
                  <a:graphicData uri="http://schemas.microsoft.com/office/word/2010/wordprocessingShape">
                    <wps:wsp>
                      <wps:cNvSpPr/>
                      <wps:spPr>
                        <a:xfrm>
                          <a:off x="0" y="0"/>
                          <a:ext cx="2297430" cy="1889760"/>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ind w:firstLineChars="100" w:firstLine="240"/>
                              <w:rPr>
                                <w:rFonts w:ascii="仿宋" w:eastAsia="仿宋" w:hAnsi="仿宋" w:cs="仿宋"/>
                                <w:color w:val="000000"/>
                                <w:szCs w:val="28"/>
                              </w:rPr>
                            </w:pPr>
                            <w:r>
                              <w:rPr>
                                <w:rFonts w:ascii="仿宋" w:eastAsia="仿宋" w:hAnsi="仿宋" w:cs="仿宋" w:hint="eastAsia"/>
                                <w:color w:val="000000"/>
                                <w:sz w:val="24"/>
                              </w:rPr>
                              <w:t>县应急局、县政府新闻办、县纪委监委、县财政局、县公安局、县消防救援大队、县卫生健康委、县生态环境局、县交通局、县市场监管局、县气象局、县城管局、县商务委、县经济信息委、县检察院、县民政局、县人力社保局、县总工会、事发地乡镇人民政府、街道办事处等。</w:t>
                            </w:r>
                          </w:p>
                        </w:txbxContent>
                      </wps:txbx>
                      <wps:bodyPr upright="1"/>
                    </wps:wsp>
                  </a:graphicData>
                </a:graphic>
              </wp:anchor>
            </w:drawing>
          </mc:Choice>
          <mc:Fallback>
            <w:pict>
              <v:shape id="流程图: 过程 25" o:spid="_x0000_s1036" type="#_x0000_t109" style="position:absolute;left:0;text-align:left;margin-left:225.5pt;margin-top:21.75pt;width:180.9pt;height:148.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" filled="f">
                <v:textbox>
                  <w:txbxContent>
                    <w:p w:rsidR="00A75CC4" w:rsidRDefault="00803623">
                      <w:pPr>
                        <w:ind w:firstLineChars="100" w:firstLine="240"/>
                        <w:rPr>
                          <w:rFonts w:ascii="仿宋" w:eastAsia="仿宋" w:hAnsi="仿宋" w:cs="仿宋"/>
                          <w:color w:val="000000"/>
                          <w:szCs w:val="28"/>
                        </w:rPr>
                      </w:pPr>
                      <w:r>
                        <w:rPr>
                          <w:rFonts w:ascii="仿宋" w:eastAsia="仿宋" w:hAnsi="仿宋" w:cs="仿宋" w:hint="eastAsia"/>
                          <w:color w:val="000000"/>
                          <w:sz w:val="24"/>
                        </w:rPr>
                        <w:t>县应急局、县政府新闻办、县纪委监委、县财政局、县公安局、县消防救援大队、县卫生健康委、县生态环境局、县交通局、县市场监管局、县气象局、县城管局、县商务委、县经济信息委、县检察院、县民政局、县人力社保局、县总工会、事发地乡镇人民政府、街道办事处等</w:t>
                      </w:r>
                      <w:r>
                        <w:rPr>
                          <w:rFonts w:ascii="仿宋" w:eastAsia="仿宋" w:hAnsi="仿宋" w:cs="仿宋" w:hint="eastAsia"/>
                          <w:color w:val="000000"/>
                          <w:sz w:val="24"/>
                        </w:rPr>
                        <w:t>。</w:t>
                      </w:r>
                    </w:p>
                  </w:txbxContent>
                </v:textbox>
              </v:shap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93056" behindDoc="0" locked="0" layoutInCell="1" allowOverlap="1">
                <wp:simplePos x="0" y="0"/>
                <wp:positionH relativeFrom="column">
                  <wp:posOffset>-63500</wp:posOffset>
                </wp:positionH>
                <wp:positionV relativeFrom="paragraph">
                  <wp:posOffset>278765</wp:posOffset>
                </wp:positionV>
                <wp:extent cx="2659380" cy="1189990"/>
                <wp:effectExtent l="4445" t="5080" r="22225" b="5080"/>
                <wp:wrapNone/>
                <wp:docPr id="24" name="流程图: 过程 24"/>
                <wp:cNvGraphicFramePr/>
                <a:graphic xmlns:a="http://schemas.openxmlformats.org/drawingml/2006/main">
                  <a:graphicData uri="http://schemas.microsoft.com/office/word/2010/wordprocessingShape">
                    <wps:wsp>
                      <wps:cNvSpPr/>
                      <wps:spPr>
                        <a:xfrm>
                          <a:off x="0" y="0"/>
                          <a:ext cx="2659380" cy="1189990"/>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 xml:space="preserve">县危险化学品事故应急指挥部办公室 </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 xml:space="preserve">   办公室主任由县应急局主要负责人兼任，副主任由分管负责人兼任。</w:t>
                            </w:r>
                          </w:p>
                        </w:txbxContent>
                      </wps:txbx>
                      <wps:bodyPr upright="1"/>
                    </wps:wsp>
                  </a:graphicData>
                </a:graphic>
              </wp:anchor>
            </w:drawing>
          </mc:Choice>
          <mc:Fallback>
            <w:pict>
              <v:shape id="流程图: 过程 24" o:spid="_x0000_s1037" type="#_x0000_t109" style="position:absolute;left:0;text-align:left;margin-left:-5pt;margin-top:21.95pt;width:209.4pt;height:93.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" filled="f">
                <v:textbox>
                  <w:txbxContent>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县危险化学品事故应急指挥部办公室</w:t>
                      </w:r>
                      <w:r>
                        <w:rPr>
                          <w:rFonts w:ascii="仿宋" w:eastAsia="仿宋" w:hAnsi="仿宋" w:cs="仿宋" w:hint="eastAsia"/>
                          <w:color w:val="000000"/>
                          <w:sz w:val="24"/>
                        </w:rPr>
                        <w:t xml:space="preserve"> </w:t>
                      </w:r>
                    </w:p>
                    <w:p w:rsidR="00A75CC4" w:rsidRDefault="00803623">
                      <w:pPr>
                        <w:jc w:val="center"/>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办公室主任由县应急局主要负责人兼任，副主任由分管负责人兼任。</w:t>
                      </w:r>
                    </w:p>
                  </w:txbxContent>
                </v:textbox>
              </v:shape>
            </w:pict>
          </mc:Fallback>
        </mc:AlternateContent>
      </w: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方正黑体_GBK" w:eastAsia="方正黑体_GBK" w:hAnsi="Times New Roman" w:cs="Times New Roman" w:hint="eastAsia"/>
          <w:noProof/>
          <w:color w:val="000000"/>
          <w:sz w:val="24"/>
          <w:szCs w:val="22"/>
        </w:rPr>
        <mc:AlternateContent>
          <mc:Choice Requires="wps">
            <w:drawing>
              <wp:anchor distT="0" distB="0" distL="114300" distR="114300" simplePos="0" relativeHeight="251699200" behindDoc="0" locked="0" layoutInCell="1" allowOverlap="1">
                <wp:simplePos x="0" y="0"/>
                <wp:positionH relativeFrom="column">
                  <wp:posOffset>1315085</wp:posOffset>
                </wp:positionH>
                <wp:positionV relativeFrom="paragraph">
                  <wp:posOffset>295275</wp:posOffset>
                </wp:positionV>
                <wp:extent cx="6985" cy="470535"/>
                <wp:effectExtent l="0" t="0" r="0" b="0"/>
                <wp:wrapNone/>
                <wp:docPr id="26" name="直接连接符 26"/>
                <wp:cNvGraphicFramePr/>
                <a:graphic xmlns:a="http://schemas.openxmlformats.org/drawingml/2006/main">
                  <a:graphicData uri="http://schemas.microsoft.com/office/word/2010/wordprocessingShape">
                    <wps:wsp>
                      <wps:cNvCnPr/>
                      <wps:spPr>
                        <a:xfrm flipH="1">
                          <a:off x="0" y="0"/>
                          <a:ext cx="6985" cy="4705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03.55pt;margin-top:23.25pt;height:37.05pt;width:0.55pt;z-index:251699200;mso-width-relative:page;mso-height-relative:page;" filled="f" stroked="t" coordsize="21600,21600" o:gfxdata="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73nzNcAAAAKAQAADwAAAAAAAAABACAAAAAiAAAAZHJzL2Rvd25y&#10;ZXYueG1sUEsBAhQAFAAAAAgAh07iQNVH90L/AQAA8gMAAA4AAAAAAAAAAQAgAAAAJgEAAGRycy9l&#10;Mm9Eb2MueG1sUEsFBgAAAAAGAAYAWQEAAJcFAAAAAA==&#10;">
                <v:fill on="f" focussize="0,0"/>
                <v:stroke color="#000000" joinstyle="round"/>
                <v:imagedata o:title=""/>
                <o:lock v:ext="edit" aspectratio="f"/>
              </v:line>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pPr>
      <w:r>
        <w:rPr>
          <w:rFonts w:ascii="宋体" w:eastAsia="方正黑体_GBK" w:hAnsi="宋体" w:cs="Times New Roman" w:hint="eastAsia"/>
          <w:b/>
          <w:bCs/>
          <w:noProof/>
          <w:color w:val="000000"/>
          <w:sz w:val="24"/>
        </w:rPr>
        <mc:AlternateContent>
          <mc:Choice Requires="wps">
            <w:drawing>
              <wp:anchor distT="0" distB="0" distL="114300" distR="114300" simplePos="0" relativeHeight="251694080" behindDoc="0" locked="0" layoutInCell="1" allowOverlap="1">
                <wp:simplePos x="0" y="0"/>
                <wp:positionH relativeFrom="column">
                  <wp:posOffset>1569720</wp:posOffset>
                </wp:positionH>
                <wp:positionV relativeFrom="paragraph">
                  <wp:posOffset>35560</wp:posOffset>
                </wp:positionV>
                <wp:extent cx="806450" cy="287655"/>
                <wp:effectExtent l="5080" t="4445" r="7620" b="12700"/>
                <wp:wrapNone/>
                <wp:docPr id="13" name="流程图: 过程 13"/>
                <wp:cNvGraphicFramePr/>
                <a:graphic xmlns:a="http://schemas.openxmlformats.org/drawingml/2006/main">
                  <a:graphicData uri="http://schemas.microsoft.com/office/word/2010/wordprocessingShape">
                    <wps:wsp>
                      <wps:cNvSpPr/>
                      <wps:spPr>
                        <a:xfrm>
                          <a:off x="0" y="0"/>
                          <a:ext cx="806450" cy="287655"/>
                        </a:xfrm>
                        <a:prstGeom prst="flowChartProcess">
                          <a:avLst/>
                        </a:prstGeom>
                        <a:noFill/>
                        <a:ln w="9525" cap="flat" cmpd="sng">
                          <a:solidFill>
                            <a:srgbClr val="000000"/>
                          </a:solidFill>
                          <a:prstDash val="solid"/>
                          <a:miter/>
                          <a:headEnd type="none" w="med" len="med"/>
                          <a:tailEnd type="none" w="med" len="med"/>
                        </a:ln>
                      </wps:spPr>
                      <wps:txbx>
                        <w:txbxContent>
                          <w:p w:rsidR="00A75CC4" w:rsidRDefault="00803623">
                            <w:pPr>
                              <w:snapToGrid w:val="0"/>
                              <w:jc w:val="center"/>
                              <w:rPr>
                                <w:rFonts w:ascii="宋体" w:eastAsia="宋体" w:hAnsi="宋体" w:cs="Times New Roman"/>
                                <w:szCs w:val="21"/>
                              </w:rPr>
                            </w:pPr>
                            <w:r>
                              <w:rPr>
                                <w:rFonts w:ascii="方正仿宋_GBK" w:eastAsia="方正仿宋_GBK" w:hAnsi="方正仿宋_GBK" w:cs="方正仿宋_GBK" w:hint="eastAsia"/>
                                <w:szCs w:val="21"/>
                              </w:rPr>
                              <w:t>综合协调</w:t>
                            </w:r>
                            <w:r>
                              <w:rPr>
                                <w:rFonts w:ascii="宋体" w:eastAsia="宋体" w:hAnsi="宋体" w:cs="Times New Roman" w:hint="eastAsia"/>
                                <w:szCs w:val="21"/>
                              </w:rPr>
                              <w:t xml:space="preserve"> </w:t>
                            </w:r>
                          </w:p>
                        </w:txbxContent>
                      </wps:txbx>
                      <wps:bodyPr upright="1"/>
                    </wps:wsp>
                  </a:graphicData>
                </a:graphic>
              </wp:anchor>
            </w:drawing>
          </mc:Choice>
          <mc:Fallback>
            <w:pict>
              <v:shape id="流程图: 过程 13" o:spid="_x0000_s1038" type="#_x0000_t109" style="position:absolute;left:0;text-align:left;margin-left:123.6pt;margin-top:2.8pt;width:63.5pt;height:22.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" filled="f">
                <v:textbox>
                  <w:txbxContent>
                    <w:p w:rsidR="00A75CC4" w:rsidRDefault="00803623">
                      <w:pPr>
                        <w:snapToGrid w:val="0"/>
                        <w:jc w:val="center"/>
                        <w:rPr>
                          <w:rFonts w:ascii="宋体" w:eastAsia="宋体" w:hAnsi="宋体" w:cs="Times New Roman"/>
                          <w:szCs w:val="21"/>
                        </w:rPr>
                      </w:pPr>
                      <w:r>
                        <w:rPr>
                          <w:rFonts w:ascii="方正仿宋_GBK" w:eastAsia="方正仿宋_GBK" w:hAnsi="方正仿宋_GBK" w:cs="方正仿宋_GBK" w:hint="eastAsia"/>
                          <w:szCs w:val="21"/>
                        </w:rPr>
                        <w:t>综合协调</w:t>
                      </w:r>
                      <w:r>
                        <w:rPr>
                          <w:rFonts w:ascii="宋体" w:eastAsia="宋体" w:hAnsi="宋体" w:cs="Times New Roman" w:hint="eastAsia"/>
                          <w:szCs w:val="21"/>
                        </w:rPr>
                        <w:t xml:space="preserve"> </w:t>
                      </w:r>
                    </w:p>
                  </w:txbxContent>
                </v:textbox>
              </v:shape>
            </w:pict>
          </mc:Fallback>
        </mc:AlternateContent>
      </w:r>
      <w:r>
        <w:rPr>
          <w:rFonts w:ascii="宋体" w:eastAsia="方正黑体_GBK" w:hAnsi="宋体" w:cs="Times New Roman" w:hint="eastAsia"/>
          <w:b/>
          <w:bCs/>
          <w:noProof/>
          <w:color w:val="000000"/>
          <w:sz w:val="24"/>
        </w:rPr>
        <mc:AlternateContent>
          <mc:Choice Requires="wps">
            <w:drawing>
              <wp:anchor distT="0" distB="0" distL="114300" distR="114300" simplePos="0" relativeHeight="251689984" behindDoc="0" locked="0" layoutInCell="1" allowOverlap="1">
                <wp:simplePos x="0" y="0"/>
                <wp:positionH relativeFrom="column">
                  <wp:posOffset>1307465</wp:posOffset>
                </wp:positionH>
                <wp:positionV relativeFrom="paragraph">
                  <wp:posOffset>346710</wp:posOffset>
                </wp:positionV>
                <wp:extent cx="1548130" cy="13335"/>
                <wp:effectExtent l="0" t="37465" r="13970" b="25400"/>
                <wp:wrapNone/>
                <wp:docPr id="27" name="直接连接符 27"/>
                <wp:cNvGraphicFramePr/>
                <a:graphic xmlns:a="http://schemas.openxmlformats.org/drawingml/2006/main">
                  <a:graphicData uri="http://schemas.microsoft.com/office/word/2010/wordprocessingShape">
                    <wps:wsp>
                      <wps:cNvCnPr/>
                      <wps:spPr>
                        <a:xfrm flipV="1">
                          <a:off x="0" y="0"/>
                          <a:ext cx="1548130" cy="133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2.95pt;margin-top:27.3pt;height:1.05pt;width:121.9pt;z-index:251689984;mso-width-relative:page;mso-height-relative:page;" filled="f" stroked="t" coordsize="21600,21600" o:gfxdata="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SLhA2QAAAAkBAAAPAAAAAAAAAAEAIAAAACIA&#10;AABkcnMvZG93bnJldi54bWxQSwECFAAUAAAACACHTuJAEdANlAgCAAD4AwAADgAAAAAAAAABACAA&#10;AAAoAQAAZHJzL2Uyb0RvYy54bWxQSwUGAAAAAAYABgBZAQAAogUAAAAA&#10;">
                <v:fill on="f" focussize="0,0"/>
                <v:stroke color="#000000" joinstyle="round" endarrow="block"/>
                <v:imagedata o:title=""/>
                <o:lock v:ext="edit" aspectratio="f"/>
              </v:line>
            </w:pict>
          </mc:Fallback>
        </mc:AlternateContent>
      </w: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A75CC4">
      <w:pPr>
        <w:ind w:firstLineChars="200" w:firstLine="643"/>
        <w:rPr>
          <w:rFonts w:ascii="方正楷体_GBK" w:eastAsia="方正楷体_GBK" w:hAnsi="方正楷体_GBK" w:cs="方正楷体_GBK"/>
          <w:b/>
          <w:bCs/>
          <w:sz w:val="32"/>
          <w:szCs w:val="32"/>
        </w:rPr>
      </w:pP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77" w:name="_Toc18932"/>
      <w:r>
        <w:rPr>
          <w:rFonts w:ascii="Times New Roman" w:eastAsia="方正楷体_GBK" w:hAnsi="Times New Roman" w:cs="Times New Roman"/>
          <w:sz w:val="32"/>
          <w:szCs w:val="32"/>
        </w:rPr>
        <w:t xml:space="preserve">9.3 </w:t>
      </w:r>
      <w:r>
        <w:rPr>
          <w:rFonts w:ascii="Times New Roman" w:eastAsia="方正楷体_GBK" w:hAnsi="Times New Roman" w:cs="Times New Roman"/>
          <w:sz w:val="32"/>
          <w:szCs w:val="32"/>
        </w:rPr>
        <w:t>县应急指挥部及成员单位和各工作组职责</w:t>
      </w:r>
      <w:bookmarkEnd w:id="277"/>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78" w:name="_Toc19719_WPSOffice_Level1"/>
      <w:r>
        <w:rPr>
          <w:rFonts w:ascii="Times New Roman" w:eastAsia="方正楷体_GBK" w:hAnsi="Times New Roman" w:cs="Times New Roman"/>
          <w:sz w:val="32"/>
          <w:szCs w:val="32"/>
        </w:rPr>
        <w:t>9.3.1</w:t>
      </w:r>
      <w:r>
        <w:rPr>
          <w:rFonts w:ascii="Times New Roman" w:eastAsia="方正楷体_GBK" w:hAnsi="Times New Roman" w:cs="Times New Roman"/>
          <w:sz w:val="32"/>
          <w:szCs w:val="32"/>
        </w:rPr>
        <w:t>县应急指挥部职责</w:t>
      </w:r>
      <w:bookmarkEnd w:id="278"/>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危险化学品事故应急指挥部指挥长由县委常委、县政府常务副县长担任，常务副指挥长由县政府分管领导担任，副指挥长由县政府办公室副主任、县应急局主要负责人、县公安局分管负责人担任，县政府有关部门和有关单位为成员单位。主要职责是</w:t>
      </w:r>
      <w:r>
        <w:rPr>
          <w:rFonts w:ascii="Times New Roman" w:eastAsia="方正仿宋_GBK" w:hAnsi="Times New Roman" w:cs="Times New Roman"/>
          <w:sz w:val="32"/>
          <w:szCs w:val="32"/>
        </w:rPr>
        <w:t>:</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）负责启动本预案；</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）作出应急处置与救援行动的重大决策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下达命令并进行指导</w:t>
      </w:r>
      <w:r>
        <w:rPr>
          <w:rFonts w:ascii="Times New Roman" w:eastAsia="方正仿宋_GBK" w:hAnsi="Times New Roman" w:cs="Times New Roman" w:hint="eastAsia"/>
          <w:sz w:val="32"/>
          <w:szCs w:val="32"/>
        </w:rPr>
        <w:t>；</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）向县政府报告事故应急处置进展情况</w:t>
      </w:r>
      <w:r>
        <w:rPr>
          <w:rFonts w:ascii="Times New Roman" w:eastAsia="方正仿宋_GBK" w:hAnsi="Times New Roman" w:cs="Times New Roman" w:hint="eastAsia"/>
          <w:sz w:val="32"/>
          <w:szCs w:val="32"/>
        </w:rPr>
        <w:t>；</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）决定其他重要事项。</w:t>
      </w:r>
    </w:p>
    <w:p w:rsidR="00A75CC4" w:rsidRDefault="00803623">
      <w:pPr>
        <w:spacing w:line="560" w:lineRule="exact"/>
        <w:ind w:firstLineChars="200" w:firstLine="640"/>
        <w:outlineLvl w:val="1"/>
        <w:rPr>
          <w:rFonts w:ascii="Times New Roman" w:eastAsia="方正楷体_GBK" w:hAnsi="Times New Roman" w:cs="Times New Roman"/>
          <w:sz w:val="32"/>
          <w:szCs w:val="32"/>
        </w:rPr>
      </w:pPr>
      <w:bookmarkStart w:id="279" w:name="_Toc7663_WPSOffice_Level1"/>
      <w:r>
        <w:rPr>
          <w:rFonts w:ascii="Times New Roman" w:eastAsia="方正楷体_GBK" w:hAnsi="Times New Roman" w:cs="Times New Roman"/>
          <w:sz w:val="32"/>
          <w:szCs w:val="32"/>
        </w:rPr>
        <w:t>9.3.2</w:t>
      </w:r>
      <w:r>
        <w:rPr>
          <w:rFonts w:ascii="Times New Roman" w:eastAsia="方正楷体_GBK" w:hAnsi="Times New Roman" w:cs="Times New Roman"/>
          <w:sz w:val="32"/>
          <w:szCs w:val="32"/>
        </w:rPr>
        <w:t>成员单位职责</w:t>
      </w:r>
      <w:bookmarkEnd w:id="279"/>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各成员单位职责如下</w:t>
      </w:r>
      <w:r>
        <w:rPr>
          <w:rFonts w:ascii="Times New Roman" w:eastAsia="方正仿宋_GBK" w:hAnsi="Times New Roman" w:cs="Times New Roman" w:hint="eastAsia"/>
          <w:sz w:val="32"/>
          <w:szCs w:val="32"/>
        </w:rPr>
        <w:t>：</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县应急局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负责受理事故报警，负责县危险化学品应急救援指挥部办公室的日常工作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负责监督检查危险化学品从业单位制定应急救援预案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组织全县应急救援预案演练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负责提出应急预案启动级别意见建议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牵头负责事故抢险救援工作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与上级主管部门和专家紧急联系，迅速邀请专家赶赴事故现场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会同有关部门和专家针对事故类别和灾害程度制定相应的抢险方案及防止事故扩大的处理措施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并协调市级专业救援队伍参与救援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牵头组织有关部门开展事故调查处理。</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县政府新闻办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负责组织事故新闻发布和宣传报道</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组织协调事故现场记者采访活动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协助有关部门在相关媒体上发布应急疏散、县域警戒等重要公告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及时掌握與情，加强网络舆论引导。</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县纪委监委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参与事故调查处理。</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县财政局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保障现场应急处置所需工作经费。</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县公安局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搜救受害人员，实施警戒区域内无关人员的紧急疏散</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实施现场警戒与交通管制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维护事故现场及周围地区的治安秩序</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查明伤亡人员身份和致害因素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控制事故相关责任人员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参与事故调查处理。</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县消防救援大队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负责组织辖区消防救援队伍参与事故应急处置，疏散抢救被困人员。</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县卫生健康委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负责在事故现场设置临时医疗急救区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负责对伤员进行分检及紧急医疗处置，并迅速将需要进一步救治的伤员转送到指定医院</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负责统计伤亡人员情况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负责储备相应的医疗器材、装备和急救药品。</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县生态环境局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负责对突发环境事件现场及周围区域环境组织应急监测，提出防止事态扩大和控制污染的要求或者建议，并对事故现场污染物的清除以及生态破坏的恢复等工作予以指导。</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县交通局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负责组织协调有关部门做好应急救援交通运输保障工作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负责组织协调有关部门恢复道路、公路、桥梁等交通基础设施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负责事故处置中的伤员及救灾物资运送、危险物品转移等应急运输保障工作。</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县市场监管局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负责提出事故现场锅炉、压力容器、压力管道等特种设备的处置方案，提供技术支持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参与事故调查处理。</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县气象局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负责事故现场的气象监测保障，提供有关事故应急救援的气象参数。</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县城管局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及时抢修受损市政设施，保障城市道路畅通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配合做好相关公共区域生活垃圾清理工作。</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县商务委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参与油库、成品油事故的信息收集、研判和应急救援处置工作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保障应急救援过程中的成品油供应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负责组织协调生活必需品的调拨和供应工作。</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县经济信息委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参与涉及危险化学品园区、化工及医药企业事故应急救援处置工作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负责动员和组织各种通信、电力资源，为应急处置工作提供通信、供电保障。</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县检察院</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负责参与事故灾难调查处理，依法监督有关案件的查办工作。</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县民政局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配合做好死亡人员丧葬等有关事宜，参与善后处理工作。</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县人力社保局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配合做好伤亡人员及家属的安抚、补偿和保险理赔。</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县总工会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参与事故调查处理工作。</w:t>
      </w:r>
    </w:p>
    <w:p w:rsidR="00A75CC4" w:rsidRDefault="0080362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事发地乡镇人民政府、街道办事处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负责报送事故有关情况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搭建现场应急处置指挥部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落实县政府和县应急指挥部有关指示要求</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组织开展一般、较大事故的应急处置工作和重大、特别重大事故的先期处置工作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做好应急处置后勤保障工作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组织做好善后处置工作。</w:t>
      </w:r>
    </w:p>
    <w:p w:rsidR="00A75CC4" w:rsidRDefault="00803623">
      <w:pPr>
        <w:ind w:firstLineChars="200" w:firstLine="640"/>
        <w:rPr>
          <w:rFonts w:ascii="Times New Roman" w:eastAsia="方正仿宋_GBK" w:hAnsi="Times New Roman" w:cs="Times New Roman"/>
          <w:sz w:val="32"/>
          <w:szCs w:val="32"/>
        </w:rPr>
        <w:sectPr w:rsidR="00A75CC4">
          <w:footerReference w:type="default" r:id="rId11"/>
          <w:pgSz w:w="11906" w:h="16838"/>
          <w:pgMar w:top="2098" w:right="1531" w:bottom="1984" w:left="1531" w:header="851" w:footer="1247" w:gutter="0"/>
          <w:pgNumType w:fmt="numberInDash"/>
          <w:cols w:space="0"/>
          <w:docGrid w:type="lines" w:linePitch="312"/>
        </w:sectPr>
      </w:pPr>
      <w:r>
        <w:rPr>
          <w:rFonts w:ascii="Times New Roman" w:eastAsia="方正仿宋_GBK" w:hAnsi="Times New Roman" w:cs="Times New Roman"/>
          <w:sz w:val="32"/>
          <w:szCs w:val="32"/>
        </w:rPr>
        <w:t>电力、燃气等有关单位要为事故现场抢险提供供电、供气、供水保障，及时抢修受损设施设备。</w:t>
      </w:r>
    </w:p>
    <w:p w:rsidR="00A75CC4" w:rsidRDefault="00803623">
      <w:pPr>
        <w:spacing w:line="560" w:lineRule="exact"/>
        <w:ind w:firstLineChars="200" w:firstLine="640"/>
        <w:outlineLvl w:val="1"/>
        <w:rPr>
          <w:rFonts w:ascii="方正楷体_GBK" w:eastAsia="方正楷体_GBK" w:hAnsi="方正楷体_GBK" w:cs="方正楷体_GBK"/>
          <w:sz w:val="32"/>
          <w:szCs w:val="32"/>
        </w:rPr>
      </w:pPr>
      <w:bookmarkStart w:id="280" w:name="_Toc6271"/>
      <w:bookmarkStart w:id="281" w:name="_Toc121"/>
      <w:bookmarkStart w:id="282" w:name="_Toc18505"/>
      <w:r>
        <w:rPr>
          <w:rFonts w:ascii="方正楷体_GBK" w:eastAsia="方正楷体_GBK" w:hAnsi="方正楷体_GBK" w:cs="方正楷体_GBK" w:hint="eastAsia"/>
          <w:sz w:val="32"/>
          <w:szCs w:val="32"/>
        </w:rPr>
        <w:t>9.4 县危险化学品事故处置程序图</w:t>
      </w:r>
      <w:bookmarkEnd w:id="280"/>
      <w:bookmarkEnd w:id="281"/>
      <w:bookmarkEnd w:id="282"/>
    </w:p>
    <w:p w:rsidR="00A75CC4" w:rsidRDefault="00A75CC4">
      <w:pPr>
        <w:rPr>
          <w:szCs w:val="32"/>
        </w:rPr>
      </w:pPr>
    </w:p>
    <w:bookmarkStart w:id="283" w:name="_Toc525717441"/>
    <w:bookmarkStart w:id="284" w:name="_Toc525717382"/>
    <w:bookmarkStart w:id="285" w:name="_Toc525715864"/>
    <w:p w:rsidR="00A75CC4" w:rsidRDefault="00803623">
      <w:pP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noProof/>
          <w:color w:val="000000"/>
          <w:kern w:val="0"/>
          <w:sz w:val="32"/>
          <w:szCs w:val="32"/>
        </w:rPr>
        <mc:AlternateContent>
          <mc:Choice Requires="wps">
            <w:drawing>
              <wp:anchor distT="0" distB="0" distL="114300" distR="114300" simplePos="0" relativeHeight="251701248" behindDoc="0" locked="0" layoutInCell="1" allowOverlap="1">
                <wp:simplePos x="0" y="0"/>
                <wp:positionH relativeFrom="column">
                  <wp:posOffset>2646680</wp:posOffset>
                </wp:positionH>
                <wp:positionV relativeFrom="paragraph">
                  <wp:posOffset>340995</wp:posOffset>
                </wp:positionV>
                <wp:extent cx="635" cy="514985"/>
                <wp:effectExtent l="37465" t="0" r="38100" b="18415"/>
                <wp:wrapNone/>
                <wp:docPr id="136" name="直接连接符 136"/>
                <wp:cNvGraphicFramePr/>
                <a:graphic xmlns:a="http://schemas.openxmlformats.org/drawingml/2006/main">
                  <a:graphicData uri="http://schemas.microsoft.com/office/word/2010/wordprocessingShape">
                    <wps:wsp>
                      <wps:cNvCnPr/>
                      <wps:spPr>
                        <a:xfrm>
                          <a:off x="0" y="0"/>
                          <a:ext cx="635" cy="514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4pt;margin-top:26.85pt;height:40.55pt;width:0.05pt;z-index:251701248;mso-width-relative:page;mso-height-relative:page;" filled="f" stroked="t" coordsize="21600,21600" o:gfxdata="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6WJS2gAAAAoBAAAPAAAAAAAAAAEAIAAAACIAAABkcnMvZG93&#10;bnJldi54bWxQSwECFAAUAAAACACHTuJAm257vP4BAADtAwAADgAAAAAAAAABACAAAAApAQAAZHJz&#10;L2Uyb0RvYy54bWxQSwUGAAAAAAYABgBZAQAAmQ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1488" behindDoc="0" locked="0" layoutInCell="1" allowOverlap="1">
                <wp:simplePos x="0" y="0"/>
                <wp:positionH relativeFrom="column">
                  <wp:posOffset>2244725</wp:posOffset>
                </wp:positionH>
                <wp:positionV relativeFrom="paragraph">
                  <wp:posOffset>101600</wp:posOffset>
                </wp:positionV>
                <wp:extent cx="770890" cy="300355"/>
                <wp:effectExtent l="4445" t="5080" r="5715" b="18415"/>
                <wp:wrapNone/>
                <wp:docPr id="130" name="矩形 130"/>
                <wp:cNvGraphicFramePr/>
                <a:graphic xmlns:a="http://schemas.openxmlformats.org/drawingml/2006/main">
                  <a:graphicData uri="http://schemas.microsoft.com/office/word/2010/wordprocessingShape">
                    <wps:wsp>
                      <wps:cNvSpPr/>
                      <wps:spPr>
                        <a:xfrm>
                          <a:off x="0" y="0"/>
                          <a:ext cx="770890"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事故单位</w:t>
                            </w:r>
                          </w:p>
                        </w:txbxContent>
                      </wps:txbx>
                      <wps:bodyPr upright="1"/>
                    </wps:wsp>
                  </a:graphicData>
                </a:graphic>
              </wp:anchor>
            </w:drawing>
          </mc:Choice>
          <mc:Fallback>
            <w:pict>
              <v:rect id="矩形 130" o:spid="_x0000_s1039" style="position:absolute;left:0;text-align:left;margin-left:176.75pt;margin-top:8pt;width:60.7pt;height:23.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事故单位</w:t>
                      </w:r>
                    </w:p>
                  </w:txbxContent>
                </v:textbox>
              </v:rect>
            </w:pict>
          </mc:Fallback>
        </mc:AlternateContent>
      </w:r>
    </w:p>
    <w:p w:rsidR="00A75CC4" w:rsidRDefault="00803623">
      <w:pPr>
        <w:autoSpaceDE w:val="0"/>
        <w:autoSpaceDN w:val="0"/>
        <w:adjustRightInd w:val="0"/>
        <w:rPr>
          <w:rFonts w:ascii="方正仿宋_GBK" w:eastAsia="方正仿宋_GBK" w:hAnsi="方正仿宋_GBK" w:cs="方正仿宋_GBK"/>
          <w:color w:val="000000"/>
          <w:sz w:val="32"/>
          <w:szCs w:val="32"/>
        </w:rPr>
        <w:sectPr w:rsidR="00A75CC4">
          <w:pgSz w:w="11905" w:h="16838"/>
          <w:pgMar w:top="2098" w:right="1531" w:bottom="1984" w:left="1531" w:header="850" w:footer="1247" w:gutter="0"/>
          <w:pgNumType w:fmt="numberInDash"/>
          <w:cols w:space="0"/>
          <w:docGrid w:type="lines" w:linePitch="319"/>
        </w:sectPr>
      </w:pP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9920" behindDoc="0" locked="0" layoutInCell="1" allowOverlap="1">
                <wp:simplePos x="0" y="0"/>
                <wp:positionH relativeFrom="column">
                  <wp:posOffset>2642870</wp:posOffset>
                </wp:positionH>
                <wp:positionV relativeFrom="paragraph">
                  <wp:posOffset>2029460</wp:posOffset>
                </wp:positionV>
                <wp:extent cx="3175" cy="232410"/>
                <wp:effectExtent l="36195" t="0" r="36830" b="15240"/>
                <wp:wrapNone/>
                <wp:docPr id="135" name="直接连接符 135"/>
                <wp:cNvGraphicFramePr/>
                <a:graphic xmlns:a="http://schemas.openxmlformats.org/drawingml/2006/main">
                  <a:graphicData uri="http://schemas.microsoft.com/office/word/2010/wordprocessingShape">
                    <wps:wsp>
                      <wps:cNvCnPr/>
                      <wps:spPr>
                        <a:xfrm>
                          <a:off x="0" y="0"/>
                          <a:ext cx="3175" cy="2324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1pt;margin-top:159.8pt;height:18.3pt;width:0.25pt;z-index:251729920;mso-width-relative:page;mso-height-relative:page;" filled="f" stroked="t" coordsize="21600,21600" o:gfxdata="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OMfY2gAAAAsBAAAPAAAAAAAAAAEAIAAAACIAAABkcnMv&#10;ZG93bnJldi54bWxQSwECFAAUAAAACACHTuJAe4aCJQECAADuAwAADgAAAAAAAAABACAAAAApAQAA&#10;ZHJzL2Uyb0RvYy54bWxQSwUGAAAAAAYABgBZAQAAnA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0944" behindDoc="0" locked="0" layoutInCell="1" allowOverlap="1">
                <wp:simplePos x="0" y="0"/>
                <wp:positionH relativeFrom="column">
                  <wp:posOffset>1788795</wp:posOffset>
                </wp:positionH>
                <wp:positionV relativeFrom="paragraph">
                  <wp:posOffset>2260600</wp:posOffset>
                </wp:positionV>
                <wp:extent cx="1664970" cy="260985"/>
                <wp:effectExtent l="4445" t="4445" r="6985" b="20320"/>
                <wp:wrapNone/>
                <wp:docPr id="131" name="矩形 131"/>
                <wp:cNvGraphicFramePr/>
                <a:graphic xmlns:a="http://schemas.openxmlformats.org/drawingml/2006/main">
                  <a:graphicData uri="http://schemas.microsoft.com/office/word/2010/wordprocessingShape">
                    <wps:wsp>
                      <wps:cNvSpPr/>
                      <wps:spPr>
                        <a:xfrm>
                          <a:off x="0" y="0"/>
                          <a:ext cx="1664970" cy="2609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snapToGrid w:val="0"/>
                              <w:jc w:val="center"/>
                              <w:rPr>
                                <w:rFonts w:ascii="方正仿宋_GBK" w:eastAsia="方正仿宋_GBK" w:hAnsi="Times New Roman" w:cs="Times New Roman"/>
                                <w:b/>
                                <w:bCs/>
                                <w:szCs w:val="21"/>
                              </w:rPr>
                            </w:pPr>
                            <w:r>
                              <w:rPr>
                                <w:rFonts w:ascii="方正仿宋_GBK" w:eastAsia="方正仿宋_GBK" w:hAnsi="Times New Roman" w:cs="Times New Roman" w:hint="eastAsia"/>
                                <w:szCs w:val="21"/>
                              </w:rPr>
                              <w:t>县应急指挥部</w:t>
                            </w:r>
                          </w:p>
                        </w:txbxContent>
                      </wps:txbx>
                      <wps:bodyPr upright="1"/>
                    </wps:wsp>
                  </a:graphicData>
                </a:graphic>
              </wp:anchor>
            </w:drawing>
          </mc:Choice>
          <mc:Fallback>
            <w:pict>
              <v:rect id="矩形 131" o:spid="_x0000_s1040" style="position:absolute;left:0;text-align:left;margin-left:140.85pt;margin-top:178pt;width:131.1pt;height:20.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">
                <v:textbox>
                  <w:txbxContent>
                    <w:p w:rsidR="00A75CC4" w:rsidRDefault="00803623">
                      <w:pPr>
                        <w:snapToGrid w:val="0"/>
                        <w:jc w:val="center"/>
                        <w:rPr>
                          <w:rFonts w:ascii="方正仿宋_GBK" w:eastAsia="方正仿宋_GBK" w:hAnsi="Times New Roman" w:cs="Times New Roman"/>
                          <w:b/>
                          <w:bCs/>
                          <w:szCs w:val="21"/>
                        </w:rPr>
                      </w:pPr>
                      <w:r>
                        <w:rPr>
                          <w:rFonts w:ascii="方正仿宋_GBK" w:eastAsia="方正仿宋_GBK" w:hAnsi="Times New Roman" w:cs="Times New Roman" w:hint="eastAsia"/>
                          <w:szCs w:val="21"/>
                        </w:rPr>
                        <w:t>县</w:t>
                      </w:r>
                      <w:r>
                        <w:rPr>
                          <w:rFonts w:ascii="方正仿宋_GBK" w:eastAsia="方正仿宋_GBK" w:hAnsi="Times New Roman" w:cs="Times New Roman" w:hint="eastAsia"/>
                          <w:szCs w:val="21"/>
                        </w:rPr>
                        <w:t>应急指挥部</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4016" behindDoc="0" locked="0" layoutInCell="1" allowOverlap="1">
                <wp:simplePos x="0" y="0"/>
                <wp:positionH relativeFrom="column">
                  <wp:posOffset>1965960</wp:posOffset>
                </wp:positionH>
                <wp:positionV relativeFrom="paragraph">
                  <wp:posOffset>1722755</wp:posOffset>
                </wp:positionV>
                <wp:extent cx="1266825" cy="301625"/>
                <wp:effectExtent l="4445" t="4445" r="5080" b="17780"/>
                <wp:wrapNone/>
                <wp:docPr id="137" name="矩形 137"/>
                <wp:cNvGraphicFramePr/>
                <a:graphic xmlns:a="http://schemas.openxmlformats.org/drawingml/2006/main">
                  <a:graphicData uri="http://schemas.microsoft.com/office/word/2010/wordprocessingShape">
                    <wps:wsp>
                      <wps:cNvSpPr/>
                      <wps:spPr>
                        <a:xfrm>
                          <a:off x="0" y="0"/>
                          <a:ext cx="126682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rPr>
                                <w:rFonts w:ascii="方正仿宋_GBK" w:eastAsia="方正仿宋_GBK" w:hAnsi="Times New Roman" w:cs="Times New Roman"/>
                                <w:szCs w:val="21"/>
                              </w:rPr>
                            </w:pPr>
                            <w:r>
                              <w:rPr>
                                <w:rFonts w:ascii="方正仿宋_GBK" w:eastAsia="方正仿宋_GBK" w:hAnsi="Times New Roman" w:cs="Times New Roman" w:hint="eastAsia"/>
                                <w:szCs w:val="21"/>
                              </w:rPr>
                              <w:t>确定应急响应级别</w:t>
                            </w:r>
                          </w:p>
                        </w:txbxContent>
                      </wps:txbx>
                      <wps:bodyPr upright="1"/>
                    </wps:wsp>
                  </a:graphicData>
                </a:graphic>
              </wp:anchor>
            </w:drawing>
          </mc:Choice>
          <mc:Fallback>
            <w:pict>
              <v:rect id="矩形 137" o:spid="_x0000_s1041" style="position:absolute;left:0;text-align:left;margin-left:154.8pt;margin-top:135.65pt;width:99.75pt;height:23.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">
                <v:textbox>
                  <w:txbxContent>
                    <w:p w:rsidR="00A75CC4" w:rsidRDefault="00803623">
                      <w:pPr>
                        <w:rPr>
                          <w:rFonts w:ascii="方正仿宋_GBK" w:eastAsia="方正仿宋_GBK" w:hAnsi="Times New Roman" w:cs="Times New Roman"/>
                          <w:szCs w:val="21"/>
                        </w:rPr>
                      </w:pPr>
                      <w:r>
                        <w:rPr>
                          <w:rFonts w:ascii="方正仿宋_GBK" w:eastAsia="方正仿宋_GBK" w:hAnsi="Times New Roman" w:cs="Times New Roman" w:hint="eastAsia"/>
                          <w:szCs w:val="21"/>
                        </w:rPr>
                        <w:t>确定应急响应级别</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51424" behindDoc="0" locked="0" layoutInCell="1" allowOverlap="1">
                <wp:simplePos x="0" y="0"/>
                <wp:positionH relativeFrom="column">
                  <wp:posOffset>48895</wp:posOffset>
                </wp:positionH>
                <wp:positionV relativeFrom="paragraph">
                  <wp:posOffset>1046480</wp:posOffset>
                </wp:positionV>
                <wp:extent cx="1474470" cy="434340"/>
                <wp:effectExtent l="4445" t="5080" r="6985" b="17780"/>
                <wp:wrapNone/>
                <wp:docPr id="205" name="矩形 205"/>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乡镇（街道）组织开展先期处置</w:t>
                            </w:r>
                          </w:p>
                        </w:txbxContent>
                      </wps:txbx>
                      <wps:bodyPr upright="1"/>
                    </wps:wsp>
                  </a:graphicData>
                </a:graphic>
              </wp:anchor>
            </w:drawing>
          </mc:Choice>
          <mc:Fallback>
            <w:pict>
              <v:rect id="矩形 205" o:spid="_x0000_s1042" style="position:absolute;left:0;text-align:left;margin-left:3.85pt;margin-top:82.4pt;width:116.1pt;height:34.2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">
                <v:textbox>
                  <w:txbxContent>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乡镇（街道）组织开展先期处置</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50400" behindDoc="0" locked="0" layoutInCell="1" allowOverlap="1">
                <wp:simplePos x="0" y="0"/>
                <wp:positionH relativeFrom="column">
                  <wp:posOffset>762635</wp:posOffset>
                </wp:positionH>
                <wp:positionV relativeFrom="paragraph">
                  <wp:posOffset>805180</wp:posOffset>
                </wp:positionV>
                <wp:extent cx="2540" cy="247650"/>
                <wp:effectExtent l="36195" t="0" r="37465" b="0"/>
                <wp:wrapNone/>
                <wp:docPr id="204" name="直接连接符 204"/>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0.05pt;margin-top:63.4pt;height:19.5pt;width:0.2pt;z-index:251750400;mso-width-relative:page;mso-height-relative:page;" filled="f" stroked="t" coordsize="21600,21600" o:gfxdata="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tpyW2QAAAAsBAAAPAAAAAAAAAAEAIAAAACIAAABkcnMv&#10;ZG93bnJldi54bWxQSwECFAAUAAAACACHTuJAugs5SQICAADuAwAADgAAAAAAAAABACAAAAAoAQAA&#10;ZHJzL2Uyb0RvYy54bWxQSwUGAAAAAAYABgBZAQAAnA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5040" behindDoc="0" locked="0" layoutInCell="1" allowOverlap="1">
                <wp:simplePos x="0" y="0"/>
                <wp:positionH relativeFrom="column">
                  <wp:posOffset>3669030</wp:posOffset>
                </wp:positionH>
                <wp:positionV relativeFrom="paragraph">
                  <wp:posOffset>1049655</wp:posOffset>
                </wp:positionV>
                <wp:extent cx="1318895" cy="295910"/>
                <wp:effectExtent l="4445" t="4445" r="10160" b="23495"/>
                <wp:wrapNone/>
                <wp:docPr id="150" name="矩形 150"/>
                <wp:cNvGraphicFramePr/>
                <a:graphic xmlns:a="http://schemas.openxmlformats.org/drawingml/2006/main">
                  <a:graphicData uri="http://schemas.microsoft.com/office/word/2010/wordprocessingShape">
                    <wps:wsp>
                      <wps:cNvSpPr/>
                      <wps:spPr>
                        <a:xfrm>
                          <a:off x="0" y="0"/>
                          <a:ext cx="131889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市级相关部门</w:t>
                            </w:r>
                          </w:p>
                        </w:txbxContent>
                      </wps:txbx>
                      <wps:bodyPr upright="1"/>
                    </wps:wsp>
                  </a:graphicData>
                </a:graphic>
              </wp:anchor>
            </w:drawing>
          </mc:Choice>
          <mc:Fallback>
            <w:pict>
              <v:rect id="矩形 150" o:spid="_x0000_s1043" style="position:absolute;left:0;text-align:left;margin-left:288.9pt;margin-top:82.65pt;width:103.85pt;height:23.3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">
                <v:textbox>
                  <w:txbxContent>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市级</w:t>
                      </w:r>
                      <w:r>
                        <w:rPr>
                          <w:rFonts w:ascii="方正仿宋_GBK" w:eastAsia="方正仿宋_GBK" w:hAnsi="Times New Roman" w:cs="Times New Roman" w:hint="eastAsia"/>
                          <w:szCs w:val="21"/>
                        </w:rPr>
                        <w:t>相关</w:t>
                      </w:r>
                      <w:r>
                        <w:rPr>
                          <w:rFonts w:ascii="方正仿宋_GBK" w:eastAsia="方正仿宋_GBK" w:hAnsi="Times New Roman" w:cs="Times New Roman" w:hint="eastAsia"/>
                          <w:szCs w:val="21"/>
                        </w:rPr>
                        <w:t>部门</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9376" behindDoc="0" locked="0" layoutInCell="1" allowOverlap="1">
                <wp:simplePos x="0" y="0"/>
                <wp:positionH relativeFrom="column">
                  <wp:posOffset>4335780</wp:posOffset>
                </wp:positionH>
                <wp:positionV relativeFrom="paragraph">
                  <wp:posOffset>779780</wp:posOffset>
                </wp:positionV>
                <wp:extent cx="2540" cy="247650"/>
                <wp:effectExtent l="36195" t="0" r="37465" b="0"/>
                <wp:wrapNone/>
                <wp:docPr id="203" name="直接连接符 203"/>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1.4pt;margin-top:61.4pt;height:19.5pt;width:0.2pt;z-index:251749376;mso-width-relative:page;mso-height-relative:page;" filled="f" stroked="t" coordsize="21600,21600" o:gfxdata="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i+NoAAAALAQAADwAAAAAAAAABACAAAAAiAAAAZHJz&#10;L2Rvd25yZXYueG1sUEsBAhQAFAAAAAgAh07iQFALx5UCAgAA7gMAAA4AAAAAAAAAAQAgAAAAKQEA&#10;AGRycy9lMm9Eb2MueG1sUEsFBgAAAAAGAAYAWQEAAJ0FA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4560" behindDoc="0" locked="0" layoutInCell="1" allowOverlap="1">
                <wp:simplePos x="0" y="0"/>
                <wp:positionH relativeFrom="column">
                  <wp:posOffset>3481705</wp:posOffset>
                </wp:positionH>
                <wp:positionV relativeFrom="paragraph">
                  <wp:posOffset>1794510</wp:posOffset>
                </wp:positionV>
                <wp:extent cx="1059180" cy="362585"/>
                <wp:effectExtent l="5080" t="4445" r="21590" b="13970"/>
                <wp:wrapNone/>
                <wp:docPr id="134" name="矩形 134"/>
                <wp:cNvGraphicFramePr/>
                <a:graphic xmlns:a="http://schemas.openxmlformats.org/drawingml/2006/main">
                  <a:graphicData uri="http://schemas.microsoft.com/office/word/2010/wordprocessingShape">
                    <wps:wsp>
                      <wps:cNvSpPr/>
                      <wps:spPr>
                        <a:xfrm>
                          <a:off x="0" y="0"/>
                          <a:ext cx="105918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spacing w:line="360" w:lineRule="exact"/>
                              <w:rPr>
                                <w:rFonts w:ascii="方正仿宋_GBK" w:eastAsia="方正仿宋_GBK" w:hAnsi="Times New Roman" w:cs="Times New Roman"/>
                                <w:szCs w:val="21"/>
                              </w:rPr>
                            </w:pPr>
                            <w:r>
                              <w:rPr>
                                <w:rFonts w:ascii="方正仿宋_GBK" w:eastAsia="方正仿宋_GBK" w:hAnsi="Times New Roman" w:cs="Times New Roman" w:hint="eastAsia"/>
                                <w:szCs w:val="21"/>
                              </w:rPr>
                              <w:t>市应急管理局</w:t>
                            </w:r>
                          </w:p>
                        </w:txbxContent>
                      </wps:txbx>
                      <wps:bodyPr upright="1"/>
                    </wps:wsp>
                  </a:graphicData>
                </a:graphic>
              </wp:anchor>
            </w:drawing>
          </mc:Choice>
          <mc:Fallback>
            <w:pict>
              <v:rect id="矩形 134" o:spid="_x0000_s1044" style="position:absolute;left:0;text-align:left;margin-left:274.15pt;margin-top:141.3pt;width:83.4pt;height:28.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">
                <v:textbox>
                  <w:txbxContent>
                    <w:p w:rsidR="00A75CC4" w:rsidRDefault="00803623">
                      <w:pPr>
                        <w:spacing w:line="360" w:lineRule="exact"/>
                        <w:rPr>
                          <w:rFonts w:ascii="方正仿宋_GBK" w:eastAsia="方正仿宋_GBK" w:hAnsi="Times New Roman" w:cs="Times New Roman"/>
                          <w:szCs w:val="21"/>
                        </w:rPr>
                      </w:pPr>
                      <w:r>
                        <w:rPr>
                          <w:rFonts w:ascii="方正仿宋_GBK" w:eastAsia="方正仿宋_GBK" w:hAnsi="Times New Roman" w:cs="Times New Roman" w:hint="eastAsia"/>
                          <w:szCs w:val="21"/>
                        </w:rPr>
                        <w:t>市应急管理局</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0464" behindDoc="0" locked="0" layoutInCell="1" allowOverlap="1">
                <wp:simplePos x="0" y="0"/>
                <wp:positionH relativeFrom="column">
                  <wp:posOffset>1372870</wp:posOffset>
                </wp:positionH>
                <wp:positionV relativeFrom="paragraph">
                  <wp:posOffset>2856230</wp:posOffset>
                </wp:positionV>
                <wp:extent cx="5715" cy="569595"/>
                <wp:effectExtent l="37465" t="0" r="33020" b="1905"/>
                <wp:wrapNone/>
                <wp:docPr id="127" name="直接连接符 127"/>
                <wp:cNvGraphicFramePr/>
                <a:graphic xmlns:a="http://schemas.openxmlformats.org/drawingml/2006/main">
                  <a:graphicData uri="http://schemas.microsoft.com/office/word/2010/wordprocessingShape">
                    <wps:wsp>
                      <wps:cNvCnPr/>
                      <wps:spPr>
                        <a:xfrm flipH="1">
                          <a:off x="0" y="0"/>
                          <a:ext cx="5715" cy="5695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08.1pt;margin-top:224.9pt;height:44.85pt;width:0.45pt;z-index:251710464;mso-width-relative:page;mso-height-relative:page;" filled="f" stroked="t" coordsize="21600,21600" o:gfxdata="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31azLbAAAACwEAAA8AAAAAAAAAAQAgAAAAIgAA&#10;AGRycy9kb3ducmV2LnhtbFBLAQIUABQAAAAIAIdO4kBa12nUBQIAAPgDAAAOAAAAAAAAAAEAIAAA&#10;ACoBAABkcnMvZTJvRG9jLnhtbFBLBQYAAAAABgAGAFkBAAChBQ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1968" behindDoc="0" locked="0" layoutInCell="1" allowOverlap="1">
                <wp:simplePos x="0" y="0"/>
                <wp:positionH relativeFrom="column">
                  <wp:posOffset>508635</wp:posOffset>
                </wp:positionH>
                <wp:positionV relativeFrom="paragraph">
                  <wp:posOffset>1828165</wp:posOffset>
                </wp:positionV>
                <wp:extent cx="1256030" cy="549910"/>
                <wp:effectExtent l="5080" t="4445" r="15240" b="17145"/>
                <wp:wrapNone/>
                <wp:docPr id="133" name="矩形 133"/>
                <wp:cNvGraphicFramePr/>
                <a:graphic xmlns:a="http://schemas.openxmlformats.org/drawingml/2006/main">
                  <a:graphicData uri="http://schemas.microsoft.com/office/word/2010/wordprocessingShape">
                    <wps:wsp>
                      <wps:cNvSpPr/>
                      <wps:spPr>
                        <a:xfrm>
                          <a:off x="0" y="0"/>
                          <a:ext cx="125603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spacing w:line="360" w:lineRule="exact"/>
                              <w:ind w:firstLineChars="100" w:firstLine="210"/>
                              <w:rPr>
                                <w:rFonts w:ascii="方正仿宋_GBK" w:eastAsia="方正仿宋_GBK" w:hAnsi="Times New Roman" w:cs="Times New Roman"/>
                                <w:szCs w:val="21"/>
                              </w:rPr>
                            </w:pPr>
                            <w:r>
                              <w:rPr>
                                <w:rFonts w:ascii="方正仿宋_GBK" w:eastAsia="方正仿宋_GBK" w:hAnsi="Times New Roman" w:cs="Times New Roman" w:hint="eastAsia"/>
                                <w:szCs w:val="21"/>
                              </w:rPr>
                              <w:t>县委值班室</w:t>
                            </w:r>
                          </w:p>
                          <w:p w:rsidR="00A75CC4" w:rsidRDefault="00803623">
                            <w:pPr>
                              <w:spacing w:line="360" w:lineRule="exact"/>
                              <w:ind w:firstLineChars="100" w:firstLine="210"/>
                              <w:rPr>
                                <w:rFonts w:ascii="方正仿宋_GBK" w:eastAsia="方正仿宋_GBK" w:hAnsi="Times New Roman" w:cs="Times New Roman"/>
                                <w:szCs w:val="21"/>
                              </w:rPr>
                            </w:pPr>
                            <w:r>
                              <w:rPr>
                                <w:rFonts w:ascii="方正仿宋_GBK" w:eastAsia="方正仿宋_GBK" w:hAnsi="Times New Roman" w:cs="Times New Roman" w:hint="eastAsia"/>
                                <w:szCs w:val="21"/>
                              </w:rPr>
                              <w:t>县政府值班室</w:t>
                            </w:r>
                          </w:p>
                        </w:txbxContent>
                      </wps:txbx>
                      <wps:bodyPr upright="1"/>
                    </wps:wsp>
                  </a:graphicData>
                </a:graphic>
              </wp:anchor>
            </w:drawing>
          </mc:Choice>
          <mc:Fallback>
            <w:pict>
              <v:rect id="矩形 133" o:spid="_x0000_s1045" style="position:absolute;left:0;text-align:left;margin-left:40.05pt;margin-top:143.95pt;width:98.9pt;height:43.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">
                <v:textbox>
                  <w:txbxContent>
                    <w:p w:rsidR="00A75CC4" w:rsidRDefault="00803623">
                      <w:pPr>
                        <w:spacing w:line="360" w:lineRule="exact"/>
                        <w:ind w:firstLineChars="100" w:firstLine="210"/>
                        <w:rPr>
                          <w:rFonts w:ascii="方正仿宋_GBK" w:eastAsia="方正仿宋_GBK" w:hAnsi="Times New Roman" w:cs="Times New Roman"/>
                          <w:szCs w:val="21"/>
                        </w:rPr>
                      </w:pPr>
                      <w:r>
                        <w:rPr>
                          <w:rFonts w:ascii="方正仿宋_GBK" w:eastAsia="方正仿宋_GBK" w:hAnsi="Times New Roman" w:cs="Times New Roman" w:hint="eastAsia"/>
                          <w:szCs w:val="21"/>
                        </w:rPr>
                        <w:t>县委值班室</w:t>
                      </w:r>
                    </w:p>
                    <w:p w:rsidR="00A75CC4" w:rsidRDefault="00803623">
                      <w:pPr>
                        <w:spacing w:line="360" w:lineRule="exact"/>
                        <w:ind w:firstLineChars="100" w:firstLine="210"/>
                        <w:rPr>
                          <w:rFonts w:ascii="方正仿宋_GBK" w:eastAsia="方正仿宋_GBK" w:hAnsi="Times New Roman" w:cs="Times New Roman"/>
                          <w:szCs w:val="21"/>
                        </w:rPr>
                      </w:pPr>
                      <w:r>
                        <w:rPr>
                          <w:rFonts w:ascii="方正仿宋_GBK" w:eastAsia="方正仿宋_GBK" w:hAnsi="Times New Roman" w:cs="Times New Roman" w:hint="eastAsia"/>
                          <w:szCs w:val="21"/>
                        </w:rPr>
                        <w:t>县政府值班室</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8352" behindDoc="0" locked="0" layoutInCell="1" allowOverlap="1">
                <wp:simplePos x="0" y="0"/>
                <wp:positionH relativeFrom="column">
                  <wp:posOffset>2643505</wp:posOffset>
                </wp:positionH>
                <wp:positionV relativeFrom="paragraph">
                  <wp:posOffset>1489710</wp:posOffset>
                </wp:positionV>
                <wp:extent cx="2540" cy="247650"/>
                <wp:effectExtent l="36195" t="0" r="37465" b="0"/>
                <wp:wrapNone/>
                <wp:docPr id="128" name="直接连接符 128"/>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15pt;margin-top:117.3pt;height:19.5pt;width:0.2pt;z-index:251748352;mso-width-relative:page;mso-height-relative:page;" filled="f" stroked="t" coordsize="21600,21600" o:gfxdata="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2QPxdsAAAALAQAADwAAAAAAAAABACAAAAAiAAAAZHJz&#10;L2Rvd25yZXYueG1sUEsBAhQAFAAAAAgAh07iQEnuV4sBAgAA7gMAAA4AAAAAAAAAAQAgAAAAKgEA&#10;AGRycy9lMm9Eb2MueG1sUEsFBgAAAAAGAAYAWQEAAJ0FA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2992" behindDoc="0" locked="0" layoutInCell="1" allowOverlap="1">
                <wp:simplePos x="0" y="0"/>
                <wp:positionH relativeFrom="column">
                  <wp:posOffset>2122170</wp:posOffset>
                </wp:positionH>
                <wp:positionV relativeFrom="paragraph">
                  <wp:posOffset>1146810</wp:posOffset>
                </wp:positionV>
                <wp:extent cx="976630" cy="301625"/>
                <wp:effectExtent l="4445" t="5080" r="9525" b="17145"/>
                <wp:wrapNone/>
                <wp:docPr id="129" name="矩形 129"/>
                <wp:cNvGraphicFramePr/>
                <a:graphic xmlns:a="http://schemas.openxmlformats.org/drawingml/2006/main">
                  <a:graphicData uri="http://schemas.microsoft.com/office/word/2010/wordprocessingShape">
                    <wps:wsp>
                      <wps:cNvSpPr/>
                      <wps:spPr>
                        <a:xfrm>
                          <a:off x="0" y="0"/>
                          <a:ext cx="97663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事故核实</w:t>
                            </w:r>
                          </w:p>
                        </w:txbxContent>
                      </wps:txbx>
                      <wps:bodyPr upright="1"/>
                    </wps:wsp>
                  </a:graphicData>
                </a:graphic>
              </wp:anchor>
            </w:drawing>
          </mc:Choice>
          <mc:Fallback>
            <w:pict>
              <v:rect id="矩形 129" o:spid="_x0000_s1046" style="position:absolute;left:0;text-align:left;margin-left:167.1pt;margin-top:90.3pt;width:76.9pt;height:23.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事故核实</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1728" behindDoc="0" locked="0" layoutInCell="1" allowOverlap="1">
                <wp:simplePos x="0" y="0"/>
                <wp:positionH relativeFrom="column">
                  <wp:posOffset>2651760</wp:posOffset>
                </wp:positionH>
                <wp:positionV relativeFrom="paragraph">
                  <wp:posOffset>2497455</wp:posOffset>
                </wp:positionV>
                <wp:extent cx="635" cy="364490"/>
                <wp:effectExtent l="37465" t="0" r="38100" b="16510"/>
                <wp:wrapNone/>
                <wp:docPr id="132" name="直接连接符 132"/>
                <wp:cNvGraphicFramePr/>
                <a:graphic xmlns:a="http://schemas.openxmlformats.org/drawingml/2006/main">
                  <a:graphicData uri="http://schemas.microsoft.com/office/word/2010/wordprocessingShape">
                    <wps:wsp>
                      <wps:cNvCnPr/>
                      <wps:spPr>
                        <a:xfrm>
                          <a:off x="0" y="0"/>
                          <a:ext cx="635" cy="3644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8pt;margin-top:196.65pt;height:28.7pt;width:0.05pt;z-index:251721728;mso-width-relative:page;mso-height-relative:page;" filled="f" stroked="t" coordsize="21600,21600" o:gfxdata="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b3nqdsAAAALAQAADwAAAAAAAAABACAAAAAiAAAAZHJz&#10;L2Rvd25yZXYueG1sUEsBAhQAFAAAAAgAh07iQK9tZeABAgAA7QMAAA4AAAAAAAAAAQAgAAAAKgEA&#10;AGRycy9lMm9Eb2MueG1sUEsFBgAAAAAGAAYAWQEAAJ0FA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1184" behindDoc="0" locked="0" layoutInCell="1" allowOverlap="1">
                <wp:simplePos x="0" y="0"/>
                <wp:positionH relativeFrom="column">
                  <wp:posOffset>3234055</wp:posOffset>
                </wp:positionH>
                <wp:positionV relativeFrom="paragraph">
                  <wp:posOffset>2971165</wp:posOffset>
                </wp:positionV>
                <wp:extent cx="1170940" cy="283845"/>
                <wp:effectExtent l="4445" t="4445" r="5715" b="16510"/>
                <wp:wrapNone/>
                <wp:docPr id="138" name="矩形 138"/>
                <wp:cNvGraphicFramePr/>
                <a:graphic xmlns:a="http://schemas.openxmlformats.org/drawingml/2006/main">
                  <a:graphicData uri="http://schemas.microsoft.com/office/word/2010/wordprocessingShape">
                    <wps:wsp>
                      <wps:cNvSpPr/>
                      <wps:spPr>
                        <a:xfrm>
                          <a:off x="0" y="0"/>
                          <a:ext cx="117094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Times New Roman" w:eastAsia="宋体" w:hAnsi="Times New Roman" w:cs="Times New Roman"/>
                                <w:szCs w:val="21"/>
                              </w:rPr>
                            </w:pPr>
                            <w:r>
                              <w:rPr>
                                <w:rFonts w:ascii="方正仿宋_GBK" w:eastAsia="方正仿宋_GBK" w:hAnsi="方正仿宋_GBK" w:cs="方正仿宋_GBK" w:hint="eastAsia"/>
                                <w:szCs w:val="21"/>
                              </w:rPr>
                              <w:t>I级或Ⅱ级响应</w:t>
                            </w:r>
                          </w:p>
                        </w:txbxContent>
                      </wps:txbx>
                      <wps:bodyPr upright="1"/>
                    </wps:wsp>
                  </a:graphicData>
                </a:graphic>
              </wp:anchor>
            </w:drawing>
          </mc:Choice>
          <mc:Fallback>
            <w:pict>
              <v:rect id="矩形 138" o:spid="_x0000_s1047" style="position:absolute;left:0;text-align:left;margin-left:254.65pt;margin-top:233.95pt;width:92.2pt;height:22.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">
                <v:textbox>
                  <w:txbxContent>
                    <w:p w:rsidR="00A75CC4" w:rsidRDefault="00803623">
                      <w:pPr>
                        <w:jc w:val="center"/>
                        <w:rPr>
                          <w:rFonts w:ascii="Times New Roman" w:eastAsia="宋体" w:hAnsi="Times New Roman" w:cs="Times New Roman"/>
                          <w:szCs w:val="21"/>
                        </w:rPr>
                      </w:pPr>
                      <w:r>
                        <w:rPr>
                          <w:rFonts w:ascii="方正仿宋_GBK" w:eastAsia="方正仿宋_GBK" w:hAnsi="方正仿宋_GBK" w:cs="方正仿宋_GBK" w:hint="eastAsia"/>
                          <w:szCs w:val="21"/>
                        </w:rPr>
                        <w:t>I</w:t>
                      </w:r>
                      <w:r>
                        <w:rPr>
                          <w:rFonts w:ascii="方正仿宋_GBK" w:eastAsia="方正仿宋_GBK" w:hAnsi="方正仿宋_GBK" w:cs="方正仿宋_GBK" w:hint="eastAsia"/>
                          <w:szCs w:val="21"/>
                        </w:rPr>
                        <w:t>级或Ⅱ级响应</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3232" behindDoc="0" locked="0" layoutInCell="1" allowOverlap="1">
                <wp:simplePos x="0" y="0"/>
                <wp:positionH relativeFrom="column">
                  <wp:posOffset>4438015</wp:posOffset>
                </wp:positionH>
                <wp:positionV relativeFrom="paragraph">
                  <wp:posOffset>2858770</wp:posOffset>
                </wp:positionV>
                <wp:extent cx="3810" cy="1042670"/>
                <wp:effectExtent l="34290" t="0" r="38100" b="5080"/>
                <wp:wrapNone/>
                <wp:docPr id="139" name="直接连接符 139"/>
                <wp:cNvGraphicFramePr/>
                <a:graphic xmlns:a="http://schemas.openxmlformats.org/drawingml/2006/main">
                  <a:graphicData uri="http://schemas.microsoft.com/office/word/2010/wordprocessingShape">
                    <wps:wsp>
                      <wps:cNvCnPr/>
                      <wps:spPr>
                        <a:xfrm>
                          <a:off x="0" y="0"/>
                          <a:ext cx="3810" cy="10426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49.45pt;margin-top:225.1pt;height:82.1pt;width:0.3pt;z-index:251743232;mso-width-relative:page;mso-height-relative:page;" filled="f" stroked="t" coordsize="21600,21600" o:gfxdata="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euZidwAAAALAQAADwAAAAAAAAABACAAAAAiAAAA&#10;ZHJzL2Rvd25yZXYueG1sUEsBAhQAFAAAAAgAh07iQBVg2j8DAgAA7wMAAA4AAAAAAAAAAQAgAAAA&#10;KwEAAGRycy9lMm9Eb2MueG1sUEsFBgAAAAAGAAYAWQEAAKAFA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5280" behindDoc="0" locked="0" layoutInCell="1" allowOverlap="1">
                <wp:simplePos x="0" y="0"/>
                <wp:positionH relativeFrom="column">
                  <wp:posOffset>2658745</wp:posOffset>
                </wp:positionH>
                <wp:positionV relativeFrom="paragraph">
                  <wp:posOffset>2865120</wp:posOffset>
                </wp:positionV>
                <wp:extent cx="1762760" cy="1270"/>
                <wp:effectExtent l="0" t="0" r="0" b="0"/>
                <wp:wrapNone/>
                <wp:docPr id="140" name="直接连接符 140"/>
                <wp:cNvGraphicFramePr/>
                <a:graphic xmlns:a="http://schemas.openxmlformats.org/drawingml/2006/main">
                  <a:graphicData uri="http://schemas.microsoft.com/office/word/2010/wordprocessingShape">
                    <wps:wsp>
                      <wps:cNvCnPr/>
                      <wps:spPr>
                        <a:xfrm flipV="1">
                          <a:off x="0" y="0"/>
                          <a:ext cx="1762760"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09.35pt;margin-top:225.6pt;height:0.1pt;width:138.8pt;z-index:251745280;mso-width-relative:page;mso-height-relative:page;" filled="f" stroked="t" coordsize="21600,21600" o:gfxdata="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3yYdgAAAALAQAADwAAAAAAAAABACAAAAAiAAAAZHJzL2Rv&#10;d25yZXYueG1sUEsBAhQAFAAAAAgAh07iQJuBNesBAgAA9QMAAA4AAAAAAAAAAQAgAAAAJwEAAGRy&#10;cy9lMm9Eb2MueG1sUEsFBgAAAAAGAAYAWQEAAJoFAAAAAA==&#10;">
                <v:fill on="f" focussize="0,0"/>
                <v:stroke color="#000000" joinstyle="round"/>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4256" behindDoc="0" locked="0" layoutInCell="1" allowOverlap="1">
                <wp:simplePos x="0" y="0"/>
                <wp:positionH relativeFrom="column">
                  <wp:posOffset>3696335</wp:posOffset>
                </wp:positionH>
                <wp:positionV relativeFrom="paragraph">
                  <wp:posOffset>3909695</wp:posOffset>
                </wp:positionV>
                <wp:extent cx="1474470" cy="434340"/>
                <wp:effectExtent l="4445" t="5080" r="6985" b="17780"/>
                <wp:wrapNone/>
                <wp:docPr id="141" name="矩形 141"/>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县应急指挥部</w:t>
                            </w:r>
                          </w:p>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组织开展先期处置</w:t>
                            </w:r>
                          </w:p>
                        </w:txbxContent>
                      </wps:txbx>
                      <wps:bodyPr upright="1"/>
                    </wps:wsp>
                  </a:graphicData>
                </a:graphic>
              </wp:anchor>
            </w:drawing>
          </mc:Choice>
          <mc:Fallback>
            <w:pict>
              <v:rect id="矩形 141" o:spid="_x0000_s1048" style="position:absolute;left:0;text-align:left;margin-left:291.05pt;margin-top:307.85pt;width:116.1pt;height:34.2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">
                <v:textbox>
                  <w:txbxContent>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w:t>
                      </w:r>
                      <w:r>
                        <w:rPr>
                          <w:rFonts w:ascii="方正仿宋_GBK" w:eastAsia="方正仿宋_GBK" w:hAnsi="Times New Roman" w:cs="Times New Roman" w:hint="eastAsia"/>
                          <w:szCs w:val="21"/>
                        </w:rPr>
                        <w:t>应急指挥部</w:t>
                      </w:r>
                    </w:p>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组织开展先期处置</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6304" behindDoc="0" locked="0" layoutInCell="1" allowOverlap="1">
                <wp:simplePos x="0" y="0"/>
                <wp:positionH relativeFrom="column">
                  <wp:posOffset>1391285</wp:posOffset>
                </wp:positionH>
                <wp:positionV relativeFrom="paragraph">
                  <wp:posOffset>2856230</wp:posOffset>
                </wp:positionV>
                <wp:extent cx="1241425" cy="635"/>
                <wp:effectExtent l="0" t="0" r="0" b="0"/>
                <wp:wrapNone/>
                <wp:docPr id="142" name="直接连接符 142"/>
                <wp:cNvGraphicFramePr/>
                <a:graphic xmlns:a="http://schemas.openxmlformats.org/drawingml/2006/main">
                  <a:graphicData uri="http://schemas.microsoft.com/office/word/2010/wordprocessingShape">
                    <wps:wsp>
                      <wps:cNvCnPr/>
                      <wps:spPr>
                        <a:xfrm flipV="1">
                          <a:off x="0" y="0"/>
                          <a:ext cx="12414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09.55pt;margin-top:224.9pt;height:0.05pt;width:97.75pt;z-index:251746304;mso-width-relative:page;mso-height-relative:page;" filled="f" stroked="t" coordsize="21600,21600" o:gfxdata="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olxo2AAAAAsBAAAPAAAAAAAAAAEAIAAAACIAAABkcnMvZG93bnJl&#10;di54bWxQSwECFAAUAAAACACHTuJAkdWnaP0BAAD0AwAADgAAAAAAAAABACAAAAAnAQAAZHJzL2Uy&#10;b0RvYy54bWxQSwUGAAAAAAYABgBZAQAAlgUAAAAA&#10;">
                <v:fill on="f" focussize="0,0"/>
                <v:stroke color="#000000" joinstyle="round"/>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9136" behindDoc="0" locked="0" layoutInCell="1" allowOverlap="1">
                <wp:simplePos x="0" y="0"/>
                <wp:positionH relativeFrom="column">
                  <wp:posOffset>1842770</wp:posOffset>
                </wp:positionH>
                <wp:positionV relativeFrom="paragraph">
                  <wp:posOffset>2926715</wp:posOffset>
                </wp:positionV>
                <wp:extent cx="734695" cy="283845"/>
                <wp:effectExtent l="4445" t="4445" r="22860" b="16510"/>
                <wp:wrapNone/>
                <wp:docPr id="143" name="矩形 143"/>
                <wp:cNvGraphicFramePr/>
                <a:graphic xmlns:a="http://schemas.openxmlformats.org/drawingml/2006/main">
                  <a:graphicData uri="http://schemas.microsoft.com/office/word/2010/wordprocessingShape">
                    <wps:wsp>
                      <wps:cNvSpPr/>
                      <wps:spPr>
                        <a:xfrm>
                          <a:off x="0" y="0"/>
                          <a:ext cx="73469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Ⅲ级响应</w:t>
                            </w:r>
                          </w:p>
                        </w:txbxContent>
                      </wps:txbx>
                      <wps:bodyPr upright="1"/>
                    </wps:wsp>
                  </a:graphicData>
                </a:graphic>
              </wp:anchor>
            </w:drawing>
          </mc:Choice>
          <mc:Fallback>
            <w:pict>
              <v:rect id="矩形 143" o:spid="_x0000_s1049" style="position:absolute;left:0;text-align:left;margin-left:145.1pt;margin-top:230.45pt;width:57.85pt;height:22.3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">
                <v:textbox>
                  <w:txbxContent>
                    <w:p w:rsidR="00A75CC4" w:rsidRDefault="00803623">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Ⅲ级响应</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0704" behindDoc="0" locked="0" layoutInCell="1" allowOverlap="1">
                <wp:simplePos x="0" y="0"/>
                <wp:positionH relativeFrom="column">
                  <wp:posOffset>549275</wp:posOffset>
                </wp:positionH>
                <wp:positionV relativeFrom="paragraph">
                  <wp:posOffset>3418205</wp:posOffset>
                </wp:positionV>
                <wp:extent cx="1474470" cy="383540"/>
                <wp:effectExtent l="4445" t="4445" r="6985" b="12065"/>
                <wp:wrapNone/>
                <wp:docPr id="144" name="矩形 144"/>
                <wp:cNvGraphicFramePr/>
                <a:graphic xmlns:a="http://schemas.openxmlformats.org/drawingml/2006/main">
                  <a:graphicData uri="http://schemas.microsoft.com/office/word/2010/wordprocessingShape">
                    <wps:wsp>
                      <wps:cNvSpPr/>
                      <wps:spPr>
                        <a:xfrm>
                          <a:off x="0" y="0"/>
                          <a:ext cx="1474470"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由事发地乡镇（街道）牵头组织实施</w:t>
                            </w:r>
                          </w:p>
                        </w:txbxContent>
                      </wps:txbx>
                      <wps:bodyPr upright="1"/>
                    </wps:wsp>
                  </a:graphicData>
                </a:graphic>
              </wp:anchor>
            </w:drawing>
          </mc:Choice>
          <mc:Fallback>
            <w:pict>
              <v:rect id="矩形 144" o:spid="_x0000_s1050" style="position:absolute;left:0;text-align:left;margin-left:43.25pt;margin-top:269.15pt;width:116.1pt;height:30.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">
                <v:textbox>
                  <w:txbxContent>
                    <w:p w:rsidR="00A75CC4" w:rsidRDefault="00803623">
                      <w:pPr>
                        <w:snapToGrid w:val="0"/>
                        <w:spacing w:line="192" w:lineRule="auto"/>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由事发地</w:t>
                      </w:r>
                      <w:r>
                        <w:rPr>
                          <w:rFonts w:ascii="方正仿宋_GBK" w:eastAsia="方正仿宋_GBK" w:hAnsi="Times New Roman" w:cs="Times New Roman" w:hint="eastAsia"/>
                          <w:szCs w:val="21"/>
                        </w:rPr>
                        <w:t>乡镇（</w:t>
                      </w:r>
                      <w:r>
                        <w:rPr>
                          <w:rFonts w:ascii="方正仿宋_GBK" w:eastAsia="方正仿宋_GBK" w:hAnsi="Times New Roman" w:cs="Times New Roman" w:hint="eastAsia"/>
                          <w:szCs w:val="21"/>
                        </w:rPr>
                        <w:t>街</w:t>
                      </w:r>
                      <w:r>
                        <w:rPr>
                          <w:rFonts w:ascii="方正仿宋_GBK" w:eastAsia="方正仿宋_GBK" w:hAnsi="Times New Roman" w:cs="Times New Roman" w:hint="eastAsia"/>
                          <w:szCs w:val="21"/>
                        </w:rPr>
                        <w:t>道</w:t>
                      </w:r>
                      <w:r>
                        <w:rPr>
                          <w:rFonts w:ascii="方正仿宋_GBK" w:eastAsia="方正仿宋_GBK" w:hAnsi="Times New Roman" w:cs="Times New Roman" w:hint="eastAsia"/>
                          <w:szCs w:val="21"/>
                        </w:rPr>
                        <w:t>）牵头组织实施</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0160" behindDoc="0" locked="0" layoutInCell="1" allowOverlap="1">
                <wp:simplePos x="0" y="0"/>
                <wp:positionH relativeFrom="column">
                  <wp:posOffset>561340</wp:posOffset>
                </wp:positionH>
                <wp:positionV relativeFrom="paragraph">
                  <wp:posOffset>2915285</wp:posOffset>
                </wp:positionV>
                <wp:extent cx="741680" cy="283845"/>
                <wp:effectExtent l="4445" t="4445" r="15875" b="16510"/>
                <wp:wrapNone/>
                <wp:docPr id="145" name="矩形 145"/>
                <wp:cNvGraphicFramePr/>
                <a:graphic xmlns:a="http://schemas.openxmlformats.org/drawingml/2006/main">
                  <a:graphicData uri="http://schemas.microsoft.com/office/word/2010/wordprocessingShape">
                    <wps:wsp>
                      <wps:cNvSpPr/>
                      <wps:spPr>
                        <a:xfrm>
                          <a:off x="0" y="0"/>
                          <a:ext cx="74168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Times New Roman" w:eastAsia="宋体" w:hAnsi="Times New Roman" w:cs="Times New Roman"/>
                                <w:szCs w:val="21"/>
                              </w:rPr>
                            </w:pPr>
                            <w:r>
                              <w:rPr>
                                <w:rFonts w:ascii="方正仿宋_GBK" w:eastAsia="方正仿宋_GBK" w:hAnsi="方正仿宋_GBK" w:cs="方正仿宋_GBK" w:hint="eastAsia"/>
                                <w:szCs w:val="21"/>
                              </w:rPr>
                              <w:t>Ⅳ级响应</w:t>
                            </w:r>
                          </w:p>
                        </w:txbxContent>
                      </wps:txbx>
                      <wps:bodyPr upright="1"/>
                    </wps:wsp>
                  </a:graphicData>
                </a:graphic>
              </wp:anchor>
            </w:drawing>
          </mc:Choice>
          <mc:Fallback>
            <w:pict>
              <v:rect id="矩形 145" o:spid="_x0000_s1051" style="position:absolute;left:0;text-align:left;margin-left:44.2pt;margin-top:229.55pt;width:58.4pt;height:22.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">
                <v:textbox>
                  <w:txbxContent>
                    <w:p w:rsidR="00A75CC4" w:rsidRDefault="00803623">
                      <w:pPr>
                        <w:jc w:val="center"/>
                        <w:rPr>
                          <w:rFonts w:ascii="Times New Roman" w:eastAsia="宋体" w:hAnsi="Times New Roman" w:cs="Times New Roman"/>
                          <w:szCs w:val="21"/>
                        </w:rPr>
                      </w:pPr>
                      <w:r>
                        <w:rPr>
                          <w:rFonts w:ascii="方正仿宋_GBK" w:eastAsia="方正仿宋_GBK" w:hAnsi="方正仿宋_GBK" w:cs="方正仿宋_GBK" w:hint="eastAsia"/>
                          <w:szCs w:val="21"/>
                        </w:rPr>
                        <w:t>Ⅳ级响应</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2652395</wp:posOffset>
                </wp:positionH>
                <wp:positionV relativeFrom="paragraph">
                  <wp:posOffset>3630295</wp:posOffset>
                </wp:positionV>
                <wp:extent cx="3810" cy="294640"/>
                <wp:effectExtent l="35560" t="0" r="36830" b="10160"/>
                <wp:wrapNone/>
                <wp:docPr id="146" name="直接连接符 146"/>
                <wp:cNvGraphicFramePr/>
                <a:graphic xmlns:a="http://schemas.openxmlformats.org/drawingml/2006/main">
                  <a:graphicData uri="http://schemas.microsoft.com/office/word/2010/wordprocessingShape">
                    <wps:wsp>
                      <wps:cNvCnPr/>
                      <wps:spPr>
                        <a:xfrm>
                          <a:off x="0" y="0"/>
                          <a:ext cx="3810" cy="2946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85pt;margin-top:285.85pt;height:23.2pt;width:0.3pt;z-index:251707392;mso-width-relative:page;mso-height-relative:page;" filled="f" stroked="t" coordsize="21600,21600" o:gfxdata="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WsOy7bAAAACwEAAA8AAAAAAAAAAQAgAAAAIgAAAGRy&#10;cy9kb3ducmV2LnhtbFBLAQIUABQAAAAIAIdO4kBqyAHIAgIAAO4DAAAOAAAAAAAAAAEAIAAAACoB&#10;AABkcnMvZTJvRG9jLnhtbFBLBQYAAAAABgAGAFkBAACeBQ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03296" behindDoc="0" locked="0" layoutInCell="1" allowOverlap="1">
                <wp:simplePos x="0" y="0"/>
                <wp:positionH relativeFrom="column">
                  <wp:posOffset>2647950</wp:posOffset>
                </wp:positionH>
                <wp:positionV relativeFrom="paragraph">
                  <wp:posOffset>2839720</wp:posOffset>
                </wp:positionV>
                <wp:extent cx="1270" cy="471170"/>
                <wp:effectExtent l="38100" t="0" r="36830" b="5080"/>
                <wp:wrapNone/>
                <wp:docPr id="125" name="直接连接符 125"/>
                <wp:cNvGraphicFramePr/>
                <a:graphic xmlns:a="http://schemas.openxmlformats.org/drawingml/2006/main">
                  <a:graphicData uri="http://schemas.microsoft.com/office/word/2010/wordprocessingShape">
                    <wps:wsp>
                      <wps:cNvCnPr/>
                      <wps:spPr>
                        <a:xfrm flipH="1">
                          <a:off x="0" y="0"/>
                          <a:ext cx="1270" cy="471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08.5pt;margin-top:223.6pt;height:37.1pt;width:0.1pt;z-index:251703296;mso-width-relative:page;mso-height-relative:page;" filled="f" stroked="t" coordsize="21600,21600" o:gfxdata="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&#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Fjq2gAAAAsBAAAPAAAAAAAAAAEAIAAAACIAAABk&#10;cnMvZG93bnJldi54bWxQSwECFAAUAAAACACHTuJAi50Z5QQCAAD4AwAADgAAAAAAAAABACAAAAAp&#10;AQAAZHJzL2Uyb0RvYy54bWxQSwUGAAAAAAYABgBZAQAAnw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3536" behindDoc="0" locked="0" layoutInCell="1" allowOverlap="1">
                <wp:simplePos x="0" y="0"/>
                <wp:positionH relativeFrom="column">
                  <wp:posOffset>2254885</wp:posOffset>
                </wp:positionH>
                <wp:positionV relativeFrom="paragraph">
                  <wp:posOffset>3307080</wp:posOffset>
                </wp:positionV>
                <wp:extent cx="792480" cy="304165"/>
                <wp:effectExtent l="4445" t="5080" r="22225" b="14605"/>
                <wp:wrapNone/>
                <wp:docPr id="126" name="矩形 126"/>
                <wp:cNvGraphicFramePr/>
                <a:graphic xmlns:a="http://schemas.openxmlformats.org/drawingml/2006/main">
                  <a:graphicData uri="http://schemas.microsoft.com/office/word/2010/wordprocessingShape">
                    <wps:wsp>
                      <wps:cNvSpPr/>
                      <wps:spPr>
                        <a:xfrm>
                          <a:off x="0" y="0"/>
                          <a:ext cx="79248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启动预案</w:t>
                            </w:r>
                          </w:p>
                        </w:txbxContent>
                      </wps:txbx>
                      <wps:bodyPr upright="1"/>
                    </wps:wsp>
                  </a:graphicData>
                </a:graphic>
              </wp:anchor>
            </w:drawing>
          </mc:Choice>
          <mc:Fallback>
            <w:pict>
              <v:rect id="矩形 126" o:spid="_x0000_s1052" style="position:absolute;left:0;text-align:left;margin-left:177.55pt;margin-top:260.4pt;width:62.4pt;height:23.9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启动预案</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9680" behindDoc="0" locked="0" layoutInCell="1" allowOverlap="1">
                <wp:simplePos x="0" y="0"/>
                <wp:positionH relativeFrom="column">
                  <wp:posOffset>2235835</wp:posOffset>
                </wp:positionH>
                <wp:positionV relativeFrom="paragraph">
                  <wp:posOffset>5742940</wp:posOffset>
                </wp:positionV>
                <wp:extent cx="804545" cy="285115"/>
                <wp:effectExtent l="5080" t="4445" r="9525" b="15240"/>
                <wp:wrapNone/>
                <wp:docPr id="197" name="矩形 197"/>
                <wp:cNvGraphicFramePr/>
                <a:graphic xmlns:a="http://schemas.openxmlformats.org/drawingml/2006/main">
                  <a:graphicData uri="http://schemas.microsoft.com/office/word/2010/wordprocessingShape">
                    <wps:wsp>
                      <wps:cNvSpPr/>
                      <wps:spPr>
                        <a:xfrm>
                          <a:off x="0" y="0"/>
                          <a:ext cx="804545" cy="2851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总结评估</w:t>
                            </w:r>
                          </w:p>
                        </w:txbxContent>
                      </wps:txbx>
                      <wps:bodyPr upright="1"/>
                    </wps:wsp>
                  </a:graphicData>
                </a:graphic>
              </wp:anchor>
            </w:drawing>
          </mc:Choice>
          <mc:Fallback>
            <w:pict>
              <v:rect id="矩形 197" o:spid="_x0000_s1053" style="position:absolute;left:0;text-align:left;margin-left:176.05pt;margin-top:452.2pt;width:63.35pt;height:22.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总结评估</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09440" behindDoc="0" locked="0" layoutInCell="1" allowOverlap="1">
                <wp:simplePos x="0" y="0"/>
                <wp:positionH relativeFrom="column">
                  <wp:posOffset>2658745</wp:posOffset>
                </wp:positionH>
                <wp:positionV relativeFrom="paragraph">
                  <wp:posOffset>5417820</wp:posOffset>
                </wp:positionV>
                <wp:extent cx="1905" cy="349250"/>
                <wp:effectExtent l="37465" t="0" r="36830" b="12700"/>
                <wp:wrapNone/>
                <wp:docPr id="196" name="直接连接符 196"/>
                <wp:cNvGraphicFramePr/>
                <a:graphic xmlns:a="http://schemas.openxmlformats.org/drawingml/2006/main">
                  <a:graphicData uri="http://schemas.microsoft.com/office/word/2010/wordprocessingShape">
                    <wps:wsp>
                      <wps:cNvCnPr/>
                      <wps:spPr>
                        <a:xfrm flipH="1">
                          <a:off x="0" y="0"/>
                          <a:ext cx="1905" cy="3492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209.35pt;margin-top:426.6pt;height:27.5pt;width:0.15pt;z-index:251709440;mso-width-relative:page;mso-height-relative:page;" filled="f" stroked="t" coordsize="21600,21600" o:gfxdata="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vUOpHbAAAACwEAAA8AAAAAAAAAAQAgAAAA&#10;IgAAAGRycy9kb3ducmV2LnhtbFBLAQIUABQAAAAIAIdO4kASFvd8CAIAAPgDAAAOAAAAAAAAAAEA&#10;IAAAACoBAABkcnMvZTJvRG9jLnhtbFBLBQYAAAAABgAGAFkBAACkBQ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6064" behindDoc="0" locked="0" layoutInCell="1" allowOverlap="1">
                <wp:simplePos x="0" y="0"/>
                <wp:positionH relativeFrom="column">
                  <wp:posOffset>1217930</wp:posOffset>
                </wp:positionH>
                <wp:positionV relativeFrom="paragraph">
                  <wp:posOffset>4250690</wp:posOffset>
                </wp:positionV>
                <wp:extent cx="3175" cy="295275"/>
                <wp:effectExtent l="37465" t="0" r="35560" b="9525"/>
                <wp:wrapNone/>
                <wp:docPr id="193" name="直接连接符 193"/>
                <wp:cNvGraphicFramePr/>
                <a:graphic xmlns:a="http://schemas.openxmlformats.org/drawingml/2006/main">
                  <a:graphicData uri="http://schemas.microsoft.com/office/word/2010/wordprocessingShape">
                    <wps:wsp>
                      <wps:cNvCnPr/>
                      <wps:spPr>
                        <a:xfrm flipH="1">
                          <a:off x="0" y="0"/>
                          <a:ext cx="3175" cy="2952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95.9pt;margin-top:334.7pt;height:23.25pt;width:0.25pt;z-index:251736064;mso-width-relative:page;mso-height-relative:page;" filled="f" stroked="t" coordsize="21600,21600" o:gfxdata="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gdz2gAAAAsBAAAPAAAAAAAAAAEAIAAAACIAAABk&#10;cnMvZG93bnJldi54bWxQSwECFAAUAAAACACHTuJAilBoNgQCAAD4AwAADgAAAAAAAAABACAAAAAp&#10;AQAAZHJzL2Uyb0RvYy54bWxQSwUGAAAAAAYABgBZAQAAnw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08416" behindDoc="0" locked="0" layoutInCell="1" allowOverlap="1">
                <wp:simplePos x="0" y="0"/>
                <wp:positionH relativeFrom="column">
                  <wp:posOffset>1624965</wp:posOffset>
                </wp:positionH>
                <wp:positionV relativeFrom="paragraph">
                  <wp:posOffset>4686935</wp:posOffset>
                </wp:positionV>
                <wp:extent cx="639445" cy="0"/>
                <wp:effectExtent l="0" t="38100" r="8255" b="38100"/>
                <wp:wrapNone/>
                <wp:docPr id="198" name="直接连接符 198"/>
                <wp:cNvGraphicFramePr/>
                <a:graphic xmlns:a="http://schemas.openxmlformats.org/drawingml/2006/main">
                  <a:graphicData uri="http://schemas.microsoft.com/office/word/2010/wordprocessingShape">
                    <wps:wsp>
                      <wps:cNvCnPr/>
                      <wps:spPr>
                        <a:xfrm flipV="1">
                          <a:off x="0" y="0"/>
                          <a:ext cx="63944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27.95pt;margin-top:369.05pt;height:0pt;width:50.35pt;z-index:251708416;mso-width-relative:page;mso-height-relative:page;" filled="f" stroked="t" coordsize="21600,21600" o:gfxdata="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VUpE2gAAAAsBAAAPAAAAAAAAAAEAIAAAACIAAABk&#10;cnMvZG93bnJldi54bWxQSwECFAAUAAAACACHTuJAUik/aAQCAAD1AwAADgAAAAAAAAABACAAAAAp&#10;AQAAZHJzL2Uyb0RvYy54bWxQSwUGAAAAAAYABgBZAQAAnw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7632" behindDoc="0" locked="0" layoutInCell="1" allowOverlap="1">
                <wp:simplePos x="0" y="0"/>
                <wp:positionH relativeFrom="column">
                  <wp:posOffset>831215</wp:posOffset>
                </wp:positionH>
                <wp:positionV relativeFrom="paragraph">
                  <wp:posOffset>4533265</wp:posOffset>
                </wp:positionV>
                <wp:extent cx="753110" cy="264795"/>
                <wp:effectExtent l="4445" t="5080" r="23495" b="15875"/>
                <wp:wrapNone/>
                <wp:docPr id="194" name="矩形 194"/>
                <wp:cNvGraphicFramePr/>
                <a:graphic xmlns:a="http://schemas.openxmlformats.org/drawingml/2006/main">
                  <a:graphicData uri="http://schemas.microsoft.com/office/word/2010/wordprocessingShape">
                    <wps:wsp>
                      <wps:cNvSpPr/>
                      <wps:spPr>
                        <a:xfrm>
                          <a:off x="0" y="0"/>
                          <a:ext cx="753110" cy="2647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请求增援</w:t>
                            </w:r>
                          </w:p>
                        </w:txbxContent>
                      </wps:txbx>
                      <wps:bodyPr upright="1"/>
                    </wps:wsp>
                  </a:graphicData>
                </a:graphic>
              </wp:anchor>
            </w:drawing>
          </mc:Choice>
          <mc:Fallback>
            <w:pict>
              <v:rect id="矩形 194" o:spid="_x0000_s1054" style="position:absolute;left:0;text-align:left;margin-left:65.45pt;margin-top:356.95pt;width:59.3pt;height:20.8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请求增援</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7328" behindDoc="0" locked="0" layoutInCell="1" allowOverlap="1">
                <wp:simplePos x="0" y="0"/>
                <wp:positionH relativeFrom="column">
                  <wp:posOffset>3034665</wp:posOffset>
                </wp:positionH>
                <wp:positionV relativeFrom="paragraph">
                  <wp:posOffset>5264150</wp:posOffset>
                </wp:positionV>
                <wp:extent cx="467995" cy="6985"/>
                <wp:effectExtent l="0" t="36830" r="8255" b="32385"/>
                <wp:wrapNone/>
                <wp:docPr id="195" name="直接连接符 195"/>
                <wp:cNvGraphicFramePr/>
                <a:graphic xmlns:a="http://schemas.openxmlformats.org/drawingml/2006/main">
                  <a:graphicData uri="http://schemas.microsoft.com/office/word/2010/wordprocessingShape">
                    <wps:wsp>
                      <wps:cNvCnPr/>
                      <wps:spPr>
                        <a:xfrm flipV="1">
                          <a:off x="0" y="0"/>
                          <a:ext cx="467995"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238.95pt;margin-top:414.5pt;height:0.55pt;width:36.85pt;z-index:251747328;mso-width-relative:page;mso-height-relative:page;" filled="f" stroked="t" coordsize="21600,21600" o:gfxdata="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VIhLtsAAAALAQAADwAAAAAAAAABACAAAAAi&#10;AAAAZHJzL2Rvd25yZXYueG1sUEsBAhQAFAAAAAgAh07iQNZoC1YHAgAA+AMAAA4AAAAAAAAAAQAg&#10;AAAAKgEAAGRycy9lMm9Eb2MueG1sUEsFBgAAAAAGAAYAWQEAAKMFA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42208" behindDoc="0" locked="0" layoutInCell="1" allowOverlap="1">
                <wp:simplePos x="0" y="0"/>
                <wp:positionH relativeFrom="column">
                  <wp:posOffset>3498215</wp:posOffset>
                </wp:positionH>
                <wp:positionV relativeFrom="paragraph">
                  <wp:posOffset>5125085</wp:posOffset>
                </wp:positionV>
                <wp:extent cx="753110" cy="266700"/>
                <wp:effectExtent l="4445" t="4445" r="23495" b="14605"/>
                <wp:wrapNone/>
                <wp:docPr id="199" name="矩形 199"/>
                <wp:cNvGraphicFramePr/>
                <a:graphic xmlns:a="http://schemas.openxmlformats.org/drawingml/2006/main">
                  <a:graphicData uri="http://schemas.microsoft.com/office/word/2010/wordprocessingShape">
                    <wps:wsp>
                      <wps:cNvSpPr/>
                      <wps:spPr>
                        <a:xfrm>
                          <a:off x="0" y="0"/>
                          <a:ext cx="75311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事故调查</w:t>
                            </w:r>
                          </w:p>
                        </w:txbxContent>
                      </wps:txbx>
                      <wps:bodyPr upright="1"/>
                    </wps:wsp>
                  </a:graphicData>
                </a:graphic>
              </wp:anchor>
            </w:drawing>
          </mc:Choice>
          <mc:Fallback>
            <w:pict>
              <v:rect id="矩形 199" o:spid="_x0000_s1055" style="position:absolute;left:0;text-align:left;margin-left:275.45pt;margin-top:403.55pt;width:59.3pt;height:21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">
                <v:textbox>
                  <w:txbxContent>
                    <w:p w:rsidR="00A75CC4" w:rsidRDefault="00803623">
                      <w:pPr>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事故调查</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8656" behindDoc="0" locked="0" layoutInCell="1" allowOverlap="1">
                <wp:simplePos x="0" y="0"/>
                <wp:positionH relativeFrom="column">
                  <wp:posOffset>2252980</wp:posOffset>
                </wp:positionH>
                <wp:positionV relativeFrom="paragraph">
                  <wp:posOffset>5116195</wp:posOffset>
                </wp:positionV>
                <wp:extent cx="770255" cy="279400"/>
                <wp:effectExtent l="4445" t="4445" r="6350" b="20955"/>
                <wp:wrapNone/>
                <wp:docPr id="200" name="矩形 200"/>
                <wp:cNvGraphicFramePr/>
                <a:graphic xmlns:a="http://schemas.openxmlformats.org/drawingml/2006/main">
                  <a:graphicData uri="http://schemas.microsoft.com/office/word/2010/wordprocessingShape">
                    <wps:wsp>
                      <wps:cNvSpPr/>
                      <wps:spPr>
                        <a:xfrm>
                          <a:off x="0" y="0"/>
                          <a:ext cx="77025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应急结束</w:t>
                            </w:r>
                          </w:p>
                        </w:txbxContent>
                      </wps:txbx>
                      <wps:bodyPr upright="1"/>
                    </wps:wsp>
                  </a:graphicData>
                </a:graphic>
              </wp:anchor>
            </w:drawing>
          </mc:Choice>
          <mc:Fallback>
            <w:pict>
              <v:rect id="矩形 200" o:spid="_x0000_s1056" style="position:absolute;left:0;text-align:left;margin-left:177.4pt;margin-top:402.85pt;width:60.65pt;height:2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应急结束</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8112" behindDoc="0" locked="0" layoutInCell="1" allowOverlap="1">
                <wp:simplePos x="0" y="0"/>
                <wp:positionH relativeFrom="column">
                  <wp:posOffset>2660650</wp:posOffset>
                </wp:positionH>
                <wp:positionV relativeFrom="paragraph">
                  <wp:posOffset>4831080</wp:posOffset>
                </wp:positionV>
                <wp:extent cx="3810" cy="269240"/>
                <wp:effectExtent l="35560" t="0" r="36830" b="16510"/>
                <wp:wrapNone/>
                <wp:docPr id="202" name="直接连接符 202"/>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9.5pt;margin-top:380.4pt;height:21.2pt;width:0.3pt;z-index:251738112;mso-width-relative:page;mso-height-relative:page;" filled="f" stroked="t" coordsize="21600,21600" o:gfxdata="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gP9TbAAAACwEAAA8AAAAAAAAAAQAgAAAAIgAAAGRy&#10;cy9kb3ducmV2LnhtbFBLAQIUABQAAAAIAIdO4kD1uSLCAgIAAO4DAAAOAAAAAAAAAAEAIAAAACoB&#10;AABkcnMvZTJvRG9jLnhtbFBLBQYAAAAABgAGAFkBAACeBQ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2752" behindDoc="0" locked="0" layoutInCell="1" allowOverlap="1">
                <wp:simplePos x="0" y="0"/>
                <wp:positionH relativeFrom="column">
                  <wp:posOffset>2269490</wp:posOffset>
                </wp:positionH>
                <wp:positionV relativeFrom="paragraph">
                  <wp:posOffset>4528185</wp:posOffset>
                </wp:positionV>
                <wp:extent cx="757555" cy="297180"/>
                <wp:effectExtent l="4445" t="4445" r="19050" b="22225"/>
                <wp:wrapNone/>
                <wp:docPr id="201" name="矩形 201"/>
                <wp:cNvGraphicFramePr/>
                <a:graphic xmlns:a="http://schemas.openxmlformats.org/drawingml/2006/main">
                  <a:graphicData uri="http://schemas.microsoft.com/office/word/2010/wordprocessingShape">
                    <wps:wsp>
                      <wps:cNvSpPr/>
                      <wps:spPr>
                        <a:xfrm>
                          <a:off x="0" y="0"/>
                          <a:ext cx="75755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事态控制</w:t>
                            </w:r>
                          </w:p>
                        </w:txbxContent>
                      </wps:txbx>
                      <wps:bodyPr upright="1"/>
                    </wps:wsp>
                  </a:graphicData>
                </a:graphic>
              </wp:anchor>
            </w:drawing>
          </mc:Choice>
          <mc:Fallback>
            <w:pict>
              <v:rect id="矩形 201" o:spid="_x0000_s1057" style="position:absolute;left:0;text-align:left;margin-left:178.7pt;margin-top:356.55pt;width:59.65pt;height:23.4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事态控制</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37088" behindDoc="0" locked="0" layoutInCell="1" allowOverlap="1">
                <wp:simplePos x="0" y="0"/>
                <wp:positionH relativeFrom="column">
                  <wp:posOffset>2658745</wp:posOffset>
                </wp:positionH>
                <wp:positionV relativeFrom="paragraph">
                  <wp:posOffset>4262755</wp:posOffset>
                </wp:positionV>
                <wp:extent cx="3810" cy="269240"/>
                <wp:effectExtent l="35560" t="0" r="36830" b="16510"/>
                <wp:wrapNone/>
                <wp:docPr id="154" name="直接连接符 154"/>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9.35pt;margin-top:335.65pt;height:21.2pt;width:0.3pt;z-index:251737088;mso-width-relative:page;mso-height-relative:page;" filled="f" stroked="t" coordsize="21600,21600" o:gfxdata="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BmGJ2wAAAAsBAAAPAAAAAAAAAAEAIAAAACIAAABk&#10;cnMvZG93bnJldi54bWxQSwECFAAUAAAACACHTuJA+3eqDgMCAADuAwAADgAAAAAAAAABACAAAAAq&#10;AQAAZHJzL2Uyb0RvYy54bWxQSwUGAAAAAAYABgBZAQAAnw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6608" behindDoc="0" locked="0" layoutInCell="1" allowOverlap="1">
                <wp:simplePos x="0" y="0"/>
                <wp:positionH relativeFrom="column">
                  <wp:posOffset>828040</wp:posOffset>
                </wp:positionH>
                <wp:positionV relativeFrom="paragraph">
                  <wp:posOffset>3926840</wp:posOffset>
                </wp:positionV>
                <wp:extent cx="758190" cy="323850"/>
                <wp:effectExtent l="5080" t="4445" r="17780" b="14605"/>
                <wp:wrapNone/>
                <wp:docPr id="186" name="矩形 186"/>
                <wp:cNvGraphicFramePr/>
                <a:graphic xmlns:a="http://schemas.openxmlformats.org/drawingml/2006/main">
                  <a:graphicData uri="http://schemas.microsoft.com/office/word/2010/wordprocessingShape">
                    <wps:wsp>
                      <wps:cNvSpPr/>
                      <wps:spPr>
                        <a:xfrm>
                          <a:off x="0" y="0"/>
                          <a:ext cx="75819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扩大应急</w:t>
                            </w:r>
                          </w:p>
                          <w:p w:rsidR="00A75CC4" w:rsidRDefault="00A75CC4">
                            <w:pPr>
                              <w:jc w:val="center"/>
                              <w:rPr>
                                <w:rFonts w:ascii="Times New Roman" w:eastAsia="宋体" w:hAnsi="Times New Roman" w:cs="Times New Roman"/>
                                <w:szCs w:val="21"/>
                              </w:rPr>
                            </w:pPr>
                          </w:p>
                        </w:txbxContent>
                      </wps:txbx>
                      <wps:bodyPr upright="1"/>
                    </wps:wsp>
                  </a:graphicData>
                </a:graphic>
              </wp:anchor>
            </w:drawing>
          </mc:Choice>
          <mc:Fallback>
            <w:pict>
              <v:rect id="矩形 186" o:spid="_x0000_s1058" style="position:absolute;left:0;text-align:left;margin-left:65.2pt;margin-top:309.2pt;width:59.7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扩大应急</w:t>
                      </w:r>
                    </w:p>
                    <w:p w:rsidR="00A75CC4" w:rsidRDefault="00A75CC4">
                      <w:pPr>
                        <w:jc w:val="center"/>
                        <w:rPr>
                          <w:rFonts w:ascii="Times New Roman" w:eastAsia="宋体" w:hAnsi="Times New Roman" w:cs="Times New Roman"/>
                          <w:szCs w:val="21"/>
                        </w:rPr>
                      </w:pP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3776" behindDoc="0" locked="0" layoutInCell="1" allowOverlap="1">
                <wp:simplePos x="0" y="0"/>
                <wp:positionH relativeFrom="column">
                  <wp:posOffset>1597025</wp:posOffset>
                </wp:positionH>
                <wp:positionV relativeFrom="paragraph">
                  <wp:posOffset>4090035</wp:posOffset>
                </wp:positionV>
                <wp:extent cx="636905" cy="0"/>
                <wp:effectExtent l="0" t="38100" r="10795" b="38100"/>
                <wp:wrapNone/>
                <wp:docPr id="153" name="直接连接符 153"/>
                <wp:cNvGraphicFramePr/>
                <a:graphic xmlns:a="http://schemas.openxmlformats.org/drawingml/2006/main">
                  <a:graphicData uri="http://schemas.microsoft.com/office/word/2010/wordprocessingShape">
                    <wps:wsp>
                      <wps:cNvCnPr/>
                      <wps:spPr>
                        <a:xfrm flipH="1">
                          <a:off x="0" y="0"/>
                          <a:ext cx="63690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25.75pt;margin-top:322.05pt;height:0pt;width:50.15pt;z-index:251723776;mso-width-relative:page;mso-height-relative:page;" filled="f" stroked="t" coordsize="21600,21600" o:gfxdata="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V/Fw2QAAAAsBAAAPAAAAAAAAAAEAIAAAACIAAABk&#10;cnMvZG93bnJldi54bWxQSwECFAAUAAAACACHTuJAq5M7KQUCAAD1AwAADgAAAAAAAAABACAAAAAo&#10;AQAAZHJzL2Uyb0RvYy54bWxQSwUGAAAAAAYABgBZAQAAnw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5584" behindDoc="0" locked="0" layoutInCell="1" allowOverlap="1">
                <wp:simplePos x="0" y="0"/>
                <wp:positionH relativeFrom="column">
                  <wp:posOffset>2232660</wp:posOffset>
                </wp:positionH>
                <wp:positionV relativeFrom="paragraph">
                  <wp:posOffset>3944620</wp:posOffset>
                </wp:positionV>
                <wp:extent cx="808355" cy="304165"/>
                <wp:effectExtent l="4445" t="5080" r="6350" b="14605"/>
                <wp:wrapNone/>
                <wp:docPr id="187" name="矩形 187"/>
                <wp:cNvGraphicFramePr/>
                <a:graphic xmlns:a="http://schemas.openxmlformats.org/drawingml/2006/main">
                  <a:graphicData uri="http://schemas.microsoft.com/office/word/2010/wordprocessingShape">
                    <wps:wsp>
                      <wps:cNvSpPr/>
                      <wps:spPr>
                        <a:xfrm>
                          <a:off x="0" y="0"/>
                          <a:ext cx="808355"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救援行动</w:t>
                            </w:r>
                          </w:p>
                        </w:txbxContent>
                      </wps:txbx>
                      <wps:bodyPr upright="1"/>
                    </wps:wsp>
                  </a:graphicData>
                </a:graphic>
              </wp:anchor>
            </w:drawing>
          </mc:Choice>
          <mc:Fallback>
            <w:pict>
              <v:rect id="矩形 187" o:spid="_x0000_s1059" style="position:absolute;left:0;text-align:left;margin-left:175.8pt;margin-top:310.6pt;width:63.65pt;height:23.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救援行动</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04320" behindDoc="0" locked="0" layoutInCell="1" allowOverlap="1">
                <wp:simplePos x="0" y="0"/>
                <wp:positionH relativeFrom="column">
                  <wp:posOffset>1113155</wp:posOffset>
                </wp:positionH>
                <wp:positionV relativeFrom="paragraph">
                  <wp:posOffset>1547495</wp:posOffset>
                </wp:positionV>
                <wp:extent cx="2926715" cy="635"/>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292671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7.65pt;margin-top:121.85pt;height:0.05pt;width:230.45pt;z-index:251704320;mso-width-relative:page;mso-height-relative:page;" filled="f" stroked="t" coordsize="21600,21600" o:gfxdata="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yQV5zYAAAACwEAAA8AAAAAAAAAAQAgAAAAIgAAAGRycy9kb3ducmV2LnhtbFBL&#10;AQIUABQAAAAIAIdO4kDagCrN9gEAAOoDAAAOAAAAAAAAAAEAIAAAACcBAABkcnMvZTJvRG9jLnht&#10;bFBLBQYAAAAABgAGAFkBAACPBQAAAAA=&#10;">
                <v:fill on="f" focussize="0,0"/>
                <v:stroke color="#000000" joinstyle="round"/>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05344" behindDoc="0" locked="0" layoutInCell="1" allowOverlap="1">
                <wp:simplePos x="0" y="0"/>
                <wp:positionH relativeFrom="column">
                  <wp:posOffset>1111885</wp:posOffset>
                </wp:positionH>
                <wp:positionV relativeFrom="paragraph">
                  <wp:posOffset>1565910</wp:posOffset>
                </wp:positionV>
                <wp:extent cx="635" cy="265430"/>
                <wp:effectExtent l="37465" t="0" r="38100" b="1270"/>
                <wp:wrapNone/>
                <wp:docPr id="185" name="直接连接符 185"/>
                <wp:cNvGraphicFramePr/>
                <a:graphic xmlns:a="http://schemas.openxmlformats.org/drawingml/2006/main">
                  <a:graphicData uri="http://schemas.microsoft.com/office/word/2010/wordprocessingShape">
                    <wps:wsp>
                      <wps:cNvCnPr/>
                      <wps:spPr>
                        <a:xfrm>
                          <a:off x="0" y="0"/>
                          <a:ext cx="635" cy="2654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7.55pt;margin-top:123.3pt;height:20.9pt;width:0.05pt;z-index:251705344;mso-width-relative:page;mso-height-relative:page;" filled="f" stroked="t" coordsize="21600,21600" o:gfxdata="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BTU12wAAAAsBAAAPAAAAAAAAAAEAIAAAACIAAABkcnMv&#10;ZG93bnJldi54bWxQSwECFAAUAAAACACHTuJAANGz3gACAADtAwAADgAAAAAAAAABACAAAAAqAQAA&#10;ZHJzL2Uyb0RvYy54bWxQSwUGAAAAAAYABgBZAQAAnA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02272" behindDoc="0" locked="0" layoutInCell="1" allowOverlap="1">
                <wp:simplePos x="0" y="0"/>
                <wp:positionH relativeFrom="column">
                  <wp:posOffset>2632710</wp:posOffset>
                </wp:positionH>
                <wp:positionV relativeFrom="paragraph">
                  <wp:posOffset>908050</wp:posOffset>
                </wp:positionV>
                <wp:extent cx="1270" cy="234315"/>
                <wp:effectExtent l="37465" t="0" r="37465" b="13335"/>
                <wp:wrapNone/>
                <wp:docPr id="190" name="直接连接符 190"/>
                <wp:cNvGraphicFramePr/>
                <a:graphic xmlns:a="http://schemas.openxmlformats.org/drawingml/2006/main">
                  <a:graphicData uri="http://schemas.microsoft.com/office/word/2010/wordprocessingShape">
                    <wps:wsp>
                      <wps:cNvCnPr/>
                      <wps:spPr>
                        <a:xfrm>
                          <a:off x="0" y="0"/>
                          <a:ext cx="1270" cy="23431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7.3pt;margin-top:71.5pt;height:18.45pt;width:0.1pt;z-index:251702272;mso-width-relative:page;mso-height-relative:page;" filled="f" stroked="t" coordsize="21600,21600" o:gfxdata="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tNAU2gAAAAsBAAAPAAAAAAAAAAEAIAAAACIAAABkcnMvZG93&#10;bnJldi54bWxQSwECFAAUAAAACACHTuJAMCe4Sf4BAADuAwAADgAAAAAAAAABACAAAAApAQAAZHJz&#10;L2Uyb0RvYy54bWxQSwUGAAAAAAYABgBZAQAAmQ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12512" behindDoc="0" locked="0" layoutInCell="1" allowOverlap="1">
                <wp:simplePos x="0" y="0"/>
                <wp:positionH relativeFrom="column">
                  <wp:posOffset>1932940</wp:posOffset>
                </wp:positionH>
                <wp:positionV relativeFrom="paragraph">
                  <wp:posOffset>448310</wp:posOffset>
                </wp:positionV>
                <wp:extent cx="1308100" cy="370840"/>
                <wp:effectExtent l="4445" t="4445" r="20955" b="5715"/>
                <wp:wrapNone/>
                <wp:docPr id="192" name="矩形 192"/>
                <wp:cNvGraphicFramePr/>
                <a:graphic xmlns:a="http://schemas.openxmlformats.org/drawingml/2006/main">
                  <a:graphicData uri="http://schemas.microsoft.com/office/word/2010/wordprocessingShape">
                    <wps:wsp>
                      <wps:cNvSpPr/>
                      <wps:spPr>
                        <a:xfrm>
                          <a:off x="0" y="0"/>
                          <a:ext cx="1308100" cy="3708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autoSpaceDE w:val="0"/>
                              <w:autoSpaceDN w:val="0"/>
                              <w:adjustRightInd w:val="0"/>
                              <w:snapToGrid w:val="0"/>
                              <w:spacing w:line="192" w:lineRule="auto"/>
                              <w:jc w:val="center"/>
                              <w:rPr>
                                <w:rFonts w:ascii="方正仿宋_GBK" w:eastAsia="方正仿宋_GBK" w:hAnsi="方正仿宋_GBK" w:cs="方正仿宋_GBK"/>
                                <w:kern w:val="0"/>
                              </w:rPr>
                            </w:pPr>
                            <w:r>
                              <w:rPr>
                                <w:rFonts w:ascii="方正仿宋_GBK" w:eastAsia="方正仿宋_GBK" w:hAnsi="方正仿宋_GBK" w:cs="方正仿宋_GBK" w:hint="eastAsia"/>
                                <w:kern w:val="0"/>
                              </w:rPr>
                              <w:t>县应急局</w:t>
                            </w:r>
                          </w:p>
                        </w:txbxContent>
                      </wps:txbx>
                      <wps:bodyPr upright="1"/>
                    </wps:wsp>
                  </a:graphicData>
                </a:graphic>
              </wp:anchor>
            </w:drawing>
          </mc:Choice>
          <mc:Fallback>
            <w:pict>
              <v:rect id="矩形 192" o:spid="_x0000_s1060" style="position:absolute;left:0;text-align:left;margin-left:152.2pt;margin-top:35.3pt;width:103pt;height:29.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">
                <v:textbox>
                  <w:txbxContent>
                    <w:p w:rsidR="00A75CC4" w:rsidRDefault="00803623">
                      <w:pPr>
                        <w:autoSpaceDE w:val="0"/>
                        <w:autoSpaceDN w:val="0"/>
                        <w:adjustRightInd w:val="0"/>
                        <w:snapToGrid w:val="0"/>
                        <w:spacing w:line="192" w:lineRule="auto"/>
                        <w:jc w:val="center"/>
                        <w:rPr>
                          <w:rFonts w:ascii="方正仿宋_GBK" w:eastAsia="方正仿宋_GBK" w:hAnsi="方正仿宋_GBK" w:cs="方正仿宋_GBK"/>
                          <w:kern w:val="0"/>
                        </w:rPr>
                      </w:pPr>
                      <w:r>
                        <w:rPr>
                          <w:rFonts w:ascii="方正仿宋_GBK" w:eastAsia="方正仿宋_GBK" w:hAnsi="方正仿宋_GBK" w:cs="方正仿宋_GBK" w:hint="eastAsia"/>
                          <w:kern w:val="0"/>
                        </w:rPr>
                        <w:t>县应急局</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8896" behindDoc="0" locked="0" layoutInCell="1" allowOverlap="1">
                <wp:simplePos x="0" y="0"/>
                <wp:positionH relativeFrom="column">
                  <wp:posOffset>3629660</wp:posOffset>
                </wp:positionH>
                <wp:positionV relativeFrom="paragraph">
                  <wp:posOffset>469900</wp:posOffset>
                </wp:positionV>
                <wp:extent cx="1322070" cy="301625"/>
                <wp:effectExtent l="4445" t="4445" r="6985" b="17780"/>
                <wp:wrapNone/>
                <wp:docPr id="188" name="矩形 188"/>
                <wp:cNvGraphicFramePr/>
                <a:graphic xmlns:a="http://schemas.openxmlformats.org/drawingml/2006/main">
                  <a:graphicData uri="http://schemas.microsoft.com/office/word/2010/wordprocessingShape">
                    <wps:wsp>
                      <wps:cNvSpPr/>
                      <wps:spPr>
                        <a:xfrm>
                          <a:off x="0" y="0"/>
                          <a:ext cx="132207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县级相关部门</w:t>
                            </w:r>
                          </w:p>
                        </w:txbxContent>
                      </wps:txbx>
                      <wps:bodyPr upright="1"/>
                    </wps:wsp>
                  </a:graphicData>
                </a:graphic>
              </wp:anchor>
            </w:drawing>
          </mc:Choice>
          <mc:Fallback>
            <w:pict>
              <v:rect id="矩形 188" o:spid="_x0000_s1061" style="position:absolute;left:0;text-align:left;margin-left:285.8pt;margin-top:37pt;width:104.1pt;height:23.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县</w:t>
                      </w:r>
                      <w:r>
                        <w:rPr>
                          <w:rFonts w:ascii="方正仿宋_GBK" w:eastAsia="方正仿宋_GBK" w:hAnsi="Times New Roman" w:cs="Times New Roman" w:hint="eastAsia"/>
                          <w:szCs w:val="21"/>
                        </w:rPr>
                        <w:t>级</w:t>
                      </w:r>
                      <w:r>
                        <w:rPr>
                          <w:rFonts w:ascii="方正仿宋_GBK" w:eastAsia="方正仿宋_GBK" w:hAnsi="Times New Roman" w:cs="Times New Roman" w:hint="eastAsia"/>
                          <w:szCs w:val="21"/>
                        </w:rPr>
                        <w:t>相关</w:t>
                      </w:r>
                      <w:r>
                        <w:rPr>
                          <w:rFonts w:ascii="方正仿宋_GBK" w:eastAsia="方正仿宋_GBK" w:hAnsi="Times New Roman" w:cs="Times New Roman" w:hint="eastAsia"/>
                          <w:szCs w:val="21"/>
                        </w:rPr>
                        <w:t>部门</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7872" behindDoc="0" locked="0" layoutInCell="1" allowOverlap="1">
                <wp:simplePos x="0" y="0"/>
                <wp:positionH relativeFrom="column">
                  <wp:posOffset>4326890</wp:posOffset>
                </wp:positionH>
                <wp:positionV relativeFrom="paragraph">
                  <wp:posOffset>265430</wp:posOffset>
                </wp:positionV>
                <wp:extent cx="0" cy="207645"/>
                <wp:effectExtent l="38100" t="0" r="38100" b="1905"/>
                <wp:wrapNone/>
                <wp:docPr id="189" name="直接连接符 189"/>
                <wp:cNvGraphicFramePr/>
                <a:graphic xmlns:a="http://schemas.openxmlformats.org/drawingml/2006/main">
                  <a:graphicData uri="http://schemas.microsoft.com/office/word/2010/wordprocessingShape">
                    <wps:wsp>
                      <wps:cNvCnPr/>
                      <wps:spPr>
                        <a:xfrm flipH="1">
                          <a:off x="0" y="0"/>
                          <a:ext cx="0" cy="20764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340.7pt;margin-top:20.9pt;height:16.35pt;width:0pt;z-index:251727872;mso-width-relative:page;mso-height-relative:page;" filled="f" stroked="t" coordsize="21600,21600" o:gfxdata="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K00i2AAAAAkBAAAPAAAAAAAAAAEAIAAAACIAAABkcnMv&#10;ZG93bnJldi54bWxQSwECFAAUAAAACACHTuJAkszOggMCAAD1AwAADgAAAAAAAAABACAAAAAnAQAA&#10;ZHJzL2Uyb0RvYy54bWxQSwUGAAAAAAYABgBZAQAAnA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6848" behindDoc="0" locked="0" layoutInCell="1" allowOverlap="1">
                <wp:simplePos x="0" y="0"/>
                <wp:positionH relativeFrom="column">
                  <wp:posOffset>39370</wp:posOffset>
                </wp:positionH>
                <wp:positionV relativeFrom="paragraph">
                  <wp:posOffset>497205</wp:posOffset>
                </wp:positionV>
                <wp:extent cx="1644650" cy="305435"/>
                <wp:effectExtent l="4445" t="4445" r="8255" b="13970"/>
                <wp:wrapNone/>
                <wp:docPr id="148" name="矩形 148"/>
                <wp:cNvGraphicFramePr/>
                <a:graphic xmlns:a="http://schemas.openxmlformats.org/drawingml/2006/main">
                  <a:graphicData uri="http://schemas.microsoft.com/office/word/2010/wordprocessingShape">
                    <wps:wsp>
                      <wps:cNvSpPr/>
                      <wps:spPr>
                        <a:xfrm>
                          <a:off x="0" y="0"/>
                          <a:ext cx="16446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所在乡镇（街道）</w:t>
                            </w:r>
                          </w:p>
                        </w:txbxContent>
                      </wps:txbx>
                      <wps:bodyPr upright="1"/>
                    </wps:wsp>
                  </a:graphicData>
                </a:graphic>
              </wp:anchor>
            </w:drawing>
          </mc:Choice>
          <mc:Fallback>
            <w:pict>
              <v:rect id="矩形 148" o:spid="_x0000_s1062" style="position:absolute;left:0;text-align:left;margin-left:3.1pt;margin-top:39.15pt;width:129.5pt;height:24.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">
                <v:textbox>
                  <w:txbxContent>
                    <w:p w:rsidR="00A75CC4" w:rsidRDefault="00803623">
                      <w:pPr>
                        <w:jc w:val="center"/>
                        <w:rPr>
                          <w:rFonts w:ascii="方正仿宋_GBK" w:eastAsia="方正仿宋_GBK" w:hAnsi="Times New Roman" w:cs="Times New Roman"/>
                          <w:szCs w:val="21"/>
                        </w:rPr>
                      </w:pPr>
                      <w:r>
                        <w:rPr>
                          <w:rFonts w:ascii="方正仿宋_GBK" w:eastAsia="方正仿宋_GBK" w:hAnsi="Times New Roman" w:cs="Times New Roman" w:hint="eastAsia"/>
                          <w:szCs w:val="21"/>
                        </w:rPr>
                        <w:t>所在</w:t>
                      </w:r>
                      <w:r>
                        <w:rPr>
                          <w:rFonts w:ascii="方正仿宋_GBK" w:eastAsia="方正仿宋_GBK" w:hAnsi="Times New Roman" w:cs="Times New Roman" w:hint="eastAsia"/>
                          <w:szCs w:val="21"/>
                        </w:rPr>
                        <w:t>乡镇（</w:t>
                      </w:r>
                      <w:r>
                        <w:rPr>
                          <w:rFonts w:ascii="方正仿宋_GBK" w:eastAsia="方正仿宋_GBK" w:hAnsi="Times New Roman" w:cs="Times New Roman" w:hint="eastAsia"/>
                          <w:szCs w:val="21"/>
                        </w:rPr>
                        <w:t>街</w:t>
                      </w:r>
                      <w:r>
                        <w:rPr>
                          <w:rFonts w:ascii="方正仿宋_GBK" w:eastAsia="方正仿宋_GBK" w:hAnsi="Times New Roman" w:cs="Times New Roman" w:hint="eastAsia"/>
                          <w:szCs w:val="21"/>
                        </w:rPr>
                        <w:t>道</w:t>
                      </w:r>
                      <w:r>
                        <w:rPr>
                          <w:rFonts w:ascii="方正仿宋_GBK" w:eastAsia="方正仿宋_GBK" w:hAnsi="Times New Roman" w:cs="Times New Roman" w:hint="eastAsia"/>
                          <w:szCs w:val="21"/>
                        </w:rPr>
                        <w:t>）</w:t>
                      </w:r>
                    </w:p>
                  </w:txbxContent>
                </v:textbox>
              </v:rect>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4800" behindDoc="0" locked="0" layoutInCell="1" allowOverlap="1">
                <wp:simplePos x="0" y="0"/>
                <wp:positionH relativeFrom="column">
                  <wp:posOffset>750570</wp:posOffset>
                </wp:positionH>
                <wp:positionV relativeFrom="paragraph">
                  <wp:posOffset>265430</wp:posOffset>
                </wp:positionV>
                <wp:extent cx="1270" cy="204470"/>
                <wp:effectExtent l="37465" t="0" r="37465" b="5080"/>
                <wp:wrapNone/>
                <wp:docPr id="149" name="直接连接符 149"/>
                <wp:cNvGraphicFramePr/>
                <a:graphic xmlns:a="http://schemas.openxmlformats.org/drawingml/2006/main">
                  <a:graphicData uri="http://schemas.microsoft.com/office/word/2010/wordprocessingShape">
                    <wps:wsp>
                      <wps:cNvCnPr/>
                      <wps:spPr>
                        <a:xfrm flipH="1">
                          <a:off x="0" y="0"/>
                          <a:ext cx="1270" cy="2044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59.1pt;margin-top:20.9pt;height:16.1pt;width:0.1pt;z-index:251724800;mso-width-relative:page;mso-height-relative:page;" filled="f" stroked="t" coordsize="21600,21600" o:gfxdata="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k93Z2AAAAAkBAAAPAAAAAAAAAAEAIAAAACIAAABk&#10;cnMvZG93bnJldi54bWxQSwECFAAUAAAACACHTuJAImWQhAYCAAD4AwAADgAAAAAAAAABACAAAAAn&#10;AQAAZHJzL2Uyb0RvYy54bWxQSwUGAAAAAAYABgBZAQAAnwUAAAAA&#10;">
                <v:fill on="f" focussize="0,0"/>
                <v:stroke color="#000000" joinstyle="round" endarrow="block"/>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25824" behindDoc="0" locked="0" layoutInCell="1" allowOverlap="1">
                <wp:simplePos x="0" y="0"/>
                <wp:positionH relativeFrom="column">
                  <wp:posOffset>750570</wp:posOffset>
                </wp:positionH>
                <wp:positionV relativeFrom="paragraph">
                  <wp:posOffset>254000</wp:posOffset>
                </wp:positionV>
                <wp:extent cx="3583305" cy="635"/>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358330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9.1pt;margin-top:20pt;height:0.05pt;width:282.15pt;z-index:251725824;mso-width-relative:page;mso-height-relative:page;" filled="f" stroked="t" coordsize="21600,21600" o:gfxdata="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lu6odYAAAAJAQAADwAAAAAAAAABACAAAAAiAAAAZHJzL2Rvd25yZXYueG1sUEsB&#10;AhQAFAAAAAgAh07iQGiRO+j3AQAA6gMAAA4AAAAAAAAAAQAgAAAAJQEAAGRycy9lMm9Eb2MueG1s&#10;UEsFBgAAAAAGAAYAWQEAAI4FAAAAAA==&#10;">
                <v:fill on="f" focussize="0,0"/>
                <v:stroke color="#000000" joinstyle="round"/>
                <v:imagedata o:title=""/>
                <o:lock v:ext="edit" aspectratio="f"/>
              </v:line>
            </w:pict>
          </mc:Fallback>
        </mc:AlternateContent>
      </w:r>
      <w:r>
        <w:rPr>
          <w:rFonts w:ascii="方正仿宋_GBK" w:eastAsia="方正仿宋_GBK" w:hAnsi="方正仿宋_GBK" w:cs="方正仿宋_GBK" w:hint="eastAsia"/>
          <w:noProof/>
          <w:color w:val="000000"/>
          <w:sz w:val="32"/>
          <w:szCs w:val="32"/>
        </w:rPr>
        <mc:AlternateContent>
          <mc:Choice Requires="wps">
            <w:drawing>
              <wp:anchor distT="0" distB="0" distL="114300" distR="114300" simplePos="0" relativeHeight="251706368" behindDoc="0" locked="0" layoutInCell="1" allowOverlap="1">
                <wp:simplePos x="0" y="0"/>
                <wp:positionH relativeFrom="column">
                  <wp:posOffset>4041140</wp:posOffset>
                </wp:positionH>
                <wp:positionV relativeFrom="paragraph">
                  <wp:posOffset>1551305</wp:posOffset>
                </wp:positionV>
                <wp:extent cx="3810" cy="254000"/>
                <wp:effectExtent l="35560" t="0" r="36830" b="12700"/>
                <wp:wrapNone/>
                <wp:docPr id="151" name="直接连接符 151"/>
                <wp:cNvGraphicFramePr/>
                <a:graphic xmlns:a="http://schemas.openxmlformats.org/drawingml/2006/main">
                  <a:graphicData uri="http://schemas.microsoft.com/office/word/2010/wordprocessingShape">
                    <wps:wsp>
                      <wps:cNvCnPr/>
                      <wps:spPr>
                        <a:xfrm>
                          <a:off x="0" y="0"/>
                          <a:ext cx="3810" cy="2540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8.2pt;margin-top:122.15pt;height:20pt;width:0.3pt;z-index:251706368;mso-width-relative:page;mso-height-relative:page;" filled="f" stroked="t" coordsize="21600,21600" o:gfxdata="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NFpLaAAAACwEAAA8AAAAAAAAAAQAgAAAAIgAAAGRycy9k&#10;b3ducmV2LnhtbFBLAQIUABQAAAAIAIdO4kDS5wUSAAIAAO4DAAAOAAAAAAAAAAEAIAAAACkBAABk&#10;cnMvZTJvRG9jLnhtbFBLBQYAAAAABgAGAFkBAACbBQAAAAA=&#10;">
                <v:fill on="f" focussize="0,0"/>
                <v:stroke color="#000000" joinstyle="round" endarrow="block"/>
                <v:imagedata o:title=""/>
                <o:lock v:ext="edit" aspectratio="f"/>
              </v:line>
            </w:pict>
          </mc:Fallback>
        </mc:AlternateContent>
      </w:r>
      <w:bookmarkEnd w:id="283"/>
      <w:bookmarkEnd w:id="284"/>
      <w:bookmarkEnd w:id="285"/>
    </w:p>
    <w:p w:rsidR="00A75CC4" w:rsidRDefault="00803623">
      <w:pPr>
        <w:spacing w:line="560" w:lineRule="exact"/>
        <w:ind w:firstLineChars="200" w:firstLine="640"/>
        <w:outlineLvl w:val="1"/>
        <w:rPr>
          <w:rFonts w:ascii="方正楷体_GBK" w:eastAsia="方正楷体_GBK" w:hAnsi="方正楷体_GBK" w:cs="方正楷体_GBK"/>
          <w:sz w:val="32"/>
          <w:szCs w:val="32"/>
        </w:rPr>
      </w:pPr>
      <w:bookmarkStart w:id="286" w:name="_Toc15421"/>
      <w:r>
        <w:rPr>
          <w:rFonts w:ascii="方正楷体_GBK" w:eastAsia="方正楷体_GBK" w:hAnsi="方正楷体_GBK" w:cs="方正楷体_GBK" w:hint="eastAsia"/>
          <w:sz w:val="32"/>
          <w:szCs w:val="32"/>
        </w:rPr>
        <w:t>9.5 现场指挥部各工作组职责</w:t>
      </w:r>
      <w:bookmarkEnd w:id="286"/>
    </w:p>
    <w:p w:rsidR="00A75CC4" w:rsidRDefault="00A75CC4">
      <w:pPr>
        <w:rPr>
          <w:rFonts w:asciiTheme="minorEastAsia" w:hAnsiTheme="minorEastAsia" w:cstheme="minorEastAsia"/>
          <w:szCs w:val="21"/>
        </w:rPr>
      </w:pPr>
    </w:p>
    <w:tbl>
      <w:tblPr>
        <w:tblStyle w:val="a9"/>
        <w:tblpPr w:leftFromText="180" w:rightFromText="180" w:vertAnchor="text" w:horzAnchor="page" w:tblpXSpec="center" w:tblpY="4"/>
        <w:tblOverlap w:val="never"/>
        <w:tblW w:w="5660" w:type="dxa"/>
        <w:jc w:val="center"/>
        <w:tblLayout w:type="fixed"/>
        <w:tblLook w:val="04A0" w:firstRow="1" w:lastRow="0" w:firstColumn="1" w:lastColumn="0" w:noHBand="0" w:noVBand="1"/>
      </w:tblPr>
      <w:tblGrid>
        <w:gridCol w:w="5660"/>
      </w:tblGrid>
      <w:tr w:rsidR="00A75CC4" w:rsidTr="00803623">
        <w:trPr>
          <w:trHeight w:val="454"/>
          <w:jc w:val="center"/>
        </w:trPr>
        <w:tc>
          <w:tcPr>
            <w:tcW w:w="5660" w:type="dxa"/>
            <w:vAlign w:val="center"/>
          </w:tcPr>
          <w:p w:rsidR="00A75CC4" w:rsidRDefault="00803623">
            <w:pPr>
              <w:jc w:val="center"/>
              <w:rPr>
                <w:rFonts w:ascii="仿宋" w:eastAsia="仿宋" w:hAnsi="仿宋" w:cs="仿宋"/>
                <w:szCs w:val="21"/>
              </w:rPr>
            </w:pPr>
            <w:r>
              <w:rPr>
                <w:rFonts w:ascii="仿宋" w:eastAsia="方正仿宋_GBK" w:hAnsi="仿宋" w:cs="仿宋" w:hint="eastAsia"/>
                <w:szCs w:val="21"/>
              </w:rPr>
              <w:t>奉节县危险化学品事故应急指挥部</w:t>
            </w:r>
          </w:p>
        </w:tc>
      </w:tr>
    </w:tbl>
    <w:p w:rsidR="00A75CC4" w:rsidRDefault="00803623">
      <w:pPr>
        <w:rPr>
          <w:rFonts w:asciiTheme="minorEastAsia" w:hAnsiTheme="minorEastAsia" w:cstheme="minorEastAsia"/>
          <w:sz w:val="32"/>
          <w:szCs w:val="32"/>
        </w:rPr>
      </w:pPr>
      <w:r>
        <w:rPr>
          <w:noProof/>
          <w:sz w:val="32"/>
        </w:rPr>
        <mc:AlternateContent>
          <mc:Choice Requires="wps">
            <w:drawing>
              <wp:anchor distT="0" distB="0" distL="114300" distR="114300" simplePos="0" relativeHeight="251663360" behindDoc="0" locked="0" layoutInCell="1" allowOverlap="1">
                <wp:simplePos x="0" y="0"/>
                <wp:positionH relativeFrom="column">
                  <wp:posOffset>4399915</wp:posOffset>
                </wp:positionH>
                <wp:positionV relativeFrom="paragraph">
                  <wp:posOffset>319405</wp:posOffset>
                </wp:positionV>
                <wp:extent cx="0" cy="160655"/>
                <wp:effectExtent l="48895" t="0" r="65405" b="10795"/>
                <wp:wrapNone/>
                <wp:docPr id="3" name="直接箭头连接符 3"/>
                <wp:cNvGraphicFramePr/>
                <a:graphic xmlns:a="http://schemas.openxmlformats.org/drawingml/2006/main">
                  <a:graphicData uri="http://schemas.microsoft.com/office/word/2010/wordprocessingShape">
                    <wps:wsp>
                      <wps:cNvCnPr/>
                      <wps:spPr>
                        <a:xfrm>
                          <a:off x="5195570" y="1882775"/>
                          <a:ext cx="0" cy="1606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46.45pt;margin-top:25.15pt;height:12.65pt;width:0pt;z-index:251663360;mso-width-relative:page;mso-height-relative:page;" filled="f" stroked="t" coordsize="21600,21600" o:gfxdata="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pAYztcAAAAJAQAA&#10;DwAAAAAAAAABACAAAAAiAAAAZHJzL2Rvd25yZXYueG1sUEsBAhQAFAAAAAgAh07iQLzkkHAaAgAA&#10;+wMAAA4AAAAAAAAAAQAgAAAAJgEAAGRycy9lMm9Eb2MueG1sUEsFBgAAAAAGAAYAWQEAALIFAAAA&#10;AA==&#10;">
                <v:fill on="f" focussize="0,0"/>
                <v:stroke weight="0.5pt" color="#000000 [3200]" miterlimit="8" joinstyle="miter" endarrow="open"/>
                <v:imagedata o:title=""/>
                <o:lock v:ext="edit" aspectratio="f"/>
              </v:shape>
            </w:pict>
          </mc:Fallback>
        </mc:AlternateContent>
      </w:r>
    </w:p>
    <w:tbl>
      <w:tblPr>
        <w:tblStyle w:val="a9"/>
        <w:tblpPr w:leftFromText="180" w:rightFromText="180" w:vertAnchor="text" w:horzAnchor="page" w:tblpXSpec="center" w:tblpY="163"/>
        <w:tblOverlap w:val="never"/>
        <w:tblW w:w="6837" w:type="dxa"/>
        <w:jc w:val="center"/>
        <w:tblLayout w:type="fixed"/>
        <w:tblLook w:val="04A0" w:firstRow="1" w:lastRow="0" w:firstColumn="1" w:lastColumn="0" w:noHBand="0" w:noVBand="1"/>
      </w:tblPr>
      <w:tblGrid>
        <w:gridCol w:w="6837"/>
      </w:tblGrid>
      <w:tr w:rsidR="00A75CC4" w:rsidTr="00803623">
        <w:trPr>
          <w:trHeight w:val="672"/>
          <w:jc w:val="center"/>
        </w:trPr>
        <w:tc>
          <w:tcPr>
            <w:tcW w:w="6837" w:type="dxa"/>
            <w:vAlign w:val="center"/>
          </w:tcPr>
          <w:p w:rsidR="00A75CC4" w:rsidRDefault="00803623">
            <w:pPr>
              <w:rPr>
                <w:rFonts w:ascii="仿宋" w:eastAsia="方正仿宋_GBK" w:hAnsi="仿宋" w:cs="仿宋"/>
                <w:szCs w:val="21"/>
              </w:rPr>
            </w:pPr>
            <w:r>
              <w:rPr>
                <w:rFonts w:ascii="仿宋" w:eastAsia="方正仿宋_GBK" w:hAnsi="仿宋" w:cs="仿宋" w:hint="eastAsia"/>
                <w:szCs w:val="21"/>
              </w:rPr>
              <w:t>总指挥</w:t>
            </w:r>
            <w:r>
              <w:rPr>
                <w:rFonts w:ascii="仿宋" w:eastAsia="方正仿宋_GBK" w:hAnsi="仿宋" w:cs="仿宋" w:hint="eastAsia"/>
                <w:szCs w:val="21"/>
              </w:rPr>
              <w:t>:</w:t>
            </w:r>
            <w:r>
              <w:rPr>
                <w:rFonts w:ascii="仿宋" w:eastAsia="方正仿宋_GBK" w:hAnsi="仿宋" w:cs="仿宋" w:hint="eastAsia"/>
                <w:szCs w:val="21"/>
              </w:rPr>
              <w:t>县政府分管副县长</w:t>
            </w:r>
            <w:r>
              <w:rPr>
                <w:rFonts w:ascii="仿宋" w:eastAsia="方正仿宋_GBK" w:hAnsi="仿宋" w:cs="仿宋" w:hint="eastAsia"/>
                <w:szCs w:val="21"/>
              </w:rPr>
              <w:t>;</w:t>
            </w:r>
          </w:p>
          <w:p w:rsidR="00A75CC4" w:rsidRDefault="00803623">
            <w:pPr>
              <w:rPr>
                <w:rFonts w:ascii="仿宋" w:eastAsia="仿宋" w:hAnsi="仿宋" w:cs="仿宋"/>
                <w:szCs w:val="21"/>
              </w:rPr>
            </w:pPr>
            <w:r>
              <w:rPr>
                <w:rFonts w:ascii="仿宋" w:eastAsia="方正仿宋_GBK" w:hAnsi="仿宋" w:cs="仿宋" w:hint="eastAsia"/>
                <w:szCs w:val="21"/>
              </w:rPr>
              <w:t>副总指挥</w:t>
            </w:r>
            <w:r>
              <w:rPr>
                <w:rFonts w:ascii="仿宋" w:eastAsia="方正仿宋_GBK" w:hAnsi="仿宋" w:cs="仿宋" w:hint="eastAsia"/>
                <w:szCs w:val="21"/>
              </w:rPr>
              <w:t>:</w:t>
            </w:r>
            <w:r>
              <w:rPr>
                <w:rFonts w:ascii="仿宋" w:eastAsia="方正仿宋_GBK" w:hAnsi="仿宋" w:cs="仿宋" w:hint="eastAsia"/>
                <w:szCs w:val="21"/>
              </w:rPr>
              <w:t>县政府办公室副主任和县应急局局长、县公安局分管副局长。</w:t>
            </w:r>
          </w:p>
        </w:tc>
      </w:tr>
    </w:tbl>
    <w:p w:rsidR="00A75CC4" w:rsidRDefault="00A75CC4">
      <w:pPr>
        <w:rPr>
          <w:rFonts w:asciiTheme="minorEastAsia" w:hAnsiTheme="minorEastAsia" w:cstheme="minorEastAsia"/>
          <w:sz w:val="32"/>
          <w:szCs w:val="32"/>
        </w:rPr>
      </w:pPr>
    </w:p>
    <w:tbl>
      <w:tblPr>
        <w:tblStyle w:val="a9"/>
        <w:tblpPr w:leftFromText="180" w:rightFromText="180" w:vertAnchor="text" w:horzAnchor="page" w:tblpXSpec="center" w:tblpY="4501"/>
        <w:tblOverlap w:val="never"/>
        <w:tblW w:w="11430" w:type="dxa"/>
        <w:jc w:val="center"/>
        <w:tblLayout w:type="fixed"/>
        <w:tblLook w:val="04A0" w:firstRow="1" w:lastRow="0" w:firstColumn="1" w:lastColumn="0" w:noHBand="0" w:noVBand="1"/>
      </w:tblPr>
      <w:tblGrid>
        <w:gridCol w:w="11430"/>
      </w:tblGrid>
      <w:tr w:rsidR="00A75CC4">
        <w:trPr>
          <w:trHeight w:val="1874"/>
          <w:jc w:val="center"/>
        </w:trPr>
        <w:tc>
          <w:tcPr>
            <w:tcW w:w="11430" w:type="dxa"/>
            <w:vAlign w:val="center"/>
          </w:tcPr>
          <w:p w:rsidR="00A75CC4" w:rsidRDefault="00803623">
            <w:pPr>
              <w:rPr>
                <w:rFonts w:ascii="仿宋" w:eastAsia="仿宋" w:hAnsi="仿宋" w:cs="仿宋"/>
                <w:szCs w:val="21"/>
              </w:rPr>
            </w:pPr>
            <w:r>
              <w:rPr>
                <w:rFonts w:ascii="仿宋" w:eastAsia="仿宋" w:hAnsi="仿宋" w:cs="仿宋" w:hint="eastAsia"/>
                <w:szCs w:val="21"/>
              </w:rPr>
              <w:t>县政府办公室：56557192      县交通局：56552273      县人力社保局：56557258        县总工会：56557032</w:t>
            </w:r>
          </w:p>
          <w:p w:rsidR="00A75CC4" w:rsidRDefault="00803623">
            <w:pPr>
              <w:rPr>
                <w:rFonts w:ascii="仿宋" w:eastAsia="仿宋" w:hAnsi="仿宋" w:cs="仿宋"/>
                <w:szCs w:val="21"/>
              </w:rPr>
            </w:pPr>
            <w:r>
              <w:rPr>
                <w:rFonts w:ascii="仿宋" w:eastAsia="仿宋" w:hAnsi="仿宋" w:cs="仿宋" w:hint="eastAsia"/>
                <w:szCs w:val="21"/>
              </w:rPr>
              <w:t>县公安局：56516021          县商务委：56557182      县卫生健康委：56569187        县消防救援大队：56521964</w:t>
            </w:r>
          </w:p>
          <w:p w:rsidR="00A75CC4" w:rsidRDefault="00803623">
            <w:pPr>
              <w:rPr>
                <w:rFonts w:ascii="仿宋" w:eastAsia="仿宋" w:hAnsi="仿宋" w:cs="仿宋"/>
                <w:szCs w:val="21"/>
              </w:rPr>
            </w:pPr>
            <w:r>
              <w:rPr>
                <w:rFonts w:ascii="仿宋" w:eastAsia="仿宋" w:hAnsi="仿宋" w:cs="仿宋" w:hint="eastAsia"/>
                <w:szCs w:val="21"/>
              </w:rPr>
              <w:t>县应急局：56557278          县生态环境局：56551813  县纪委监委：56557376          县政府新闻办：56557300</w:t>
            </w:r>
          </w:p>
          <w:p w:rsidR="00A75CC4" w:rsidRDefault="00803623">
            <w:pPr>
              <w:rPr>
                <w:rFonts w:ascii="仿宋" w:eastAsia="仿宋" w:hAnsi="仿宋" w:cs="仿宋"/>
                <w:szCs w:val="21"/>
              </w:rPr>
            </w:pPr>
            <w:r>
              <w:rPr>
                <w:rFonts w:ascii="仿宋" w:eastAsia="仿宋" w:hAnsi="仿宋" w:cs="仿宋" w:hint="eastAsia"/>
                <w:szCs w:val="21"/>
              </w:rPr>
              <w:t>县气象局：56551254          县财政局：56565051      县民政局：56557238            县市场监管局：56556003</w:t>
            </w:r>
          </w:p>
          <w:p w:rsidR="00A75CC4" w:rsidRDefault="00803623">
            <w:pPr>
              <w:rPr>
                <w:rFonts w:ascii="仿宋" w:eastAsia="仿宋" w:hAnsi="仿宋" w:cs="仿宋"/>
                <w:szCs w:val="21"/>
              </w:rPr>
            </w:pPr>
            <w:r>
              <w:rPr>
                <w:rFonts w:ascii="仿宋" w:eastAsia="仿宋" w:hAnsi="仿宋" w:cs="仿宋" w:hint="eastAsia"/>
                <w:szCs w:val="21"/>
              </w:rPr>
              <w:t>县检察院：56516711          县经济信息委：56557116</w:t>
            </w:r>
          </w:p>
          <w:p w:rsidR="00A75CC4" w:rsidRDefault="00A75CC4">
            <w:pPr>
              <w:rPr>
                <w:rFonts w:ascii="仿宋" w:eastAsia="仿宋" w:hAnsi="仿宋" w:cs="仿宋"/>
                <w:szCs w:val="21"/>
              </w:rPr>
            </w:pPr>
          </w:p>
        </w:tc>
      </w:tr>
    </w:tbl>
    <w:p w:rsidR="00A75CC4" w:rsidRDefault="00803623">
      <w:pPr>
        <w:rPr>
          <w:rFonts w:asciiTheme="minorEastAsia" w:hAnsiTheme="minorEastAsia" w:cstheme="minorEastAsia"/>
          <w:sz w:val="32"/>
          <w:szCs w:val="32"/>
        </w:rPr>
      </w:pPr>
      <w:r>
        <w:rPr>
          <w:noProof/>
          <w:sz w:val="32"/>
        </w:rPr>
        <mc:AlternateContent>
          <mc:Choice Requires="wps">
            <w:drawing>
              <wp:anchor distT="0" distB="0" distL="114300" distR="114300" simplePos="0" relativeHeight="251671552" behindDoc="0" locked="0" layoutInCell="1" allowOverlap="1">
                <wp:simplePos x="0" y="0"/>
                <wp:positionH relativeFrom="column">
                  <wp:posOffset>7345680</wp:posOffset>
                </wp:positionH>
                <wp:positionV relativeFrom="paragraph">
                  <wp:posOffset>332105</wp:posOffset>
                </wp:positionV>
                <wp:extent cx="0" cy="137160"/>
                <wp:effectExtent l="48895" t="0" r="65405" b="15240"/>
                <wp:wrapNone/>
                <wp:docPr id="10" name="直接箭头连接符 10"/>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78.4pt;margin-top:26.15pt;height:10.8pt;width:0pt;z-index:251671552;mso-width-relative:page;mso-height-relative:page;" filled="f" stroked="t" coordsize="21600,21600" o:gfxdata="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CnTm2QAAAAsBAAAPAAAAAAAAAAEAIAAA&#10;ACIAAABkcnMvZG93bnJldi54bWxQSwECFAAUAAAACACHTuJA06StJgsCAADxAwAADgAAAAAAAAAB&#10;ACAAAAAoAQAAZHJzL2Uyb0RvYy54bWxQSwUGAAAAAAYABgBZAQAApQU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72576" behindDoc="0" locked="0" layoutInCell="1" allowOverlap="1">
                <wp:simplePos x="0" y="0"/>
                <wp:positionH relativeFrom="column">
                  <wp:posOffset>8362315</wp:posOffset>
                </wp:positionH>
                <wp:positionV relativeFrom="paragraph">
                  <wp:posOffset>333375</wp:posOffset>
                </wp:positionV>
                <wp:extent cx="0" cy="137160"/>
                <wp:effectExtent l="48895" t="0" r="65405" b="15240"/>
                <wp:wrapNone/>
                <wp:docPr id="11" name="直接箭头连接符 11"/>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658.45pt;margin-top:26.25pt;height:10.8pt;width:0pt;z-index:251672576;mso-width-relative:page;mso-height-relative:page;" filled="f" stroked="t" coordsize="21600,21600" o:gfxdata="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qEF3ZAAAACwEAAA8AAAAAAAAAAQAg&#10;AAAAIgAAAGRycy9kb3ducmV2LnhtbFBLAQIUABQAAAAIAIdO4kAhnY0V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70528" behindDoc="0" locked="0" layoutInCell="1" allowOverlap="1">
                <wp:simplePos x="0" y="0"/>
                <wp:positionH relativeFrom="column">
                  <wp:posOffset>6279515</wp:posOffset>
                </wp:positionH>
                <wp:positionV relativeFrom="paragraph">
                  <wp:posOffset>344805</wp:posOffset>
                </wp:positionV>
                <wp:extent cx="0" cy="137160"/>
                <wp:effectExtent l="48895" t="0" r="65405" b="15240"/>
                <wp:wrapNone/>
                <wp:docPr id="9" name="直接箭头连接符 9"/>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94.45pt;margin-top:27.15pt;height:10.8pt;width:0pt;z-index:251670528;mso-width-relative:page;mso-height-relative:page;" filled="f" stroked="t" coordsize="21600,21600" o:gfxdata="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0QXE2AAAAAkBAAAPAAAAAAAAAAEAIAAA&#10;ACIAAABkcnMvZG93bnJldi54bWxQSwECFAAUAAAACACHTuJAhp+AXgwCAADvAwAADgAAAAAAAAAB&#10;ACAAAAAnAQAAZHJzL2Uyb0RvYy54bWxQSwUGAAAAAAYABgBZAQAApQU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752448" behindDoc="0" locked="0" layoutInCell="1" allowOverlap="1">
                <wp:simplePos x="0" y="0"/>
                <wp:positionH relativeFrom="column">
                  <wp:posOffset>5219065</wp:posOffset>
                </wp:positionH>
                <wp:positionV relativeFrom="paragraph">
                  <wp:posOffset>332105</wp:posOffset>
                </wp:positionV>
                <wp:extent cx="0" cy="137160"/>
                <wp:effectExtent l="48895" t="0" r="65405" b="15240"/>
                <wp:wrapNone/>
                <wp:docPr id="43" name="直接箭头连接符 43"/>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10.95pt;margin-top:26.15pt;height:10.8pt;width:0pt;z-index:251752448;mso-width-relative:page;mso-height-relative:page;" filled="f" stroked="t" coordsize="21600,21600" o:gfxdata="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Emec3YAAAACQEAAA8AAAAAAAAAAQAg&#10;AAAAIgAAAGRycy9kb3ducmV2LnhtbFBLAQIUABQAAAAIAIdO4kCplz61DgIAAPEDAAAOAAAAAAAA&#10;AAEAIAAAACcBAABkcnMvZTJvRG9jLnhtbFBLBQYAAAAABgAGAFkBAACnBQ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4384" behindDoc="0" locked="0" layoutInCell="1" allowOverlap="1">
                <wp:simplePos x="0" y="0"/>
                <wp:positionH relativeFrom="column">
                  <wp:posOffset>4173220</wp:posOffset>
                </wp:positionH>
                <wp:positionV relativeFrom="paragraph">
                  <wp:posOffset>320040</wp:posOffset>
                </wp:positionV>
                <wp:extent cx="5715" cy="159385"/>
                <wp:effectExtent l="46355" t="0" r="62230" b="12065"/>
                <wp:wrapNone/>
                <wp:docPr id="4" name="直接箭头连接符 4"/>
                <wp:cNvGraphicFramePr/>
                <a:graphic xmlns:a="http://schemas.openxmlformats.org/drawingml/2006/main">
                  <a:graphicData uri="http://schemas.microsoft.com/office/word/2010/wordprocessingShape">
                    <wps:wsp>
                      <wps:cNvCnPr/>
                      <wps:spPr>
                        <a:xfrm>
                          <a:off x="0" y="0"/>
                          <a:ext cx="5715" cy="1593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28.6pt;margin-top:25.2pt;height:12.55pt;width:0.45pt;z-index:251664384;mso-width-relative:page;mso-height-relative:page;" filled="f" stroked="t" coordsize="21600,21600" o:gfxdata="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4Obc2QAAAAkBAAAPAAAAAAAA&#10;AAEAIAAAACIAAABkcnMvZG93bnJldi54bWxQSwECFAAUAAAACACHTuJACqdnXhECAADyAwAADgAA&#10;AAAAAAABACAAAAAoAQAAZHJzL2Uyb0RvYy54bWxQSwUGAAAAAAYABgBZAQAAqwU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6432" behindDoc="0" locked="0" layoutInCell="1" allowOverlap="1">
                <wp:simplePos x="0" y="0"/>
                <wp:positionH relativeFrom="column">
                  <wp:posOffset>3033395</wp:posOffset>
                </wp:positionH>
                <wp:positionV relativeFrom="paragraph">
                  <wp:posOffset>309245</wp:posOffset>
                </wp:positionV>
                <wp:extent cx="0" cy="137160"/>
                <wp:effectExtent l="48895" t="0" r="65405" b="15240"/>
                <wp:wrapNone/>
                <wp:docPr id="5" name="直接箭头连接符 5"/>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8.85pt;margin-top:24.35pt;height:10.8pt;width:0pt;z-index:251666432;mso-width-relative:page;mso-height-relative:page;" filled="f" stroked="t" coordsize="21600,21600" o:gfxdata="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tqm+9YAAAAJAQAADwAAAAAAAAABACAAAAAi&#10;AAAAZHJzL2Rvd25yZXYueG1sUEsBAhQAFAAAAAgAh07iQBJkmGQMAgAA7wMAAA4AAAAAAAAAAQAg&#10;AAAAJQEAAGRycy9lMm9Eb2MueG1sUEsFBgAAAAAGAAYAWQEAAKMFA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7456" behindDoc="0" locked="0" layoutInCell="1" allowOverlap="1">
                <wp:simplePos x="0" y="0"/>
                <wp:positionH relativeFrom="column">
                  <wp:posOffset>1992630</wp:posOffset>
                </wp:positionH>
                <wp:positionV relativeFrom="paragraph">
                  <wp:posOffset>311785</wp:posOffset>
                </wp:positionV>
                <wp:extent cx="0" cy="137160"/>
                <wp:effectExtent l="48895" t="0" r="65405" b="15240"/>
                <wp:wrapNone/>
                <wp:docPr id="6" name="直接箭头连接符 6"/>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6.9pt;margin-top:24.55pt;height:10.8pt;width:0pt;z-index:251667456;mso-width-relative:page;mso-height-relative:page;" filled="f" stroked="t" coordsize="21600,21600" o:gfxdata="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xMjYAAAACQEAAA8AAAAAAAAAAQAgAAAA&#10;IgAAAGRycy9kb3ducmV2LnhtbFBLAQIUABQAAAAIAIdO4kD3Wh5qCwIAAO8DAAAOAAAAAAAAAAEA&#10;IAAAACcBAABkcnMvZTJvRG9jLnhtbFBLBQYAAAAABgAGAFkBAACkBQ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8480" behindDoc="0" locked="0" layoutInCell="1" allowOverlap="1">
                <wp:simplePos x="0" y="0"/>
                <wp:positionH relativeFrom="column">
                  <wp:posOffset>909955</wp:posOffset>
                </wp:positionH>
                <wp:positionV relativeFrom="paragraph">
                  <wp:posOffset>309245</wp:posOffset>
                </wp:positionV>
                <wp:extent cx="9525" cy="168910"/>
                <wp:effectExtent l="44450" t="0" r="60325" b="2540"/>
                <wp:wrapNone/>
                <wp:docPr id="7" name="直接箭头连接符 7"/>
                <wp:cNvGraphicFramePr/>
                <a:graphic xmlns:a="http://schemas.openxmlformats.org/drawingml/2006/main">
                  <a:graphicData uri="http://schemas.microsoft.com/office/word/2010/wordprocessingShape">
                    <wps:wsp>
                      <wps:cNvCnPr/>
                      <wps:spPr>
                        <a:xfrm>
                          <a:off x="0" y="0"/>
                          <a:ext cx="9525" cy="1689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71.65pt;margin-top:24.35pt;height:13.3pt;width:0.75pt;z-index:251668480;mso-width-relative:page;mso-height-relative:page;" filled="f" stroked="t" coordsize="21600,21600" o:gfxdata="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Rfk3bYAAAACQEAAA8AAAAAAAAA&#10;AQAgAAAAIgAAAGRycy9kb3ducmV2LnhtbFBLAQIUABQAAAAIAIdO4kDzPP50EQIAAPIDAAAOAAAA&#10;AAAAAAEAIAAAACcBAABkcnMvZTJvRG9jLnhtbFBLBQYAAAAABgAGAFkBAACqBQ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9504" behindDoc="0" locked="0" layoutInCell="1" allowOverlap="1">
                <wp:simplePos x="0" y="0"/>
                <wp:positionH relativeFrom="column">
                  <wp:posOffset>-188595</wp:posOffset>
                </wp:positionH>
                <wp:positionV relativeFrom="paragraph">
                  <wp:posOffset>314960</wp:posOffset>
                </wp:positionV>
                <wp:extent cx="0" cy="137160"/>
                <wp:effectExtent l="48895" t="0" r="65405" b="15240"/>
                <wp:wrapNone/>
                <wp:docPr id="8" name="直接箭头连接符 8"/>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4.85pt;margin-top:24.8pt;height:10.8pt;width:0pt;z-index:251669504;mso-width-relative:page;mso-height-relative:page;" filled="f" stroked="t" coordsize="21600,21600" o:gfxdata="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Uu5nYAAAACQEAAA8AAAAAAAAAAQAgAAAA&#10;IgAAAGRycy9kb3ducmV2LnhtbFBLAQIUABQAAAAIAIdO4kAligJbCwIAAO8DAAAOAAAAAAAAAAEA&#10;IAAAACcBAABkcnMvZTJvRG9jLnhtbFBLBQYAAAAABgAGAFkBAACkBQAAAAA=&#10;">
                <v:fill on="f" focussize="0,0"/>
                <v:stroke weight="0.5pt" color="#000000 [3200]" miterlimit="8" joinstyle="miter" endarrow="open"/>
                <v:imagedata o:title=""/>
                <o:lock v:ext="edit" aspectratio="f"/>
              </v:shape>
            </w:pict>
          </mc:Fallback>
        </mc:AlternateContent>
      </w:r>
      <w:r>
        <w:rPr>
          <w:noProof/>
          <w:sz w:val="32"/>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307975</wp:posOffset>
                </wp:positionV>
                <wp:extent cx="8555990" cy="25400"/>
                <wp:effectExtent l="0" t="4445" r="16510" b="8255"/>
                <wp:wrapNone/>
                <wp:docPr id="2" name="直接连接符 2"/>
                <wp:cNvGraphicFramePr/>
                <a:graphic xmlns:a="http://schemas.openxmlformats.org/drawingml/2006/main">
                  <a:graphicData uri="http://schemas.microsoft.com/office/word/2010/wordprocessingShape">
                    <wps:wsp>
                      <wps:cNvCnPr/>
                      <wps:spPr>
                        <a:xfrm>
                          <a:off x="365125" y="2668905"/>
                          <a:ext cx="855599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35pt;margin-top:24.25pt;height:2pt;width:673.7pt;z-index:251665408;mso-width-relative:page;mso-height-relative:page;" filled="f" stroked="t" coordsize="21600,21600" o:gfxdata="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7eantgAAAAKAQAADwAAAAAAAAABACAAAAAiAAAAZHJzL2Rvd25yZXYueG1sUEsBAhQA&#10;FAAAAAgAh07iQGJIaGTyAQAAwAMAAA4AAAAAAAAAAQAgAAAAJwEAAGRycy9lMm9Eb2MueG1sUEsF&#10;BgAAAAAGAAYAWQEAAIsFAAAAAA==&#10;">
                <v:fill on="f" focussize="0,0"/>
                <v:stroke weight="0.5pt" color="#000000 [3200]" miterlimit="8" joinstyle="miter"/>
                <v:imagedata o:title=""/>
                <o:lock v:ext="edit" aspectratio="f"/>
              </v:line>
            </w:pict>
          </mc:Fallback>
        </mc:AlternateContent>
      </w:r>
      <w:r>
        <w:rPr>
          <w:noProof/>
          <w:sz w:val="32"/>
        </w:rPr>
        <mc:AlternateContent>
          <mc:Choice Requires="wps">
            <w:drawing>
              <wp:anchor distT="0" distB="0" distL="114300" distR="114300" simplePos="0" relativeHeight="251700224" behindDoc="0" locked="0" layoutInCell="1" allowOverlap="1">
                <wp:simplePos x="0" y="0"/>
                <wp:positionH relativeFrom="column">
                  <wp:posOffset>4376420</wp:posOffset>
                </wp:positionH>
                <wp:positionV relativeFrom="paragraph">
                  <wp:posOffset>164465</wp:posOffset>
                </wp:positionV>
                <wp:extent cx="0" cy="137160"/>
                <wp:effectExtent l="48895" t="0" r="65405" b="15240"/>
                <wp:wrapNone/>
                <wp:docPr id="1" name="直接箭头连接符 1"/>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44.6pt;margin-top:12.95pt;height:10.8pt;width:0pt;z-index:251700224;mso-width-relative:page;mso-height-relative:page;" filled="f" stroked="t" coordsize="21600,21600" o:gfxdata="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0mRDYAAAACQEAAA8AAAAAAAAAAQAgAAAA&#10;IgAAAGRycy9kb3ducmV2LnhtbFBLAQIUABQAAAAIAIdO4kCeMpByCwIAAO8DAAAOAAAAAAAAAAEA&#10;IAAAACcBAABkcnMvZTJvRG9jLnhtbFBLBQYAAAAABgAGAFkBAACkBQAAAAA=&#10;">
                <v:fill on="f" focussize="0,0"/>
                <v:stroke weight="0.5pt" color="#000000 [3200]" miterlimit="8" joinstyle="miter" endarrow="open"/>
                <v:imagedata o:title=""/>
                <o:lock v:ext="edit" aspectratio="f"/>
              </v:shape>
            </w:pict>
          </mc:Fallback>
        </mc:AlternateContent>
      </w:r>
    </w:p>
    <w:tbl>
      <w:tblPr>
        <w:tblStyle w:val="a9"/>
        <w:tblpPr w:leftFromText="180" w:rightFromText="180" w:vertAnchor="text" w:horzAnchor="page" w:tblpXSpec="center" w:tblpY="105"/>
        <w:tblOverlap w:val="never"/>
        <w:tblW w:w="15156" w:type="dxa"/>
        <w:jc w:val="center"/>
        <w:tblLayout w:type="fixed"/>
        <w:tblLook w:val="04A0" w:firstRow="1" w:lastRow="0" w:firstColumn="1" w:lastColumn="0" w:noHBand="0" w:noVBand="1"/>
      </w:tblPr>
      <w:tblGrid>
        <w:gridCol w:w="1739"/>
        <w:gridCol w:w="1739"/>
        <w:gridCol w:w="1612"/>
        <w:gridCol w:w="1720"/>
        <w:gridCol w:w="1750"/>
        <w:gridCol w:w="1660"/>
        <w:gridCol w:w="1706"/>
        <w:gridCol w:w="1590"/>
        <w:gridCol w:w="1640"/>
      </w:tblGrid>
      <w:tr w:rsidR="00A75CC4">
        <w:trPr>
          <w:trHeight w:val="3742"/>
          <w:jc w:val="center"/>
        </w:trPr>
        <w:tc>
          <w:tcPr>
            <w:tcW w:w="1739" w:type="dxa"/>
          </w:tcPr>
          <w:p w:rsidR="00A75CC4" w:rsidRDefault="00803623">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综合协调组:县应急局牵头，县政府办公室、县公安局、有关乡镇（街道）等参加。主要职责:履行信息汇总和综合协调职责,发挥信息枢纽作用;传达上级有关指示;协调调配有关应急资源;协调各成员单位全力开展应急处置工作。规范并及时发布事故及救援信息。</w:t>
            </w:r>
          </w:p>
          <w:p w:rsidR="00A75CC4" w:rsidRDefault="00A75CC4">
            <w:pPr>
              <w:rPr>
                <w:rFonts w:ascii="方正仿宋_GBK" w:eastAsia="方正仿宋_GBK" w:hAnsi="方正仿宋_GBK" w:cs="方正仿宋_GBK"/>
                <w:sz w:val="16"/>
                <w:szCs w:val="16"/>
              </w:rPr>
            </w:pPr>
          </w:p>
        </w:tc>
        <w:tc>
          <w:tcPr>
            <w:tcW w:w="1739" w:type="dxa"/>
          </w:tcPr>
          <w:p w:rsidR="00A75CC4" w:rsidRDefault="00803623">
            <w:pPr>
              <w:spacing w:line="240" w:lineRule="exact"/>
              <w:rPr>
                <w:rFonts w:ascii="仿宋" w:eastAsia="仿宋" w:hAnsi="仿宋" w:cs="仿宋"/>
                <w:sz w:val="16"/>
                <w:szCs w:val="16"/>
              </w:rPr>
            </w:pPr>
            <w:r>
              <w:rPr>
                <w:rFonts w:ascii="方正仿宋_GBK" w:eastAsia="方正仿宋_GBK" w:hAnsi="方正仿宋_GBK" w:cs="方正仿宋_GBK" w:hint="eastAsia"/>
                <w:sz w:val="16"/>
                <w:szCs w:val="16"/>
              </w:rPr>
              <w:t>抢险救援组:县应急局牵头，县公安局、县卫生健康委、县消防救援大队、县生态环境局、县气象局、专家组、有关乡镇（街道）等参加。主要职责:负责组织危险化学品专业队伍、特种专业队伍和专业人员实施救援，组织搜救受伤、失踪人员，对危险物品进行排除和转移、消除次生灾害隐患、抢救运送伤员、现场清理等。</w:t>
            </w:r>
          </w:p>
        </w:tc>
        <w:tc>
          <w:tcPr>
            <w:tcW w:w="1612" w:type="dxa"/>
          </w:tcPr>
          <w:p w:rsidR="00A75CC4" w:rsidRDefault="00803623">
            <w:pPr>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医疗救治组:县卫生健康委牵头，有关医疗机构参加。主要职责:组织开展伤病员医疗救治、心理援助;统计核实事故伤亡情况等。</w:t>
            </w:r>
          </w:p>
          <w:p w:rsidR="00A75CC4" w:rsidRDefault="00A75CC4">
            <w:pPr>
              <w:rPr>
                <w:rFonts w:ascii="仿宋" w:eastAsia="仿宋" w:hAnsi="仿宋" w:cs="仿宋"/>
                <w:sz w:val="16"/>
                <w:szCs w:val="16"/>
              </w:rPr>
            </w:pPr>
          </w:p>
        </w:tc>
        <w:tc>
          <w:tcPr>
            <w:tcW w:w="1720" w:type="dxa"/>
          </w:tcPr>
          <w:p w:rsidR="00A75CC4" w:rsidRDefault="00803623">
            <w:pPr>
              <w:spacing w:line="220" w:lineRule="exact"/>
              <w:rPr>
                <w:rFonts w:ascii="仿宋" w:eastAsia="仿宋" w:hAnsi="仿宋" w:cs="仿宋"/>
                <w:sz w:val="16"/>
                <w:szCs w:val="16"/>
              </w:rPr>
            </w:pPr>
            <w:r>
              <w:rPr>
                <w:rFonts w:ascii="方正仿宋_GBK" w:eastAsia="方正仿宋_GBK" w:hAnsi="方正仿宋_GBK" w:cs="方正仿宋_GBK" w:hint="eastAsia"/>
                <w:sz w:val="16"/>
                <w:szCs w:val="16"/>
              </w:rPr>
              <w:t>安全保卫组:县公安局牵头，成员包括:县交通局、事故地有关乡镇（街道）等有关部门、事发单位安全保卫人员及社区干部等。主要职责:封锁、警戒、控制、保护事故现场及周边区域;维护现场治安，保护处置人员安全;疏散转移现场和周边受威胁区域人员;开展交通管制，在现场外围开辟专用通道供应急救援车辆和人员通行。</w:t>
            </w:r>
          </w:p>
        </w:tc>
        <w:tc>
          <w:tcPr>
            <w:tcW w:w="1750" w:type="dxa"/>
          </w:tcPr>
          <w:p w:rsidR="00A75CC4" w:rsidRDefault="00803623">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舆情导控组:县政府新闻办牵头,县应急局、县生态环境局、县公安局等部门参加。主要职责:及时、准确、正面、客观发布权威信息;汇集收集相关舆情;组织开展宣传报道;做好现场媒体记者的接待工作;做好舆论引导工作。</w:t>
            </w:r>
          </w:p>
          <w:p w:rsidR="00A75CC4" w:rsidRDefault="00A75CC4">
            <w:pPr>
              <w:rPr>
                <w:rFonts w:ascii="仿宋" w:eastAsia="仿宋" w:hAnsi="仿宋" w:cs="仿宋"/>
                <w:sz w:val="16"/>
                <w:szCs w:val="16"/>
              </w:rPr>
            </w:pPr>
          </w:p>
        </w:tc>
        <w:tc>
          <w:tcPr>
            <w:tcW w:w="1660" w:type="dxa"/>
          </w:tcPr>
          <w:p w:rsidR="00A75CC4" w:rsidRDefault="00803623">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后勤保障组:事发地乡镇（街道）牵头，县财政局、县商务委、交通局、县经济信息委等参加。主要职责:提供应急处置后勤服务;提供必要办公用品和交通、通信等工具;调集抢险救援所需装备、物资等;保障电力和应急通信。</w:t>
            </w:r>
          </w:p>
          <w:p w:rsidR="00A75CC4" w:rsidRDefault="00A75CC4">
            <w:pPr>
              <w:rPr>
                <w:rFonts w:ascii="仿宋" w:eastAsia="仿宋" w:hAnsi="仿宋" w:cs="仿宋"/>
                <w:sz w:val="16"/>
                <w:szCs w:val="16"/>
              </w:rPr>
            </w:pPr>
          </w:p>
        </w:tc>
        <w:tc>
          <w:tcPr>
            <w:tcW w:w="1706" w:type="dxa"/>
          </w:tcPr>
          <w:p w:rsidR="00A75CC4" w:rsidRDefault="00803623">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善后工作组:乡镇（街道）牵头,县民政局、县人力社保局等参加。主要职责:开展伤亡人员及家属的安抚、补偿和保险理赔;做好事故死亡人员遗体火化；恢复正常的生产、生活秩序。</w:t>
            </w:r>
          </w:p>
          <w:p w:rsidR="00A75CC4" w:rsidRDefault="00A75CC4">
            <w:pPr>
              <w:rPr>
                <w:rFonts w:ascii="仿宋" w:eastAsia="仿宋" w:hAnsi="仿宋" w:cs="仿宋"/>
                <w:sz w:val="16"/>
                <w:szCs w:val="16"/>
              </w:rPr>
            </w:pPr>
          </w:p>
        </w:tc>
        <w:tc>
          <w:tcPr>
            <w:tcW w:w="1590" w:type="dxa"/>
          </w:tcPr>
          <w:p w:rsidR="00A75CC4" w:rsidRDefault="00803623">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环境监测组:县生态环境局牵头，成员包括:县气象局,主要职责:负责对事故现场及周围区域环境组织应急监测，提出防止事态扩大和控制污染的要求或者建议，并对事故现场污染物的清除以及生态破坏的恢复等工作予以指导。</w:t>
            </w:r>
          </w:p>
          <w:p w:rsidR="00A75CC4" w:rsidRDefault="00A75CC4">
            <w:pPr>
              <w:rPr>
                <w:rFonts w:ascii="仿宋" w:eastAsia="仿宋" w:hAnsi="仿宋" w:cs="仿宋"/>
                <w:sz w:val="16"/>
                <w:szCs w:val="16"/>
              </w:rPr>
            </w:pPr>
          </w:p>
        </w:tc>
        <w:tc>
          <w:tcPr>
            <w:tcW w:w="1640" w:type="dxa"/>
          </w:tcPr>
          <w:p w:rsidR="00A75CC4" w:rsidRDefault="00803623">
            <w:pPr>
              <w:spacing w:line="240" w:lineRule="exact"/>
              <w:rPr>
                <w:rFonts w:ascii="方正仿宋_GBK" w:eastAsia="方正仿宋_GBK" w:hAnsi="方正仿宋_GBK" w:cs="方正仿宋_GBK"/>
                <w:sz w:val="16"/>
                <w:szCs w:val="16"/>
              </w:rPr>
            </w:pPr>
            <w:r>
              <w:rPr>
                <w:rFonts w:ascii="方正仿宋_GBK" w:eastAsia="方正仿宋_GBK" w:hAnsi="方正仿宋_GBK" w:cs="方正仿宋_GBK" w:hint="eastAsia"/>
                <w:sz w:val="16"/>
                <w:szCs w:val="16"/>
              </w:rPr>
              <w:t>专家组:聘请重庆市应急救援专家，组成危险化学品生产安全事故应急专家组。主要职责：为本县危险化学品生产安全事故应急准备和救援工作提供意见和建议；向危险化学品应急指挥部提供应急处置技术方案；参与事故调查，提出事故原因分析意见。</w:t>
            </w:r>
          </w:p>
          <w:p w:rsidR="00A75CC4" w:rsidRDefault="00A75CC4">
            <w:pPr>
              <w:rPr>
                <w:rFonts w:ascii="仿宋" w:eastAsia="仿宋" w:hAnsi="仿宋" w:cs="仿宋"/>
                <w:sz w:val="16"/>
                <w:szCs w:val="16"/>
              </w:rPr>
            </w:pPr>
          </w:p>
        </w:tc>
      </w:tr>
    </w:tbl>
    <w:p w:rsidR="00A75CC4" w:rsidRDefault="00A75CC4">
      <w:pPr>
        <w:rPr>
          <w:rFonts w:asciiTheme="minorEastAsia" w:hAnsiTheme="minorEastAsia" w:cstheme="minorEastAsia"/>
          <w:sz w:val="32"/>
          <w:szCs w:val="32"/>
        </w:rPr>
      </w:pPr>
    </w:p>
    <w:p w:rsidR="00A75CC4" w:rsidRDefault="00A75CC4">
      <w:pPr>
        <w:rPr>
          <w:rFonts w:asciiTheme="minorEastAsia" w:hAnsiTheme="minorEastAsia" w:cstheme="minorEastAsia"/>
          <w:sz w:val="32"/>
          <w:szCs w:val="32"/>
        </w:rPr>
      </w:pPr>
    </w:p>
    <w:p w:rsidR="00A75CC4" w:rsidRDefault="00A75CC4">
      <w:pPr>
        <w:rPr>
          <w:rFonts w:asciiTheme="minorEastAsia" w:hAnsiTheme="minorEastAsia" w:cstheme="minorEastAsia"/>
          <w:sz w:val="32"/>
          <w:szCs w:val="32"/>
        </w:rPr>
        <w:sectPr w:rsidR="00A75CC4">
          <w:pgSz w:w="16838" w:h="11906" w:orient="landscape"/>
          <w:pgMar w:top="1531" w:right="2098" w:bottom="1531" w:left="1984" w:header="851" w:footer="907" w:gutter="0"/>
          <w:pgNumType w:fmt="numberInDash"/>
          <w:cols w:space="0"/>
          <w:docGrid w:type="lines" w:linePitch="315"/>
        </w:sectPr>
      </w:pPr>
    </w:p>
    <w:p w:rsidR="00A75CC4" w:rsidRDefault="00803623">
      <w:pPr>
        <w:spacing w:line="560" w:lineRule="exact"/>
        <w:ind w:firstLineChars="200" w:firstLine="640"/>
        <w:outlineLvl w:val="1"/>
        <w:rPr>
          <w:rFonts w:ascii="方正楷体_GBK" w:eastAsia="方正楷体_GBK" w:hAnsi="方正楷体_GBK" w:cs="方正楷体_GBK"/>
          <w:sz w:val="32"/>
          <w:szCs w:val="32"/>
        </w:rPr>
      </w:pPr>
      <w:bookmarkStart w:id="287" w:name="_Toc23478"/>
      <w:r>
        <w:rPr>
          <w:rFonts w:ascii="方正楷体_GBK" w:eastAsia="方正楷体_GBK" w:hAnsi="方正楷体_GBK" w:cs="方正楷体_GBK" w:hint="eastAsia"/>
          <w:sz w:val="32"/>
          <w:szCs w:val="32"/>
        </w:rPr>
        <w:t>9.6 市级危险化学品专家组人员名单</w:t>
      </w:r>
      <w:bookmarkEnd w:id="287"/>
    </w:p>
    <w:tbl>
      <w:tblPr>
        <w:tblW w:w="887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63"/>
        <w:gridCol w:w="941"/>
        <w:gridCol w:w="641"/>
        <w:gridCol w:w="3800"/>
        <w:gridCol w:w="1438"/>
        <w:gridCol w:w="1487"/>
      </w:tblGrid>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序号</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姓名</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性别</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工作单位</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从事专业</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黑体_GBK" w:eastAsia="方正黑体_GBK" w:hAnsi="方正黑体_GBK" w:cs="方正黑体_GBK"/>
                <w:color w:val="000000"/>
                <w:sz w:val="22"/>
                <w:szCs w:val="22"/>
              </w:rPr>
            </w:pPr>
            <w:r>
              <w:rPr>
                <w:rFonts w:ascii="方正黑体_GBK" w:eastAsia="方正黑体_GBK" w:hAnsi="方正黑体_GBK" w:cs="方正黑体_GBK" w:hint="eastAsia"/>
                <w:color w:val="000000"/>
                <w:kern w:val="0"/>
                <w:sz w:val="22"/>
                <w:szCs w:val="22"/>
                <w:lang w:bidi="ar"/>
              </w:rPr>
              <w:t>电话号码</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朱进</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重庆市化工研究院</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13896139262</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邓勋民</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重庆市化工研究院</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13452835312</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黄力武</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重庆市化工研究院</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13060218506</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张琳</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女</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重庆市化工研究院</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15023703320</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张巧霞</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女</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重庆市化工研究院</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13594018694</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6</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邓静</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女</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重庆市化工研究院</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15178817758</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7</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王兴国</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重庆国龚安防技术事务所</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13320253680</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8</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闫少康</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重庆朔风科技有限公司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13637910096</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9</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龚雪</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女</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重庆紫光化工股份有限公司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13996053423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10</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蒋恩彬</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重庆西南安全生产科学技术研究所</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13101206076</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11</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黄彬</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重庆泰莱斯科技咨询有限公司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13637873805</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12</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魏作胜</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重庆富源化工有限公司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13908388679</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李瑞</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中煤科工集团重庆研究院有限公司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13983160003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14</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谭君</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女</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中安广源检测评价技术服务股份有限公司重庆分公司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17784496912</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杨平</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重庆助安科技有限公司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烟花爆竹.</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13983761988</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16</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胡国梅</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女</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重庆民丰化工有限责任公司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13628356668</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17</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蔡治勇</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重庆市安全生产科学研究有限公司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消防</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13002376221</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18</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刘国勇</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重庆市安全生产科学研究有限公司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13330278383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19</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吴子科</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重庆市安全生产科学研究有限公司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15823443395</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20</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段美满</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重庆市安全生产科学研究有限公司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烟花爆竹</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13883072761</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21</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王小明</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重庆昆冈科技有限公司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13668000800</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22</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徐守彬</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重庆工程学院</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烟花爆竹</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13212310097</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23</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戴熙</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重庆万汇注安工程师事务所有限公司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消防</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18983890698</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24</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杨松涛</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中国石化重庆川维化工有限公司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救援指挥</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13368317170</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25</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韩振杰</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中国石化重庆川维化工有限公司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救援指挥</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13618223126</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26</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陆军</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重庆久久久安全咨询服务有限公司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13594889977</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27</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金立志</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重庆建峰工业集团检修分公司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18716836813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28</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艾东</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重庆建峰化工股份有限公司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救援指挥</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13896717810</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29</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陈加林</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中化重庆涪陵化工有限公司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15025628819</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30</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胡龙江</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中国石油重庆销售仓储分公司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13983130543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31</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朱英来</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重庆国际复合材料股份有限公司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消防</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13752852085</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32</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罗明志</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重庆美高科技有限公司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13617689666</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33</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陈军</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长寿经开区集团公司.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13609417903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34</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席刚</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长寿经开区集团公司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13996119779</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35</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黄国耀</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长寿经开区应急管理中心</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13752908787</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36</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王宁</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中国石化重庆川维化工有限公司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救援指挥</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13500321777</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37</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朱德云</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原重庆长寿捷圆化工有限公司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13883550311</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38</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何建国</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重庆长寿化工有限责任公司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15825909205</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39</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汪小飞</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重庆天博环保有限公司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13638333887</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40</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伍建军</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重庆化医长寿化工集团有限公司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13996436702</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41</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张成杰</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重庆江顺储运有限公司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13436148699</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42</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郑长铃</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重庆同辉气体有限公司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13609426488</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43</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付俊松</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重庆民丰化工有限责任公司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15808049815</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44</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韦训琴</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重庆昌元化工集团有限公司.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15023944189</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45</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皮应彬</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重庆天安注安工程师事务所有限公司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13983263485</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46</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王远</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中国石油重庆销售开州经营部.</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13896348467</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47</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徐兴荣</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重庆市武隆区彩云液化石油气充装站</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13896799888</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48</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高林</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重庆市卓远环境影响评估有限公司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15608383899</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49</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冯铁军</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重庆兴发金冠化工有限公司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13896731158</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50</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周辉</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中国石油重庆销售云阳经营部</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13320301833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51</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石元发</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重庆神州气体有限公司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13908275183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52</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吴西航</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酉阳县宜人石化有限公司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13908275953</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53</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刘晓东</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昆药集团重庆武陵山制药有限公司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13709496777</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54</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林永胜</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重庆天轩环保技术有限公司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13340236549</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55</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肖科</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重庆助安科技有限公司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18983360631</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56</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鲜思淑</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女</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重庆国际生物城开发投资有限公司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13637787382</w:t>
            </w:r>
          </w:p>
        </w:tc>
      </w:tr>
      <w:tr w:rsidR="00A75CC4">
        <w:trPr>
          <w:trHeight w:val="340"/>
          <w:jc w:val="center"/>
        </w:trPr>
        <w:tc>
          <w:tcPr>
            <w:tcW w:w="563"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57</w:t>
            </w:r>
          </w:p>
        </w:tc>
        <w:tc>
          <w:tcPr>
            <w:tcW w:w="9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李伟</w:t>
            </w:r>
          </w:p>
        </w:tc>
        <w:tc>
          <w:tcPr>
            <w:tcW w:w="641"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男</w:t>
            </w:r>
          </w:p>
        </w:tc>
        <w:tc>
          <w:tcPr>
            <w:tcW w:w="3800"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重庆市安全生产科学研究有限公司</w:t>
            </w:r>
          </w:p>
        </w:tc>
        <w:tc>
          <w:tcPr>
            <w:tcW w:w="1438"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危险化学品</w:t>
            </w:r>
          </w:p>
        </w:tc>
        <w:tc>
          <w:tcPr>
            <w:tcW w:w="1487" w:type="dxa"/>
            <w:tcBorders>
              <w:tl2br w:val="nil"/>
              <w:tr2bl w:val="nil"/>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lang w:bidi="ar"/>
              </w:rPr>
              <w:t>15023254651</w:t>
            </w:r>
          </w:p>
        </w:tc>
      </w:tr>
    </w:tbl>
    <w:p w:rsidR="00A75CC4" w:rsidRDefault="00A75CC4">
      <w:pPr>
        <w:rPr>
          <w:rFonts w:asciiTheme="minorEastAsia" w:hAnsiTheme="minorEastAsia" w:cstheme="minorEastAsia"/>
          <w:sz w:val="32"/>
          <w:szCs w:val="32"/>
        </w:rPr>
      </w:pPr>
    </w:p>
    <w:p w:rsidR="00A75CC4" w:rsidRDefault="00A75CC4">
      <w:pPr>
        <w:pStyle w:val="a4"/>
        <w:rPr>
          <w:rFonts w:asciiTheme="minorEastAsia" w:hAnsiTheme="minorEastAsia" w:cstheme="minorEastAsia"/>
          <w:sz w:val="32"/>
          <w:szCs w:val="32"/>
        </w:rPr>
      </w:pPr>
    </w:p>
    <w:p w:rsidR="00A75CC4" w:rsidRDefault="00A75CC4"/>
    <w:p w:rsidR="00A75CC4" w:rsidRDefault="00A75CC4">
      <w:pPr>
        <w:spacing w:line="560" w:lineRule="exact"/>
        <w:outlineLvl w:val="1"/>
        <w:rPr>
          <w:rFonts w:ascii="方正仿宋_GBK" w:eastAsia="方正仿宋_GBK" w:hAnsi="方正仿宋_GBK" w:cs="方正仿宋_GBK"/>
          <w:color w:val="000000"/>
          <w:sz w:val="32"/>
          <w:szCs w:val="32"/>
        </w:rPr>
      </w:pPr>
    </w:p>
    <w:p w:rsidR="00A75CC4" w:rsidRDefault="00803623">
      <w:pPr>
        <w:spacing w:line="560" w:lineRule="exact"/>
        <w:ind w:firstLineChars="200" w:firstLine="640"/>
        <w:outlineLvl w:val="1"/>
        <w:rPr>
          <w:rFonts w:ascii="方正楷体_GBK" w:eastAsia="方正楷体_GBK" w:hAnsi="方正楷体_GBK" w:cs="方正楷体_GBK"/>
          <w:sz w:val="32"/>
          <w:szCs w:val="32"/>
        </w:rPr>
      </w:pPr>
      <w:bookmarkStart w:id="288" w:name="_Toc7077"/>
      <w:bookmarkStart w:id="289" w:name="_Toc19999"/>
      <w:bookmarkStart w:id="290" w:name="_Toc10593"/>
      <w:bookmarkStart w:id="291" w:name="_Toc29376"/>
      <w:bookmarkStart w:id="292" w:name="_Toc9304"/>
      <w:bookmarkStart w:id="293" w:name="_Toc2675"/>
      <w:bookmarkStart w:id="294" w:name="_Toc2232"/>
      <w:bookmarkStart w:id="295" w:name="_Toc26842_WPSOffice_Level1"/>
      <w:bookmarkStart w:id="296" w:name="_Toc12907"/>
      <w:r>
        <w:rPr>
          <w:rFonts w:ascii="方正楷体_GBK" w:eastAsia="方正楷体_GBK" w:hAnsi="方正楷体_GBK" w:cs="方正楷体_GBK" w:hint="eastAsia"/>
          <w:sz w:val="32"/>
          <w:szCs w:val="32"/>
        </w:rPr>
        <w:t>9.7 奉节县应急抢险有关部门联系电话</w:t>
      </w:r>
      <w:bookmarkEnd w:id="288"/>
      <w:bookmarkEnd w:id="289"/>
      <w:bookmarkEnd w:id="290"/>
      <w:bookmarkEnd w:id="291"/>
      <w:bookmarkEnd w:id="292"/>
      <w:bookmarkEnd w:id="293"/>
      <w:bookmarkEnd w:id="294"/>
      <w:bookmarkEnd w:id="295"/>
      <w:bookmarkEnd w:id="296"/>
    </w:p>
    <w:tbl>
      <w:tblPr>
        <w:tblW w:w="90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45"/>
        <w:gridCol w:w="1758"/>
        <w:gridCol w:w="2872"/>
        <w:gridCol w:w="1734"/>
      </w:tblGrid>
      <w:tr w:rsidR="00A75CC4">
        <w:trPr>
          <w:trHeight w:val="340"/>
          <w:tblHeader/>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部门名称</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联系电话</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部门名称</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Times New Roman" w:eastAsia="方正黑体_GBK" w:hAnsi="Times New Roman" w:cs="Times New Roman"/>
                <w:sz w:val="24"/>
              </w:rPr>
            </w:pPr>
            <w:r>
              <w:rPr>
                <w:rFonts w:ascii="Times New Roman" w:eastAsia="方正黑体_GBK" w:hAnsi="Times New Roman" w:cs="Times New Roman" w:hint="eastAsia"/>
                <w:sz w:val="24"/>
              </w:rPr>
              <w:t>联系电话</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县政府值班室</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56557192</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县生态环境局</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56551813</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县应急局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56557278</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县住房城乡建委</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85165058</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县规划自然资源局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56551211</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县城管局</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56862666</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县水利局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56557077</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县交通局</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56552273</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县农业农村委</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56555157</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县商务委</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56557182</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县林业局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56733366</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县文化旅游委</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85162999</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县气象局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56551254</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县人民防空办</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85165058</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县卫生健康委</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56569187</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县红十字会</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56569187</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县委宣传部</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56557300</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县国资管理中心</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56665132</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县委网信办</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56557300</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县统计局</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56557106</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县发展改革委</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56557266</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县金融服务中心</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56557199</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县教委</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56551059</w:t>
            </w:r>
          </w:p>
        </w:tc>
        <w:tc>
          <w:tcPr>
            <w:tcW w:w="2872" w:type="dxa"/>
            <w:tcBorders>
              <w:tl2br w:val="nil"/>
              <w:tr2bl w:val="nil"/>
            </w:tcBorders>
            <w:tcMar>
              <w:top w:w="57" w:type="dxa"/>
              <w:left w:w="85" w:type="dxa"/>
              <w:bottom w:w="57" w:type="dxa"/>
              <w:right w:w="85" w:type="dxa"/>
            </w:tcMar>
            <w:vAlign w:val="center"/>
          </w:tcPr>
          <w:p w:rsidR="00A75CC4" w:rsidRDefault="00803623">
            <w:pPr>
              <w:widowControl/>
              <w:spacing w:line="43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kern w:val="0"/>
                <w:sz w:val="24"/>
              </w:rPr>
              <w:t>县人武部</w:t>
            </w:r>
          </w:p>
        </w:tc>
        <w:tc>
          <w:tcPr>
            <w:tcW w:w="1734" w:type="dxa"/>
            <w:tcBorders>
              <w:tl2br w:val="nil"/>
              <w:tr2bl w:val="nil"/>
            </w:tcBorders>
            <w:tcMar>
              <w:top w:w="57" w:type="dxa"/>
              <w:left w:w="85" w:type="dxa"/>
              <w:bottom w:w="57" w:type="dxa"/>
              <w:right w:w="85" w:type="dxa"/>
            </w:tcMar>
            <w:vAlign w:val="center"/>
          </w:tcPr>
          <w:p w:rsidR="00A75CC4" w:rsidRDefault="00803623">
            <w:pPr>
              <w:widowControl/>
              <w:spacing w:line="43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color w:val="000000" w:themeColor="text1"/>
                <w:kern w:val="0"/>
                <w:sz w:val="24"/>
              </w:rPr>
              <w:t>87482271</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县科技局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56557235</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县委军民融合办</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56557116</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县经济信息委</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56557116</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武警奉节中队</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56523344</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县公安局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56516021</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银保监奉节监管组</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56529588</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县民政局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56557238</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奉节海事处</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56805111</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县司法局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56551216</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县消防救援大队</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56516310</w:t>
            </w:r>
          </w:p>
        </w:tc>
      </w:tr>
      <w:tr w:rsidR="00A75CC4">
        <w:trPr>
          <w:trHeight w:val="397"/>
          <w:jc w:val="center"/>
        </w:trPr>
        <w:tc>
          <w:tcPr>
            <w:tcW w:w="2645"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县财政局</w:t>
            </w:r>
          </w:p>
        </w:tc>
        <w:tc>
          <w:tcPr>
            <w:tcW w:w="1758"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56565051</w:t>
            </w:r>
          </w:p>
        </w:tc>
        <w:tc>
          <w:tcPr>
            <w:tcW w:w="2872"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国网重庆奉节供电公司</w:t>
            </w:r>
          </w:p>
        </w:tc>
        <w:tc>
          <w:tcPr>
            <w:tcW w:w="1734" w:type="dxa"/>
            <w:tcBorders>
              <w:tl2br w:val="nil"/>
              <w:tr2bl w:val="nil"/>
            </w:tcBorders>
            <w:tcMar>
              <w:top w:w="57" w:type="dxa"/>
              <w:left w:w="85" w:type="dxa"/>
              <w:bottom w:w="57" w:type="dxa"/>
              <w:right w:w="85" w:type="dxa"/>
            </w:tcMar>
            <w:vAlign w:val="center"/>
          </w:tcPr>
          <w:p w:rsidR="00A75CC4" w:rsidRDefault="00803623">
            <w:pPr>
              <w:snapToGrid w:val="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56558501</w:t>
            </w:r>
          </w:p>
        </w:tc>
      </w:tr>
    </w:tbl>
    <w:p w:rsidR="00A75CC4" w:rsidRDefault="00A75CC4">
      <w:pPr>
        <w:spacing w:line="320" w:lineRule="exact"/>
        <w:jc w:val="center"/>
        <w:rPr>
          <w:rFonts w:ascii="方正仿宋_GBK" w:eastAsia="方正仿宋_GBK" w:hAnsi="方正仿宋_GBK" w:cs="方正仿宋_GBK"/>
          <w:bCs/>
          <w:color w:val="000000" w:themeColor="text1"/>
          <w:szCs w:val="32"/>
        </w:rPr>
      </w:pPr>
    </w:p>
    <w:p w:rsidR="00A75CC4" w:rsidRDefault="00A75CC4">
      <w:pPr>
        <w:autoSpaceDE w:val="0"/>
        <w:autoSpaceDN w:val="0"/>
        <w:adjustRightInd w:val="0"/>
        <w:rPr>
          <w:rFonts w:ascii="方正仿宋_GBK" w:eastAsia="方正仿宋_GBK" w:hAnsi="方正仿宋_GBK" w:cs="方正仿宋_GBK"/>
          <w:color w:val="000000"/>
          <w:sz w:val="32"/>
          <w:szCs w:val="32"/>
        </w:rPr>
      </w:pPr>
    </w:p>
    <w:p w:rsidR="00A75CC4" w:rsidRDefault="00A75CC4">
      <w:pPr>
        <w:pStyle w:val="Default"/>
        <w:rPr>
          <w:rFonts w:ascii="方正仿宋_GBK" w:eastAsia="方正仿宋_GBK" w:hAnsi="方正仿宋_GBK" w:cs="方正仿宋_GBK" w:hint="default"/>
          <w:sz w:val="32"/>
          <w:szCs w:val="32"/>
        </w:rPr>
      </w:pPr>
    </w:p>
    <w:p w:rsidR="00A75CC4" w:rsidRDefault="00A75CC4">
      <w:pPr>
        <w:rPr>
          <w:rFonts w:asciiTheme="minorEastAsia" w:hAnsiTheme="minorEastAsia" w:cstheme="minorEastAsia"/>
          <w:sz w:val="32"/>
          <w:szCs w:val="32"/>
        </w:rPr>
      </w:pPr>
    </w:p>
    <w:p w:rsidR="00A75CC4" w:rsidRDefault="00803623">
      <w:pPr>
        <w:keepNext/>
        <w:keepLines/>
        <w:spacing w:line="560" w:lineRule="exact"/>
        <w:ind w:firstLineChars="200" w:firstLine="643"/>
        <w:outlineLvl w:val="1"/>
        <w:rPr>
          <w:rFonts w:ascii="方正楷体_GBK" w:eastAsia="方正楷体_GBK" w:hAnsi="方正楷体_GBK" w:cs="方正楷体_GBK"/>
          <w:b/>
          <w:bCs/>
          <w:sz w:val="32"/>
          <w:szCs w:val="32"/>
        </w:rPr>
      </w:pPr>
      <w:bookmarkStart w:id="297" w:name="_Toc27315"/>
      <w:bookmarkStart w:id="298" w:name="_Toc17407"/>
      <w:bookmarkStart w:id="299" w:name="_Toc20212"/>
      <w:bookmarkStart w:id="300" w:name="_Toc12738"/>
      <w:bookmarkStart w:id="301" w:name="_Toc11268"/>
      <w:bookmarkStart w:id="302" w:name="_Toc28144"/>
      <w:bookmarkStart w:id="303" w:name="_Toc5721"/>
      <w:bookmarkStart w:id="304" w:name="_Toc14615"/>
      <w:bookmarkStart w:id="305" w:name="_Toc30086"/>
      <w:bookmarkStart w:id="306" w:name="_Toc16425"/>
      <w:bookmarkStart w:id="307" w:name="_Toc7694_WPSOffice_Level2"/>
      <w:bookmarkStart w:id="308" w:name="_Toc22255"/>
      <w:r>
        <w:rPr>
          <w:rFonts w:ascii="方正楷体_GBK" w:eastAsia="方正楷体_GBK" w:hAnsi="方正楷体_GBK" w:cs="方正楷体_GBK" w:hint="eastAsia"/>
          <w:b/>
          <w:bCs/>
          <w:sz w:val="32"/>
          <w:szCs w:val="32"/>
        </w:rPr>
        <w:t>9.8 奉节县各乡镇（街道）政务值班电话</w:t>
      </w:r>
      <w:bookmarkEnd w:id="297"/>
      <w:bookmarkEnd w:id="298"/>
      <w:bookmarkEnd w:id="299"/>
      <w:bookmarkEnd w:id="300"/>
      <w:bookmarkEnd w:id="301"/>
      <w:bookmarkEnd w:id="302"/>
      <w:bookmarkEnd w:id="303"/>
      <w:bookmarkEnd w:id="304"/>
      <w:bookmarkEnd w:id="305"/>
      <w:bookmarkEnd w:id="306"/>
      <w:bookmarkEnd w:id="307"/>
      <w:bookmarkEnd w:id="308"/>
    </w:p>
    <w:tbl>
      <w:tblPr>
        <w:tblW w:w="88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4"/>
        <w:gridCol w:w="1453"/>
        <w:gridCol w:w="1684"/>
        <w:gridCol w:w="1150"/>
        <w:gridCol w:w="1650"/>
        <w:gridCol w:w="1688"/>
      </w:tblGrid>
      <w:tr w:rsidR="00A75CC4">
        <w:trPr>
          <w:trHeight w:val="405"/>
        </w:trPr>
        <w:tc>
          <w:tcPr>
            <w:tcW w:w="1244" w:type="dxa"/>
            <w:tcBorders>
              <w:tl2br w:val="nil"/>
              <w:tr2bl w:val="nil"/>
            </w:tcBorders>
            <w:noWrap/>
            <w:tcMar>
              <w:top w:w="15" w:type="dxa"/>
              <w:left w:w="15" w:type="dxa"/>
              <w:right w:w="15" w:type="dxa"/>
            </w:tcMar>
            <w:vAlign w:val="center"/>
          </w:tcPr>
          <w:p w:rsidR="00A75CC4" w:rsidRDefault="00803623">
            <w:pPr>
              <w:widowControl/>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序号</w:t>
            </w:r>
          </w:p>
        </w:tc>
        <w:tc>
          <w:tcPr>
            <w:tcW w:w="1453" w:type="dxa"/>
            <w:tcBorders>
              <w:tl2br w:val="nil"/>
              <w:tr2bl w:val="nil"/>
            </w:tcBorders>
            <w:noWrap/>
            <w:tcMar>
              <w:top w:w="15" w:type="dxa"/>
              <w:left w:w="15" w:type="dxa"/>
              <w:right w:w="15" w:type="dxa"/>
            </w:tcMar>
            <w:vAlign w:val="center"/>
          </w:tcPr>
          <w:p w:rsidR="00A75CC4" w:rsidRDefault="00803623">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单位名称</w:t>
            </w:r>
          </w:p>
        </w:tc>
        <w:tc>
          <w:tcPr>
            <w:tcW w:w="1684" w:type="dxa"/>
            <w:tcBorders>
              <w:tl2br w:val="nil"/>
              <w:tr2bl w:val="nil"/>
            </w:tcBorders>
            <w:noWrap/>
            <w:tcMar>
              <w:top w:w="15" w:type="dxa"/>
              <w:left w:w="15" w:type="dxa"/>
              <w:right w:w="15" w:type="dxa"/>
            </w:tcMar>
            <w:vAlign w:val="center"/>
          </w:tcPr>
          <w:p w:rsidR="00A75CC4" w:rsidRDefault="00803623">
            <w:pPr>
              <w:widowControl/>
              <w:jc w:val="center"/>
              <w:textAlignment w:val="center"/>
              <w:rPr>
                <w:rFonts w:ascii="方正仿宋_GBK" w:eastAsia="方正仿宋_GBK" w:hAnsi="方正仿宋_GBK" w:cs="方正仿宋_GBK"/>
                <w:b/>
                <w:bCs/>
                <w:color w:val="000000" w:themeColor="text1"/>
                <w:sz w:val="24"/>
              </w:rPr>
            </w:pPr>
            <w:r>
              <w:rPr>
                <w:rFonts w:ascii="方正仿宋_GBK" w:eastAsia="方正仿宋_GBK" w:hAnsi="方正仿宋_GBK" w:cs="方正仿宋_GBK" w:hint="eastAsia"/>
                <w:b/>
                <w:bCs/>
                <w:color w:val="000000" w:themeColor="text1"/>
                <w:kern w:val="0"/>
                <w:sz w:val="24"/>
              </w:rPr>
              <w:t>值班电话</w:t>
            </w:r>
          </w:p>
        </w:tc>
        <w:tc>
          <w:tcPr>
            <w:tcW w:w="1150" w:type="dxa"/>
            <w:tcBorders>
              <w:tl2br w:val="nil"/>
              <w:tr2bl w:val="nil"/>
            </w:tcBorders>
            <w:noWrap/>
            <w:tcMar>
              <w:top w:w="15" w:type="dxa"/>
              <w:left w:w="15" w:type="dxa"/>
              <w:right w:w="15" w:type="dxa"/>
            </w:tcMar>
            <w:vAlign w:val="center"/>
          </w:tcPr>
          <w:p w:rsidR="00A75CC4" w:rsidRDefault="00803623">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序号</w:t>
            </w:r>
          </w:p>
        </w:tc>
        <w:tc>
          <w:tcPr>
            <w:tcW w:w="1650" w:type="dxa"/>
            <w:tcBorders>
              <w:tl2br w:val="nil"/>
              <w:tr2bl w:val="nil"/>
            </w:tcBorders>
            <w:noWrap/>
            <w:tcMar>
              <w:top w:w="15" w:type="dxa"/>
              <w:left w:w="15" w:type="dxa"/>
              <w:right w:w="15" w:type="dxa"/>
            </w:tcMar>
            <w:vAlign w:val="center"/>
          </w:tcPr>
          <w:p w:rsidR="00A75CC4" w:rsidRDefault="00803623">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单位名称</w:t>
            </w:r>
          </w:p>
        </w:tc>
        <w:tc>
          <w:tcPr>
            <w:tcW w:w="1688" w:type="dxa"/>
            <w:tcBorders>
              <w:tl2br w:val="nil"/>
              <w:tr2bl w:val="nil"/>
            </w:tcBorders>
            <w:noWrap/>
            <w:tcMar>
              <w:top w:w="15" w:type="dxa"/>
              <w:left w:w="15" w:type="dxa"/>
              <w:right w:w="15" w:type="dxa"/>
            </w:tcMar>
            <w:vAlign w:val="center"/>
          </w:tcPr>
          <w:p w:rsidR="00A75CC4" w:rsidRDefault="00803623">
            <w:pPr>
              <w:widowControl/>
              <w:jc w:val="center"/>
              <w:textAlignment w:val="center"/>
              <w:rPr>
                <w:rFonts w:ascii="方正仿宋_GBK" w:eastAsia="方正仿宋_GBK" w:hAnsi="方正仿宋_GBK" w:cs="方正仿宋_GBK"/>
                <w:b/>
                <w:bCs/>
                <w:color w:val="000000" w:themeColor="text1"/>
                <w:kern w:val="0"/>
                <w:sz w:val="24"/>
              </w:rPr>
            </w:pPr>
            <w:r>
              <w:rPr>
                <w:rFonts w:ascii="方正仿宋_GBK" w:eastAsia="方正仿宋_GBK" w:hAnsi="方正仿宋_GBK" w:cs="方正仿宋_GBK" w:hint="eastAsia"/>
                <w:b/>
                <w:bCs/>
                <w:color w:val="000000" w:themeColor="text1"/>
                <w:kern w:val="0"/>
                <w:sz w:val="24"/>
              </w:rPr>
              <w:t>值班电话</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公平镇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56631132</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18</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五马镇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56860056</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安坪镇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56693288</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19</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夔州街道</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56681789</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白帝镇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56731102</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20</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新民镇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56851121</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4</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草堂镇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56720032</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21</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兴隆镇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56786023</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长安乡</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56839001</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22</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岩湾乡</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56728288</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6</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大树镇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56750036</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23</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羊市镇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56696196</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7</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汾河镇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56727390</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24</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永安街道</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56561708</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8</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冯坪乡</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56862118</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25</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永乐镇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56736013</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9</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鹤峰乡</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56864008</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26</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鱼复街道</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56601076</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10</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红土乡</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56655007</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27</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云雾乡</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56801001</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11</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甲高镇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56685122</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28</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朱衣镇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56681123</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12</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康乐镇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56766169</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29</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竹园镇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56623666</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13</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康坪乡</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56664098</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30</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龙桥乡</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56836066</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14</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夔门街道</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81760606</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31</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青莲镇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56604007</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15</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平安乡</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56609001</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32</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石岗乡</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56653383</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16</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青龙镇</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56802023</w:t>
            </w:r>
          </w:p>
        </w:tc>
        <w:tc>
          <w:tcPr>
            <w:tcW w:w="11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33</w:t>
            </w:r>
          </w:p>
        </w:tc>
        <w:tc>
          <w:tcPr>
            <w:tcW w:w="1650"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吐祥镇</w:t>
            </w:r>
          </w:p>
        </w:tc>
        <w:tc>
          <w:tcPr>
            <w:tcW w:w="1688"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56781131</w:t>
            </w:r>
          </w:p>
        </w:tc>
      </w:tr>
      <w:tr w:rsidR="00A75CC4">
        <w:trPr>
          <w:trHeight w:val="405"/>
        </w:trPr>
        <w:tc>
          <w:tcPr>
            <w:tcW w:w="124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17</w:t>
            </w:r>
          </w:p>
        </w:tc>
        <w:tc>
          <w:tcPr>
            <w:tcW w:w="1453"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太和乡</w:t>
            </w:r>
          </w:p>
        </w:tc>
        <w:tc>
          <w:tcPr>
            <w:tcW w:w="1684" w:type="dxa"/>
            <w:tcBorders>
              <w:tl2br w:val="nil"/>
              <w:tr2bl w:val="nil"/>
            </w:tcBorders>
            <w:shd w:val="clear" w:color="auto" w:fill="auto"/>
            <w:noWrap/>
            <w:tcMar>
              <w:top w:w="15" w:type="dxa"/>
              <w:left w:w="15" w:type="dxa"/>
              <w:right w:w="15" w:type="dxa"/>
            </w:tcMar>
            <w:vAlign w:val="center"/>
          </w:tcPr>
          <w:p w:rsidR="00A75CC4" w:rsidRDefault="00803623">
            <w:pPr>
              <w:widowControl/>
              <w:spacing w:line="430" w:lineRule="exact"/>
              <w:jc w:val="center"/>
              <w:rPr>
                <w:rFonts w:ascii="方正仿宋_GBK" w:eastAsia="方正仿宋_GBK" w:hAnsi="方正仿宋_GBK" w:cs="方正仿宋_GBK"/>
                <w:color w:val="000000" w:themeColor="text1"/>
                <w:kern w:val="0"/>
                <w:sz w:val="24"/>
              </w:rPr>
            </w:pPr>
            <w:r>
              <w:rPr>
                <w:rFonts w:ascii="方正仿宋_GBK" w:eastAsia="方正仿宋_GBK" w:hAnsi="方正仿宋_GBK" w:cs="方正仿宋_GBK" w:hint="eastAsia"/>
                <w:color w:val="000000" w:themeColor="text1"/>
                <w:kern w:val="0"/>
                <w:sz w:val="24"/>
              </w:rPr>
              <w:t>56806002</w:t>
            </w:r>
          </w:p>
        </w:tc>
        <w:tc>
          <w:tcPr>
            <w:tcW w:w="1150" w:type="dxa"/>
            <w:tcBorders>
              <w:tl2br w:val="nil"/>
              <w:tr2bl w:val="nil"/>
            </w:tcBorders>
            <w:shd w:val="clear" w:color="auto" w:fill="auto"/>
            <w:noWrap/>
            <w:tcMar>
              <w:top w:w="15" w:type="dxa"/>
              <w:left w:w="15" w:type="dxa"/>
              <w:right w:w="15" w:type="dxa"/>
            </w:tcMar>
            <w:vAlign w:val="center"/>
          </w:tcPr>
          <w:p w:rsidR="00A75CC4" w:rsidRDefault="00A75CC4">
            <w:pPr>
              <w:widowControl/>
              <w:spacing w:line="430" w:lineRule="exact"/>
              <w:jc w:val="center"/>
              <w:rPr>
                <w:rFonts w:ascii="方正仿宋_GBK" w:eastAsia="方正仿宋_GBK" w:hAnsi="方正仿宋_GBK" w:cs="方正仿宋_GBK"/>
                <w:color w:val="000000" w:themeColor="text1"/>
                <w:kern w:val="0"/>
                <w:sz w:val="24"/>
              </w:rPr>
            </w:pPr>
          </w:p>
        </w:tc>
        <w:tc>
          <w:tcPr>
            <w:tcW w:w="1650" w:type="dxa"/>
            <w:tcBorders>
              <w:tl2br w:val="nil"/>
              <w:tr2bl w:val="nil"/>
            </w:tcBorders>
            <w:shd w:val="clear" w:color="auto" w:fill="auto"/>
            <w:noWrap/>
            <w:tcMar>
              <w:top w:w="15" w:type="dxa"/>
              <w:left w:w="15" w:type="dxa"/>
              <w:right w:w="15" w:type="dxa"/>
            </w:tcMar>
            <w:vAlign w:val="center"/>
          </w:tcPr>
          <w:p w:rsidR="00A75CC4" w:rsidRDefault="00A75CC4">
            <w:pPr>
              <w:widowControl/>
              <w:spacing w:line="430" w:lineRule="exact"/>
              <w:jc w:val="center"/>
              <w:rPr>
                <w:rFonts w:ascii="方正仿宋_GBK" w:eastAsia="方正仿宋_GBK" w:hAnsi="方正仿宋_GBK" w:cs="方正仿宋_GBK"/>
                <w:color w:val="000000" w:themeColor="text1"/>
                <w:kern w:val="0"/>
                <w:sz w:val="24"/>
              </w:rPr>
            </w:pPr>
          </w:p>
        </w:tc>
        <w:tc>
          <w:tcPr>
            <w:tcW w:w="1688" w:type="dxa"/>
            <w:tcBorders>
              <w:tl2br w:val="nil"/>
              <w:tr2bl w:val="nil"/>
            </w:tcBorders>
            <w:shd w:val="clear" w:color="auto" w:fill="auto"/>
            <w:noWrap/>
            <w:tcMar>
              <w:top w:w="15" w:type="dxa"/>
              <w:left w:w="15" w:type="dxa"/>
              <w:right w:w="15" w:type="dxa"/>
            </w:tcMar>
            <w:vAlign w:val="center"/>
          </w:tcPr>
          <w:p w:rsidR="00A75CC4" w:rsidRDefault="00A75CC4">
            <w:pPr>
              <w:widowControl/>
              <w:spacing w:line="430" w:lineRule="exact"/>
              <w:jc w:val="center"/>
              <w:rPr>
                <w:rFonts w:ascii="方正仿宋_GBK" w:eastAsia="方正仿宋_GBK" w:hAnsi="方正仿宋_GBK" w:cs="方正仿宋_GBK"/>
                <w:color w:val="000000" w:themeColor="text1"/>
                <w:kern w:val="0"/>
                <w:sz w:val="24"/>
              </w:rPr>
            </w:pPr>
          </w:p>
        </w:tc>
      </w:tr>
    </w:tbl>
    <w:p w:rsidR="00A75CC4" w:rsidRDefault="00A75CC4">
      <w:pPr>
        <w:pStyle w:val="Default"/>
        <w:rPr>
          <w:rFonts w:hint="default"/>
        </w:rPr>
      </w:pPr>
    </w:p>
    <w:p w:rsidR="00A75CC4" w:rsidRDefault="00A75CC4">
      <w:pPr>
        <w:pStyle w:val="Default"/>
        <w:rPr>
          <w:rFonts w:hint="default"/>
        </w:rPr>
      </w:pPr>
    </w:p>
    <w:p w:rsidR="00A75CC4" w:rsidRDefault="00A75CC4">
      <w:pPr>
        <w:pStyle w:val="Default"/>
        <w:rPr>
          <w:rFonts w:hint="default"/>
        </w:rPr>
      </w:pPr>
    </w:p>
    <w:p w:rsidR="00A75CC4" w:rsidRDefault="00A75CC4">
      <w:pPr>
        <w:pStyle w:val="Default"/>
        <w:rPr>
          <w:rFonts w:hint="default"/>
        </w:rPr>
      </w:pPr>
    </w:p>
    <w:p w:rsidR="00A75CC4" w:rsidRDefault="00A75CC4">
      <w:pPr>
        <w:pStyle w:val="Default"/>
        <w:rPr>
          <w:rFonts w:hint="default"/>
        </w:rPr>
      </w:pPr>
    </w:p>
    <w:p w:rsidR="00A75CC4" w:rsidRDefault="00A75CC4">
      <w:pPr>
        <w:pStyle w:val="Default"/>
        <w:rPr>
          <w:rFonts w:hint="default"/>
        </w:rPr>
      </w:pPr>
    </w:p>
    <w:p w:rsidR="00A75CC4" w:rsidRDefault="00803623">
      <w:pPr>
        <w:keepNext/>
        <w:keepLines/>
        <w:ind w:firstLineChars="200" w:firstLine="643"/>
        <w:outlineLvl w:val="1"/>
        <w:rPr>
          <w:rFonts w:ascii="方正楷体_GBK" w:eastAsia="方正楷体_GBK" w:hAnsi="方正楷体_GBK" w:cs="方正楷体_GBK"/>
          <w:b/>
          <w:kern w:val="44"/>
          <w:sz w:val="32"/>
          <w:szCs w:val="32"/>
        </w:rPr>
      </w:pPr>
      <w:bookmarkStart w:id="309" w:name="_Toc20845"/>
      <w:r>
        <w:rPr>
          <w:rFonts w:ascii="方正楷体_GBK" w:eastAsia="方正楷体_GBK" w:hAnsi="方正楷体_GBK" w:cs="方正楷体_GBK" w:hint="eastAsia"/>
          <w:b/>
          <w:kern w:val="44"/>
          <w:sz w:val="32"/>
          <w:szCs w:val="32"/>
        </w:rPr>
        <w:t>9.9 奉节县</w:t>
      </w:r>
      <w:r>
        <w:rPr>
          <w:rFonts w:ascii="方正楷体_GBK" w:eastAsia="方正楷体_GBK" w:hAnsi="方正楷体_GBK" w:cs="方正楷体_GBK"/>
          <w:b/>
          <w:kern w:val="44"/>
          <w:sz w:val="32"/>
          <w:szCs w:val="32"/>
        </w:rPr>
        <w:t>消防救援队伍统计表</w:t>
      </w:r>
      <w:bookmarkEnd w:id="309"/>
    </w:p>
    <w:tbl>
      <w:tblPr>
        <w:tblW w:w="9055" w:type="dxa"/>
        <w:tblLayout w:type="fixed"/>
        <w:tblLook w:val="04A0" w:firstRow="1" w:lastRow="0" w:firstColumn="1" w:lastColumn="0" w:noHBand="0" w:noVBand="1"/>
      </w:tblPr>
      <w:tblGrid>
        <w:gridCol w:w="689"/>
        <w:gridCol w:w="1392"/>
        <w:gridCol w:w="908"/>
        <w:gridCol w:w="1465"/>
        <w:gridCol w:w="1726"/>
        <w:gridCol w:w="997"/>
        <w:gridCol w:w="1363"/>
        <w:gridCol w:w="515"/>
      </w:tblGrid>
      <w:tr w:rsidR="00A75CC4">
        <w:trPr>
          <w:trHeight w:val="45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序号</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机构名称</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b/>
                <w:bCs/>
                <w:color w:val="000000"/>
                <w:kern w:val="0"/>
                <w:szCs w:val="21"/>
                <w:lang w:bidi="ar"/>
              </w:rPr>
            </w:pPr>
            <w:r>
              <w:rPr>
                <w:rFonts w:ascii="方正仿宋_GBK" w:eastAsia="方正仿宋_GBK" w:hAnsi="方正仿宋_GBK" w:cs="方正仿宋_GBK" w:hint="eastAsia"/>
                <w:b/>
                <w:bCs/>
                <w:color w:val="000000"/>
                <w:kern w:val="0"/>
                <w:szCs w:val="21"/>
                <w:lang w:bidi="ar"/>
              </w:rPr>
              <w:t>成立</w:t>
            </w:r>
          </w:p>
          <w:p w:rsidR="00A75CC4" w:rsidRDefault="00803623">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时间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b/>
                <w:bCs/>
                <w:color w:val="000000"/>
                <w:kern w:val="0"/>
                <w:szCs w:val="21"/>
                <w:lang w:bidi="ar"/>
              </w:rPr>
            </w:pPr>
            <w:r>
              <w:rPr>
                <w:rFonts w:ascii="方正仿宋_GBK" w:eastAsia="方正仿宋_GBK" w:hAnsi="方正仿宋_GBK" w:cs="方正仿宋_GBK" w:hint="eastAsia"/>
                <w:b/>
                <w:bCs/>
                <w:color w:val="000000"/>
                <w:kern w:val="0"/>
                <w:szCs w:val="21"/>
                <w:lang w:bidi="ar"/>
              </w:rPr>
              <w:t>管理机构</w:t>
            </w:r>
          </w:p>
          <w:p w:rsidR="00A75CC4" w:rsidRDefault="00803623">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名称</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地址</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联系人</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联系电话</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bidi="ar"/>
              </w:rPr>
              <w:t>人数</w:t>
            </w:r>
          </w:p>
        </w:tc>
      </w:tr>
      <w:tr w:rsidR="00A75CC4">
        <w:trPr>
          <w:trHeight w:val="1035"/>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竹枝路消防救援站</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1986年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奉节县消防救援大队</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奉节县永安街道竹枝路144号</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谢晓明</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15730620220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25</w:t>
            </w:r>
          </w:p>
        </w:tc>
      </w:tr>
      <w:tr w:rsidR="00A75CC4">
        <w:trPr>
          <w:trHeight w:val="84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西部新城消防救援站</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2017年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奉节县消防救援大队</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奉节县夔州街道万胜路</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马林钢</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13364023849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35</w:t>
            </w:r>
          </w:p>
        </w:tc>
      </w:tr>
      <w:tr w:rsidR="00A75CC4">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3</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兴隆镇政府专职消防队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奉节县兴隆镇政府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奉节县兴隆镇金凤路173号</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侯明国</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13638796459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8</w:t>
            </w:r>
          </w:p>
        </w:tc>
      </w:tr>
      <w:tr w:rsidR="00A75CC4">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竹园镇政府专职消防队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奉节县竹园镇政府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奉节县竹园镇繁荣路</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肖锐</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15923479123</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8</w:t>
            </w:r>
          </w:p>
        </w:tc>
      </w:tr>
      <w:tr w:rsidR="00A75CC4">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公平镇政府专职消防队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2015年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奉节县公平镇政府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奉节县公平镇车家社区1组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吴永红</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15123409588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8</w:t>
            </w:r>
          </w:p>
        </w:tc>
      </w:tr>
      <w:tr w:rsidR="00A75CC4">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吐祥镇政府专职消防队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奉节县吐祥镇政府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奉节县吐祥镇禹王宫居委会</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万吉春</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15823786148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r>
      <w:tr w:rsidR="00A75CC4">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草堂镇政府专职消防队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2012年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奉节县草堂镇政府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奉节县草堂镇七里社区2社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黄兵</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15123573789</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r>
      <w:tr w:rsidR="00A75CC4">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8</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白帝镇政府专职消防队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2014年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奉节县白帝镇政府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奉节县白帝镇浣花社区</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蔡仁新</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15023805563</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r>
      <w:tr w:rsidR="00A75CC4">
        <w:trPr>
          <w:trHeight w:val="810"/>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9</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甲高镇政府专职消防队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2014年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奉节县甲高镇政府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奉节县甲高镇龙山居委会9组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陈少军</w:t>
            </w:r>
          </w:p>
        </w:tc>
        <w:tc>
          <w:tcPr>
            <w:tcW w:w="1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18290552988</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5</w:t>
            </w:r>
          </w:p>
        </w:tc>
      </w:tr>
      <w:tr w:rsidR="00A75CC4">
        <w:trPr>
          <w:trHeight w:val="822"/>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康乐镇政府专职消防队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2017年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奉节县康乐镇政府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奉节县康乐镇郭家社区一社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杨军</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13594868095</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6</w:t>
            </w:r>
          </w:p>
        </w:tc>
      </w:tr>
      <w:tr w:rsidR="00A75CC4">
        <w:trPr>
          <w:trHeight w:val="739"/>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新民镇政府专职消防队</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2018年</w:t>
            </w:r>
          </w:p>
        </w:tc>
        <w:tc>
          <w:tcPr>
            <w:tcW w:w="1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奉节县新民镇政府</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奉节县观音庵社区二组</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游勇</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18182303111</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5CC4" w:rsidRDefault="00803623">
            <w:pPr>
              <w:widowControl/>
              <w:snapToGrid w:val="0"/>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bidi="ar"/>
              </w:rPr>
              <w:t>6</w:t>
            </w:r>
          </w:p>
        </w:tc>
      </w:tr>
    </w:tbl>
    <w:p w:rsidR="00A75CC4" w:rsidRDefault="00A75CC4">
      <w:pPr>
        <w:autoSpaceDE w:val="0"/>
        <w:autoSpaceDN w:val="0"/>
        <w:adjustRightInd w:val="0"/>
        <w:rPr>
          <w:rFonts w:ascii="方正楷体_GBK" w:eastAsia="仿宋_GB2312" w:hAnsi="方正楷体_GBK" w:cs="方正楷体_GBK"/>
          <w:b/>
          <w:color w:val="000000"/>
          <w:kern w:val="44"/>
          <w:sz w:val="32"/>
          <w:szCs w:val="32"/>
        </w:rPr>
      </w:pPr>
    </w:p>
    <w:p w:rsidR="00A75CC4" w:rsidRDefault="00A75CC4">
      <w:pPr>
        <w:autoSpaceDE w:val="0"/>
        <w:autoSpaceDN w:val="0"/>
        <w:adjustRightInd w:val="0"/>
        <w:rPr>
          <w:rFonts w:ascii="方正楷体_GBK" w:eastAsia="仿宋_GB2312" w:hAnsi="方正楷体_GBK" w:cs="方正楷体_GBK"/>
          <w:b/>
          <w:color w:val="000000"/>
          <w:kern w:val="44"/>
          <w:sz w:val="32"/>
          <w:szCs w:val="32"/>
        </w:rPr>
      </w:pPr>
    </w:p>
    <w:p w:rsidR="00A75CC4" w:rsidRDefault="00A75CC4">
      <w:pPr>
        <w:autoSpaceDE w:val="0"/>
        <w:autoSpaceDN w:val="0"/>
        <w:adjustRightInd w:val="0"/>
        <w:rPr>
          <w:rFonts w:ascii="方正楷体_GBK" w:eastAsia="仿宋_GB2312" w:hAnsi="方正楷体_GBK" w:cs="方正楷体_GBK"/>
          <w:b/>
          <w:color w:val="000000"/>
          <w:kern w:val="44"/>
          <w:sz w:val="32"/>
          <w:szCs w:val="32"/>
        </w:rPr>
      </w:pPr>
    </w:p>
    <w:p w:rsidR="00A75CC4" w:rsidRDefault="00803623">
      <w:pPr>
        <w:keepNext/>
        <w:keepLines/>
        <w:ind w:firstLineChars="200" w:firstLine="643"/>
        <w:outlineLvl w:val="1"/>
        <w:rPr>
          <w:rFonts w:ascii="方正楷体_GBK" w:eastAsia="方正楷体_GBK" w:hAnsi="方正楷体_GBK" w:cs="方正楷体_GBK"/>
          <w:bCs/>
          <w:kern w:val="44"/>
          <w:sz w:val="32"/>
          <w:szCs w:val="32"/>
        </w:rPr>
      </w:pPr>
      <w:bookmarkStart w:id="310" w:name="_Toc150"/>
      <w:r>
        <w:rPr>
          <w:rFonts w:ascii="方正楷体_GBK" w:eastAsia="方正楷体_GBK" w:hAnsi="方正楷体_GBK" w:cs="方正楷体_GBK" w:hint="eastAsia"/>
          <w:b/>
          <w:kern w:val="44"/>
          <w:sz w:val="32"/>
          <w:szCs w:val="32"/>
        </w:rPr>
        <w:t>9.10乡镇（街道）综合应急救援队伍建设统计表</w:t>
      </w:r>
      <w:bookmarkEnd w:id="310"/>
    </w:p>
    <w:tbl>
      <w:tblPr>
        <w:tblStyle w:val="a9"/>
        <w:tblW w:w="9055" w:type="dxa"/>
        <w:tblLayout w:type="fixed"/>
        <w:tblLook w:val="04A0" w:firstRow="1" w:lastRow="0" w:firstColumn="1" w:lastColumn="0" w:noHBand="0" w:noVBand="1"/>
      </w:tblPr>
      <w:tblGrid>
        <w:gridCol w:w="931"/>
        <w:gridCol w:w="1252"/>
        <w:gridCol w:w="1270"/>
        <w:gridCol w:w="1212"/>
        <w:gridCol w:w="920"/>
        <w:gridCol w:w="1100"/>
        <w:gridCol w:w="1237"/>
        <w:gridCol w:w="1133"/>
      </w:tblGrid>
      <w:tr w:rsidR="00A75CC4">
        <w:trPr>
          <w:trHeight w:val="170"/>
        </w:trPr>
        <w:tc>
          <w:tcPr>
            <w:tcW w:w="931"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序号</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乡镇（街道）名称</w:t>
            </w:r>
          </w:p>
        </w:tc>
        <w:tc>
          <w:tcPr>
            <w:tcW w:w="1270"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是否建立综合应急救援队伍</w:t>
            </w:r>
          </w:p>
        </w:tc>
        <w:tc>
          <w:tcPr>
            <w:tcW w:w="121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队伍</w:t>
            </w:r>
          </w:p>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总人数</w:t>
            </w:r>
          </w:p>
        </w:tc>
        <w:tc>
          <w:tcPr>
            <w:tcW w:w="920"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专职</w:t>
            </w:r>
          </w:p>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人数</w:t>
            </w:r>
          </w:p>
        </w:tc>
        <w:tc>
          <w:tcPr>
            <w:tcW w:w="1100"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兼职人数</w:t>
            </w:r>
          </w:p>
        </w:tc>
        <w:tc>
          <w:tcPr>
            <w:tcW w:w="1237"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是否配备必要装备</w:t>
            </w:r>
          </w:p>
        </w:tc>
        <w:tc>
          <w:tcPr>
            <w:tcW w:w="1133"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负责人</w:t>
            </w:r>
          </w:p>
          <w:p w:rsidR="00A75CC4" w:rsidRDefault="00A75CC4">
            <w:pPr>
              <w:snapToGrid w:val="0"/>
              <w:jc w:val="center"/>
              <w:rPr>
                <w:rFonts w:ascii="方正仿宋_GBK" w:eastAsia="方正仿宋_GBK" w:hAnsi="方正仿宋_GBK" w:cs="方正仿宋_GBK"/>
                <w:szCs w:val="21"/>
              </w:rPr>
            </w:pP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云雾乡</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万永祥</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兴隆镇</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李光明</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甲高镇</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余贵来</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太和乡</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谢 鑫</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安坪镇</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颜 昊</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五马镇</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56人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46人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田大才</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石岗乡</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刘孝发</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永安街道</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40人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12人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28人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赵 斌</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康乐镇</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蔡世平</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青莲镇</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22人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17人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刘建国</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11</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新民镇</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袁祚伦</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竹园镇</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周兴闻</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13</w:t>
            </w:r>
          </w:p>
        </w:tc>
        <w:tc>
          <w:tcPr>
            <w:tcW w:w="1252" w:type="dxa"/>
            <w:vAlign w:val="center"/>
          </w:tcPr>
          <w:p w:rsidR="00A75CC4" w:rsidRDefault="00803623">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岩湾乡</w:t>
            </w:r>
          </w:p>
        </w:tc>
        <w:tc>
          <w:tcPr>
            <w:tcW w:w="127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212"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19人</w:t>
            </w:r>
          </w:p>
        </w:tc>
        <w:tc>
          <w:tcPr>
            <w:tcW w:w="92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5人</w:t>
            </w:r>
          </w:p>
        </w:tc>
        <w:tc>
          <w:tcPr>
            <w:tcW w:w="1100"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 川</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朱衣镇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潘德彬</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公平镇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姜运红</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16</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夔门街道</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苏 东</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17</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冯坪乡</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35人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谢先华</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18</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鱼复街道</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39人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34人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杨 娟</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19</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鹤峰乡</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8人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李来勇</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康坪乡</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魏发明</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21</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长安乡</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邓美清</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22</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羊市镇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16人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11人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杨体东</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27</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汾河镇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44人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34人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易厚民</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24</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草堂镇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7人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 兵</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25</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平安乡</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35人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罗德军</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26</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青龙镇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23人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18人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冉 辅</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27</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大树镇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张启鱼</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28</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龙桥乡</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冯 林</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29</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吐祥镇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17人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12人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杨 华</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红土乡</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 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唐 甜</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31</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永乐镇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7人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23人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黄 成</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32</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白帝镇</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10人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6人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4人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马小明</w:t>
            </w:r>
          </w:p>
        </w:tc>
      </w:tr>
      <w:tr w:rsidR="00A75CC4">
        <w:trPr>
          <w:trHeight w:val="170"/>
        </w:trPr>
        <w:tc>
          <w:tcPr>
            <w:tcW w:w="931"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33</w:t>
            </w:r>
          </w:p>
        </w:tc>
        <w:tc>
          <w:tcPr>
            <w:tcW w:w="1252" w:type="dxa"/>
            <w:vAlign w:val="center"/>
          </w:tcPr>
          <w:p w:rsidR="00A75CC4" w:rsidRDefault="00803623">
            <w:pPr>
              <w:snapToGrid w:val="0"/>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夔州街道</w:t>
            </w:r>
          </w:p>
        </w:tc>
        <w:tc>
          <w:tcPr>
            <w:tcW w:w="127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是</w:t>
            </w:r>
          </w:p>
        </w:tc>
        <w:tc>
          <w:tcPr>
            <w:tcW w:w="1212"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8人</w:t>
            </w:r>
          </w:p>
        </w:tc>
        <w:tc>
          <w:tcPr>
            <w:tcW w:w="92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3人</w:t>
            </w:r>
          </w:p>
        </w:tc>
        <w:tc>
          <w:tcPr>
            <w:tcW w:w="1100" w:type="dxa"/>
            <w:vAlign w:val="center"/>
          </w:tcPr>
          <w:p w:rsidR="00A75CC4" w:rsidRDefault="00803623">
            <w:pPr>
              <w:snapToGrid w:val="0"/>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5人</w:t>
            </w:r>
          </w:p>
        </w:tc>
        <w:tc>
          <w:tcPr>
            <w:tcW w:w="1237"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w:t>
            </w:r>
          </w:p>
        </w:tc>
        <w:tc>
          <w:tcPr>
            <w:tcW w:w="1133" w:type="dxa"/>
            <w:vAlign w:val="center"/>
          </w:tcPr>
          <w:p w:rsidR="00A75CC4" w:rsidRDefault="00803623">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陈代健</w:t>
            </w:r>
          </w:p>
        </w:tc>
      </w:tr>
    </w:tbl>
    <w:p w:rsidR="00A75CC4" w:rsidRDefault="003371F4" w:rsidP="00803623">
      <w:pPr>
        <w:pStyle w:val="WPSOffice1"/>
        <w:tabs>
          <w:tab w:val="right" w:leader="dot" w:pos="8901"/>
        </w:tabs>
        <w:snapToGrid w:val="0"/>
        <w:spacing w:beforeLines="50" w:before="156" w:afterLines="50" w:after="156" w:line="360" w:lineRule="auto"/>
        <w:jc w:val="center"/>
      </w:pPr>
      <w:sdt>
        <w:sdtPr>
          <w:rPr>
            <w:rFonts w:ascii="宋体" w:hAnsi="宋体" w:cstheme="minorBidi"/>
            <w:kern w:val="2"/>
            <w:sz w:val="21"/>
            <w:szCs w:val="24"/>
          </w:rPr>
          <w:id w:val="230049341"/>
          <w:showingPlcHdr/>
          <w:docPartObj>
            <w:docPartGallery w:val="Table of Contents"/>
            <w:docPartUnique/>
          </w:docPartObj>
        </w:sdtPr>
        <w:sdtEndPr/>
        <w:sdtContent/>
      </w:sdt>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964664" w:rsidRPr="00964664" w:rsidRDefault="00964664" w:rsidP="00964664"/>
    <w:p w:rsidR="00A75CC4" w:rsidRDefault="00A75CC4">
      <w:pPr>
        <w:autoSpaceDE w:val="0"/>
        <w:autoSpaceDN w:val="0"/>
        <w:adjustRightInd w:val="0"/>
        <w:jc w:val="left"/>
        <w:rPr>
          <w:rFonts w:ascii="仿宋_GB2312" w:eastAsia="仿宋_GB2312" w:hAnsi="Calibri" w:cs="Times New Roman"/>
          <w:color w:val="000000"/>
          <w:kern w:val="0"/>
          <w:sz w:val="24"/>
        </w:rPr>
      </w:pPr>
    </w:p>
    <w:p w:rsidR="00964664" w:rsidRPr="00964664" w:rsidRDefault="00964664" w:rsidP="00964664"/>
    <w:p w:rsidR="00964664" w:rsidRPr="00964664" w:rsidRDefault="00964664" w:rsidP="00964664">
      <w:pPr>
        <w:pStyle w:val="a4"/>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autoSpaceDE w:val="0"/>
        <w:autoSpaceDN w:val="0"/>
        <w:adjustRightInd w:val="0"/>
        <w:jc w:val="left"/>
        <w:rPr>
          <w:rFonts w:ascii="仿宋_GB2312" w:eastAsia="仿宋_GB2312" w:hAnsi="Calibri" w:cs="Times New Roman"/>
          <w:color w:val="000000"/>
          <w:kern w:val="0"/>
          <w:sz w:val="24"/>
        </w:rPr>
      </w:pPr>
    </w:p>
    <w:p w:rsidR="00A75CC4" w:rsidRDefault="00A75CC4">
      <w:pPr>
        <w:rPr>
          <w:rFonts w:ascii="Times New Roman" w:eastAsia="方正仿宋_GBK" w:hAnsi="Times New Roman" w:cs="Times New Roman"/>
          <w:sz w:val="32"/>
        </w:rPr>
      </w:pPr>
    </w:p>
    <w:p w:rsidR="00A75CC4" w:rsidRPr="00964664" w:rsidRDefault="00803623" w:rsidP="00964664">
      <w:pPr>
        <w:pBdr>
          <w:top w:val="single" w:sz="4" w:space="1" w:color="auto"/>
          <w:left w:val="none" w:sz="0" w:space="4" w:color="auto"/>
          <w:bottom w:val="none" w:sz="0" w:space="1" w:color="auto"/>
          <w:right w:val="none" w:sz="0" w:space="4" w:color="auto"/>
        </w:pBdr>
        <w:tabs>
          <w:tab w:val="left" w:pos="7797"/>
        </w:tabs>
        <w:spacing w:line="440" w:lineRule="exact"/>
        <w:ind w:firstLineChars="100" w:firstLine="280"/>
        <w:rPr>
          <w:rFonts w:ascii="方正仿宋_GBK" w:eastAsia="方正仿宋_GBK"/>
          <w:sz w:val="28"/>
          <w:szCs w:val="28"/>
        </w:rPr>
      </w:pPr>
      <w:r w:rsidRPr="00964664">
        <w:rPr>
          <w:rFonts w:ascii="方正仿宋_GBK" w:eastAsia="方正仿宋_GBK" w:hint="eastAsia"/>
          <w:sz w:val="28"/>
          <w:szCs w:val="28"/>
        </w:rPr>
        <w:t>抄送：县委办公室，县人大常委会办公室，县政协办公室，县监委，</w:t>
      </w:r>
    </w:p>
    <w:p w:rsidR="00A75CC4" w:rsidRPr="00964664" w:rsidRDefault="00803623" w:rsidP="00964664">
      <w:pPr>
        <w:pBdr>
          <w:top w:val="single" w:sz="4" w:space="1" w:color="auto"/>
          <w:left w:val="none" w:sz="0" w:space="4" w:color="auto"/>
          <w:bottom w:val="none" w:sz="0" w:space="1" w:color="auto"/>
          <w:right w:val="none" w:sz="0" w:space="4" w:color="auto"/>
        </w:pBdr>
        <w:tabs>
          <w:tab w:val="left" w:pos="7797"/>
        </w:tabs>
        <w:spacing w:line="440" w:lineRule="exact"/>
        <w:ind w:firstLineChars="400" w:firstLine="1120"/>
        <w:rPr>
          <w:rFonts w:ascii="方正仿宋_GBK" w:eastAsia="方正仿宋_GBK" w:hAnsi="宋体"/>
          <w:kern w:val="0"/>
          <w:szCs w:val="32"/>
        </w:rPr>
      </w:pPr>
      <w:r w:rsidRPr="00964664">
        <w:rPr>
          <w:rFonts w:ascii="方正仿宋_GBK" w:eastAsia="方正仿宋_GBK" w:hint="eastAsia"/>
          <w:sz w:val="28"/>
          <w:szCs w:val="28"/>
        </w:rPr>
        <w:t>县法院，县检察院，县人武部。</w:t>
      </w:r>
    </w:p>
    <w:p w:rsidR="00A75CC4" w:rsidRPr="00964664" w:rsidRDefault="00803623" w:rsidP="00964664">
      <w:pPr>
        <w:pBdr>
          <w:top w:val="single" w:sz="4" w:space="1" w:color="auto"/>
          <w:bottom w:val="single" w:sz="8" w:space="1" w:color="auto"/>
        </w:pBdr>
        <w:tabs>
          <w:tab w:val="left" w:pos="790"/>
          <w:tab w:val="left" w:pos="7371"/>
        </w:tabs>
        <w:snapToGrid w:val="0"/>
        <w:spacing w:line="440" w:lineRule="exact"/>
        <w:ind w:firstLineChars="100" w:firstLine="280"/>
        <w:rPr>
          <w:rFonts w:ascii="方正仿宋_GBK" w:eastAsia="方正仿宋_GBK"/>
        </w:rPr>
      </w:pPr>
      <w:r w:rsidRPr="00964664">
        <w:rPr>
          <w:rFonts w:ascii="方正仿宋_GBK" w:eastAsia="方正仿宋_GBK" w:hint="eastAsia"/>
          <w:sz w:val="28"/>
          <w:szCs w:val="28"/>
        </w:rPr>
        <w:t>奉节县人民政府办公室</w:t>
      </w:r>
      <w:r w:rsidR="00964664">
        <w:rPr>
          <w:rFonts w:ascii="方正仿宋_GBK" w:eastAsia="方正仿宋_GBK" w:hint="eastAsia"/>
          <w:sz w:val="28"/>
          <w:szCs w:val="28"/>
        </w:rPr>
        <w:t xml:space="preserve">                   </w:t>
      </w:r>
      <w:r w:rsidRPr="00964664">
        <w:rPr>
          <w:rFonts w:ascii="方正仿宋_GBK" w:eastAsia="方正仿宋_GBK" w:hint="eastAsia"/>
          <w:sz w:val="28"/>
          <w:szCs w:val="28"/>
        </w:rPr>
        <w:t xml:space="preserve"> 2022年</w:t>
      </w:r>
      <w:r w:rsidR="00964664">
        <w:rPr>
          <w:rFonts w:ascii="方正仿宋_GBK" w:eastAsia="方正仿宋_GBK" w:hint="eastAsia"/>
          <w:sz w:val="28"/>
          <w:szCs w:val="28"/>
        </w:rPr>
        <w:t>8</w:t>
      </w:r>
      <w:r w:rsidRPr="00964664">
        <w:rPr>
          <w:rFonts w:ascii="方正仿宋_GBK" w:eastAsia="方正仿宋_GBK" w:hint="eastAsia"/>
          <w:sz w:val="28"/>
          <w:szCs w:val="28"/>
        </w:rPr>
        <w:t>月</w:t>
      </w:r>
      <w:r w:rsidR="00964664">
        <w:rPr>
          <w:rFonts w:ascii="方正仿宋_GBK" w:eastAsia="方正仿宋_GBK" w:hint="eastAsia"/>
          <w:sz w:val="28"/>
          <w:szCs w:val="28"/>
        </w:rPr>
        <w:t>8</w:t>
      </w:r>
      <w:r w:rsidRPr="00964664">
        <w:rPr>
          <w:rFonts w:ascii="方正仿宋_GBK" w:eastAsia="方正仿宋_GBK" w:hint="eastAsia"/>
          <w:sz w:val="28"/>
          <w:szCs w:val="28"/>
        </w:rPr>
        <w:t>日印发</w:t>
      </w:r>
    </w:p>
    <w:sectPr w:rsidR="00A75CC4" w:rsidRPr="00964664">
      <w:footerReference w:type="default" r:id="rId12"/>
      <w:pgSz w:w="11906" w:h="16838"/>
      <w:pgMar w:top="2098" w:right="1474" w:bottom="1984" w:left="1587" w:header="851" w:footer="1417"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F4" w:rsidRDefault="003371F4">
      <w:r>
        <w:separator/>
      </w:r>
    </w:p>
  </w:endnote>
  <w:endnote w:type="continuationSeparator" w:id="0">
    <w:p w:rsidR="003371F4" w:rsidRDefault="0033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
    <w:altName w:val="黑体"/>
    <w:charset w:val="86"/>
    <w:family w:val="script"/>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C4" w:rsidRDefault="00803623">
    <w:pPr>
      <w:pStyle w:val="a6"/>
    </w:pPr>
    <w:r>
      <w:rPr>
        <w:noProof/>
      </w:rPr>
      <mc:AlternateContent>
        <mc:Choice Requires="wps">
          <w:drawing>
            <wp:anchor distT="0" distB="0" distL="114300" distR="114300" simplePos="0" relativeHeight="251659264" behindDoc="0" locked="0" layoutInCell="1" allowOverlap="1" wp14:anchorId="726605DB" wp14:editId="4EFB8C82">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5CC4" w:rsidRDefault="0080362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371F4">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63"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53YgIAAAw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xkb53YgIAAAwFAAAOAAAAAAAAAAAAAAAAAC4CAABkcnMvZTJvRG9jLnht&#10;bFBLAQItABQABgAIAAAAIQBxqtG51wAAAAUBAAAPAAAAAAAAAAAAAAAAALwEAABkcnMvZG93bnJl&#10;di54bWxQSwUGAAAAAAQABADzAAAAwAUAAAAA&#10;" filled="f" stroked="f" strokeweight=".5pt">
              <v:textbox style="mso-fit-shape-to-text:t" inset="0,0,0,0">
                <w:txbxContent>
                  <w:p w:rsidR="00A75CC4" w:rsidRDefault="0080362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371F4">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C4" w:rsidRDefault="00803623">
    <w:pPr>
      <w:snapToGrid w:val="0"/>
      <w:ind w:right="360"/>
      <w:rPr>
        <w:rFonts w:ascii="Times New Roman" w:eastAsia="方正仿宋_GBK" w:hAnsi="Times New Roman" w:cs="Times New Roman"/>
        <w:sz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5CC4" w:rsidRDefault="0080362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23A0">
                            <w:rPr>
                              <w:rFonts w:asciiTheme="minorEastAsia" w:hAnsiTheme="minorEastAsia" w:cstheme="minorEastAsia"/>
                              <w:noProof/>
                              <w:sz w:val="28"/>
                              <w:szCs w:val="28"/>
                            </w:rPr>
                            <w:t>- 26 -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64"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fkcF1ZQIAABMFAAAOAAAAAAAAAAAAAAAAAC4CAABkcnMvZTJvRG9j&#10;LnhtbFBLAQItABQABgAIAAAAIQBxqtG51wAAAAUBAAAPAAAAAAAAAAAAAAAAAL8EAABkcnMvZG93&#10;bnJldi54bWxQSwUGAAAAAAQABADzAAAAwwUAAAAA&#10;" filled="f" stroked="f" strokeweight=".5pt">
              <v:textbox style="mso-fit-shape-to-text:t" inset="0,0,0,0">
                <w:txbxContent>
                  <w:p w:rsidR="00A75CC4" w:rsidRDefault="0080362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23A0">
                      <w:rPr>
                        <w:rFonts w:asciiTheme="minorEastAsia" w:hAnsiTheme="minorEastAsia" w:cstheme="minorEastAsia"/>
                        <w:noProof/>
                        <w:sz w:val="28"/>
                        <w:szCs w:val="28"/>
                      </w:rPr>
                      <w:t>- 26 -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C4" w:rsidRDefault="00803623">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5CC4" w:rsidRDefault="0080362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23A0">
                            <w:rPr>
                              <w:rFonts w:asciiTheme="minorEastAsia" w:hAnsiTheme="minorEastAsia" w:cstheme="minorEastAsia"/>
                              <w:noProof/>
                              <w:sz w:val="28"/>
                              <w:szCs w:val="28"/>
                            </w:rPr>
                            <w:t>- 33 -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65"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SoZgIAABMFAAAOAAAAZHJzL2Uyb0RvYy54bWysVMFuEzEQvSPxD5bvdNMAVRR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nx0qGYCAAATBQAADgAAAAAAAAAAAAAAAAAuAgAAZHJzL2Uyb0Rv&#10;Yy54bWxQSwECLQAUAAYACAAAACEAcarRudcAAAAFAQAADwAAAAAAAAAAAAAAAADABAAAZHJzL2Rv&#10;d25yZXYueG1sUEsFBgAAAAAEAAQA8wAAAMQFAAAAAA==&#10;" filled="f" stroked="f" strokeweight=".5pt">
              <v:textbox style="mso-fit-shape-to-text:t" inset="0,0,0,0">
                <w:txbxContent>
                  <w:p w:rsidR="00A75CC4" w:rsidRDefault="0080362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23A0">
                      <w:rPr>
                        <w:rFonts w:asciiTheme="minorEastAsia" w:hAnsiTheme="minorEastAsia" w:cstheme="minorEastAsia"/>
                        <w:noProof/>
                        <w:sz w:val="28"/>
                        <w:szCs w:val="28"/>
                      </w:rPr>
                      <w:t>- 33 -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CC4" w:rsidRDefault="00803623">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5CC4" w:rsidRDefault="0080362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23A0">
                            <w:rPr>
                              <w:rFonts w:asciiTheme="minorEastAsia" w:hAnsiTheme="minorEastAsia" w:cstheme="minorEastAsia"/>
                              <w:noProof/>
                              <w:sz w:val="28"/>
                              <w:szCs w:val="28"/>
                            </w:rPr>
                            <w:t>- 40 -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6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MZQIAABM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V/PuXMCYse3X37evf9592PLww8ANT5OIfetYdm6l9Sj0aP/AhmrrvXweYvKmKQA+rtHl7V&#10;Jyaz0Ww6m00gkpCNP/Bf3Zv7ENMrRZZlouYB/Suwis1lTIPqqJKjObpojSk9NI51NT8+ejEpBnsJ&#10;nBuHGLmIIdlCpa1R2YNx75RG/SXnzCiTp85MYBuBmRFSKpdKucUTtLOWRtjHGO70s6kqU/kY471F&#10;iUwu7Y1t6yiUeh+k3XwaU9aD/ojAUHeGIPWrvjT+a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XCdMZQIAABMFAAAOAAAAAAAAAAAAAAAAAC4CAABkcnMvZTJvRG9j&#10;LnhtbFBLAQItABQABgAIAAAAIQBxqtG51wAAAAUBAAAPAAAAAAAAAAAAAAAAAL8EAABkcnMvZG93&#10;bnJldi54bWxQSwUGAAAAAAQABADzAAAAwwUAAAAA&#10;" filled="f" stroked="f" strokeweight=".5pt">
              <v:textbox style="mso-fit-shape-to-text:t" inset="0,0,0,0">
                <w:txbxContent>
                  <w:p w:rsidR="00A75CC4" w:rsidRDefault="00803623">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C23A0">
                      <w:rPr>
                        <w:rFonts w:asciiTheme="minorEastAsia" w:hAnsiTheme="minorEastAsia" w:cstheme="minorEastAsia"/>
                        <w:noProof/>
                        <w:sz w:val="28"/>
                        <w:szCs w:val="28"/>
                      </w:rPr>
                      <w:t>- 40 -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F4" w:rsidRDefault="003371F4">
      <w:r>
        <w:separator/>
      </w:r>
    </w:p>
  </w:footnote>
  <w:footnote w:type="continuationSeparator" w:id="0">
    <w:p w:rsidR="003371F4" w:rsidRDefault="00337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D4093"/>
    <w:multiLevelType w:val="singleLevel"/>
    <w:tmpl w:val="4CAD409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8"/>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s>
  <w:rsids>
    <w:rsidRoot w:val="00172A27"/>
    <w:rsid w:val="D7FB26F4"/>
    <w:rsid w:val="DFFD2E30"/>
    <w:rsid w:val="E557A240"/>
    <w:rsid w:val="EDCB0B81"/>
    <w:rsid w:val="FB7FB572"/>
    <w:rsid w:val="00172A27"/>
    <w:rsid w:val="003371F4"/>
    <w:rsid w:val="00803623"/>
    <w:rsid w:val="00935970"/>
    <w:rsid w:val="00964664"/>
    <w:rsid w:val="00A75CC4"/>
    <w:rsid w:val="00AC23A0"/>
    <w:rsid w:val="00C603FA"/>
    <w:rsid w:val="00D02EF5"/>
    <w:rsid w:val="01203FAE"/>
    <w:rsid w:val="015A4CF0"/>
    <w:rsid w:val="01857369"/>
    <w:rsid w:val="019B53E2"/>
    <w:rsid w:val="01A00C4B"/>
    <w:rsid w:val="01AC48D0"/>
    <w:rsid w:val="01E966BF"/>
    <w:rsid w:val="01F66ABD"/>
    <w:rsid w:val="020B07BA"/>
    <w:rsid w:val="0261487E"/>
    <w:rsid w:val="026F15EB"/>
    <w:rsid w:val="026F3970"/>
    <w:rsid w:val="027C0B8B"/>
    <w:rsid w:val="02A209F3"/>
    <w:rsid w:val="02B926FC"/>
    <w:rsid w:val="02E9696D"/>
    <w:rsid w:val="02FF5E45"/>
    <w:rsid w:val="03253AFD"/>
    <w:rsid w:val="03327FC8"/>
    <w:rsid w:val="03AF1619"/>
    <w:rsid w:val="03D575A8"/>
    <w:rsid w:val="03DB0660"/>
    <w:rsid w:val="03F434D0"/>
    <w:rsid w:val="042C0EBC"/>
    <w:rsid w:val="04335DA6"/>
    <w:rsid w:val="04470F02"/>
    <w:rsid w:val="045F1970"/>
    <w:rsid w:val="04826D2E"/>
    <w:rsid w:val="048614E6"/>
    <w:rsid w:val="04ED6AE5"/>
    <w:rsid w:val="04FF037E"/>
    <w:rsid w:val="050A6064"/>
    <w:rsid w:val="053E0EA6"/>
    <w:rsid w:val="05465FAD"/>
    <w:rsid w:val="057730B9"/>
    <w:rsid w:val="05995C65"/>
    <w:rsid w:val="05EC6139"/>
    <w:rsid w:val="06007F0A"/>
    <w:rsid w:val="065F10D4"/>
    <w:rsid w:val="06890FB9"/>
    <w:rsid w:val="06A42A78"/>
    <w:rsid w:val="06FD269B"/>
    <w:rsid w:val="08575950"/>
    <w:rsid w:val="085D0904"/>
    <w:rsid w:val="086C22C1"/>
    <w:rsid w:val="086D0E0A"/>
    <w:rsid w:val="08BC0A60"/>
    <w:rsid w:val="08C416C3"/>
    <w:rsid w:val="08CF045B"/>
    <w:rsid w:val="093E76C7"/>
    <w:rsid w:val="0973530A"/>
    <w:rsid w:val="09972933"/>
    <w:rsid w:val="09B2776D"/>
    <w:rsid w:val="09BD424D"/>
    <w:rsid w:val="09F91840"/>
    <w:rsid w:val="0A6749FB"/>
    <w:rsid w:val="0A7422F1"/>
    <w:rsid w:val="0A9F23E7"/>
    <w:rsid w:val="0B161F7E"/>
    <w:rsid w:val="0B381EF4"/>
    <w:rsid w:val="0BB05F2E"/>
    <w:rsid w:val="0BD460C1"/>
    <w:rsid w:val="0BE44893"/>
    <w:rsid w:val="0BFE4EEC"/>
    <w:rsid w:val="0C05627A"/>
    <w:rsid w:val="0C536D2F"/>
    <w:rsid w:val="0C6C16BF"/>
    <w:rsid w:val="0C91415A"/>
    <w:rsid w:val="0C9E222B"/>
    <w:rsid w:val="0CA37841"/>
    <w:rsid w:val="0CC779D3"/>
    <w:rsid w:val="0D005C95"/>
    <w:rsid w:val="0D1D01C8"/>
    <w:rsid w:val="0D580E41"/>
    <w:rsid w:val="0D6370A5"/>
    <w:rsid w:val="0D735465"/>
    <w:rsid w:val="0DB717F6"/>
    <w:rsid w:val="0E197DBB"/>
    <w:rsid w:val="0E341099"/>
    <w:rsid w:val="0E4F15B3"/>
    <w:rsid w:val="0EB83A78"/>
    <w:rsid w:val="0EC20C1F"/>
    <w:rsid w:val="0EE61D1A"/>
    <w:rsid w:val="0F0B4B6E"/>
    <w:rsid w:val="0F1A098A"/>
    <w:rsid w:val="0F6D4D62"/>
    <w:rsid w:val="0F73174D"/>
    <w:rsid w:val="0F863EB5"/>
    <w:rsid w:val="0FAC4C5F"/>
    <w:rsid w:val="0FB15E7F"/>
    <w:rsid w:val="0FCA5D27"/>
    <w:rsid w:val="10263F10"/>
    <w:rsid w:val="10312336"/>
    <w:rsid w:val="103703E5"/>
    <w:rsid w:val="10545A22"/>
    <w:rsid w:val="10831281"/>
    <w:rsid w:val="10A047C3"/>
    <w:rsid w:val="10B244F7"/>
    <w:rsid w:val="10B85FB1"/>
    <w:rsid w:val="10BE7490"/>
    <w:rsid w:val="11146F5F"/>
    <w:rsid w:val="111D2270"/>
    <w:rsid w:val="111E1B8C"/>
    <w:rsid w:val="11F356F0"/>
    <w:rsid w:val="12AD31C8"/>
    <w:rsid w:val="12BC78AF"/>
    <w:rsid w:val="12FE1C75"/>
    <w:rsid w:val="13053004"/>
    <w:rsid w:val="13645F7C"/>
    <w:rsid w:val="1380268A"/>
    <w:rsid w:val="13C06F2A"/>
    <w:rsid w:val="14050323"/>
    <w:rsid w:val="14665D24"/>
    <w:rsid w:val="148512C7"/>
    <w:rsid w:val="148D505F"/>
    <w:rsid w:val="14943583"/>
    <w:rsid w:val="15205ED3"/>
    <w:rsid w:val="152A6D51"/>
    <w:rsid w:val="158521DA"/>
    <w:rsid w:val="15910B7E"/>
    <w:rsid w:val="15A46B04"/>
    <w:rsid w:val="15A831E8"/>
    <w:rsid w:val="15C471A6"/>
    <w:rsid w:val="16351E52"/>
    <w:rsid w:val="163D2AB4"/>
    <w:rsid w:val="1661486F"/>
    <w:rsid w:val="167D1103"/>
    <w:rsid w:val="168B39FD"/>
    <w:rsid w:val="16D62899"/>
    <w:rsid w:val="16E72738"/>
    <w:rsid w:val="1723614E"/>
    <w:rsid w:val="17245C02"/>
    <w:rsid w:val="174165D4"/>
    <w:rsid w:val="17740758"/>
    <w:rsid w:val="177D1849"/>
    <w:rsid w:val="17977689"/>
    <w:rsid w:val="17E910F8"/>
    <w:rsid w:val="185C36C6"/>
    <w:rsid w:val="18B530E6"/>
    <w:rsid w:val="199C57C7"/>
    <w:rsid w:val="1A4C59BC"/>
    <w:rsid w:val="1A9554A2"/>
    <w:rsid w:val="1A9F759E"/>
    <w:rsid w:val="1AAB26E2"/>
    <w:rsid w:val="1AC35C7E"/>
    <w:rsid w:val="1B4D65EE"/>
    <w:rsid w:val="1B550590"/>
    <w:rsid w:val="1B817FB8"/>
    <w:rsid w:val="1BA07D6D"/>
    <w:rsid w:val="1BBB4BA7"/>
    <w:rsid w:val="1C487899"/>
    <w:rsid w:val="1C5C7048"/>
    <w:rsid w:val="1CE4012E"/>
    <w:rsid w:val="1D1D719C"/>
    <w:rsid w:val="1DC43FD0"/>
    <w:rsid w:val="1DE16435"/>
    <w:rsid w:val="1E2D4410"/>
    <w:rsid w:val="1E595086"/>
    <w:rsid w:val="1E5C1113"/>
    <w:rsid w:val="1E5E181A"/>
    <w:rsid w:val="1E8224D5"/>
    <w:rsid w:val="1EA47B74"/>
    <w:rsid w:val="1EB32271"/>
    <w:rsid w:val="1EC06709"/>
    <w:rsid w:val="1EC91639"/>
    <w:rsid w:val="1F2E23DB"/>
    <w:rsid w:val="1F552229"/>
    <w:rsid w:val="1F7C3543"/>
    <w:rsid w:val="1F7C3C00"/>
    <w:rsid w:val="1FEB3581"/>
    <w:rsid w:val="1FF02946"/>
    <w:rsid w:val="201C198C"/>
    <w:rsid w:val="20346CD6"/>
    <w:rsid w:val="20495B8C"/>
    <w:rsid w:val="204C04C4"/>
    <w:rsid w:val="209E1BB3"/>
    <w:rsid w:val="20A40DCE"/>
    <w:rsid w:val="20B53430"/>
    <w:rsid w:val="20BD4F1E"/>
    <w:rsid w:val="20E06E5E"/>
    <w:rsid w:val="21341864"/>
    <w:rsid w:val="213A3D03"/>
    <w:rsid w:val="21C82A4D"/>
    <w:rsid w:val="21CB3390"/>
    <w:rsid w:val="2228386D"/>
    <w:rsid w:val="22BC4856"/>
    <w:rsid w:val="22F75292"/>
    <w:rsid w:val="22F83FEB"/>
    <w:rsid w:val="232308B1"/>
    <w:rsid w:val="238B30B1"/>
    <w:rsid w:val="239A534A"/>
    <w:rsid w:val="246F652F"/>
    <w:rsid w:val="24843928"/>
    <w:rsid w:val="248C70E1"/>
    <w:rsid w:val="251C0306"/>
    <w:rsid w:val="253B28B5"/>
    <w:rsid w:val="256619E3"/>
    <w:rsid w:val="25CE54D7"/>
    <w:rsid w:val="26070F4C"/>
    <w:rsid w:val="26146631"/>
    <w:rsid w:val="263317DE"/>
    <w:rsid w:val="2683629D"/>
    <w:rsid w:val="26AA7CF2"/>
    <w:rsid w:val="277A3B68"/>
    <w:rsid w:val="27F356C9"/>
    <w:rsid w:val="28117CE4"/>
    <w:rsid w:val="28341F69"/>
    <w:rsid w:val="285A3310"/>
    <w:rsid w:val="286A0CCF"/>
    <w:rsid w:val="288E0F4E"/>
    <w:rsid w:val="2930247E"/>
    <w:rsid w:val="295201CD"/>
    <w:rsid w:val="2959155B"/>
    <w:rsid w:val="29657F00"/>
    <w:rsid w:val="29D71BF2"/>
    <w:rsid w:val="2A1F4553"/>
    <w:rsid w:val="2A2474D0"/>
    <w:rsid w:val="2A5266D7"/>
    <w:rsid w:val="2A5734B2"/>
    <w:rsid w:val="2A5A37DD"/>
    <w:rsid w:val="2A7D74CC"/>
    <w:rsid w:val="2ABB17C4"/>
    <w:rsid w:val="2B1700A6"/>
    <w:rsid w:val="2B226845"/>
    <w:rsid w:val="2B6E5792"/>
    <w:rsid w:val="2BAC2B4D"/>
    <w:rsid w:val="2BD85E26"/>
    <w:rsid w:val="2BFA0DD4"/>
    <w:rsid w:val="2C153E60"/>
    <w:rsid w:val="2C2A71DF"/>
    <w:rsid w:val="2C412EA7"/>
    <w:rsid w:val="2C9A1D94"/>
    <w:rsid w:val="2CA7300E"/>
    <w:rsid w:val="2D0511BD"/>
    <w:rsid w:val="2D444BF9"/>
    <w:rsid w:val="2D656721"/>
    <w:rsid w:val="2E3A497C"/>
    <w:rsid w:val="2E654075"/>
    <w:rsid w:val="2EB90ADB"/>
    <w:rsid w:val="2EE1627B"/>
    <w:rsid w:val="2F00709D"/>
    <w:rsid w:val="2F01691D"/>
    <w:rsid w:val="2F0C35AE"/>
    <w:rsid w:val="2F3C0777"/>
    <w:rsid w:val="2F7C2EDB"/>
    <w:rsid w:val="2F884949"/>
    <w:rsid w:val="2F9C9CD2"/>
    <w:rsid w:val="30096D64"/>
    <w:rsid w:val="301277B1"/>
    <w:rsid w:val="30134B5A"/>
    <w:rsid w:val="303B7C0D"/>
    <w:rsid w:val="30980BBB"/>
    <w:rsid w:val="30D37E45"/>
    <w:rsid w:val="3111430A"/>
    <w:rsid w:val="316867E0"/>
    <w:rsid w:val="317072D5"/>
    <w:rsid w:val="31C00AEF"/>
    <w:rsid w:val="32625D14"/>
    <w:rsid w:val="32672F3B"/>
    <w:rsid w:val="328A06FE"/>
    <w:rsid w:val="32B12408"/>
    <w:rsid w:val="32D216B8"/>
    <w:rsid w:val="333E66E0"/>
    <w:rsid w:val="3369683F"/>
    <w:rsid w:val="33EB36F8"/>
    <w:rsid w:val="340B0B3A"/>
    <w:rsid w:val="34692F9B"/>
    <w:rsid w:val="34A701AB"/>
    <w:rsid w:val="34BC3B12"/>
    <w:rsid w:val="34D348B8"/>
    <w:rsid w:val="35026F4B"/>
    <w:rsid w:val="35213875"/>
    <w:rsid w:val="35610116"/>
    <w:rsid w:val="357D4824"/>
    <w:rsid w:val="359B2CAD"/>
    <w:rsid w:val="35F5170D"/>
    <w:rsid w:val="36533F02"/>
    <w:rsid w:val="36552F0A"/>
    <w:rsid w:val="368D6CE8"/>
    <w:rsid w:val="36A24542"/>
    <w:rsid w:val="36BE58DF"/>
    <w:rsid w:val="36D66745"/>
    <w:rsid w:val="37256F21"/>
    <w:rsid w:val="374D6BA3"/>
    <w:rsid w:val="37517D16"/>
    <w:rsid w:val="375F0685"/>
    <w:rsid w:val="37950835"/>
    <w:rsid w:val="37D01583"/>
    <w:rsid w:val="37FE7E9E"/>
    <w:rsid w:val="381F44ED"/>
    <w:rsid w:val="382673F4"/>
    <w:rsid w:val="3857617F"/>
    <w:rsid w:val="3881462B"/>
    <w:rsid w:val="388E7474"/>
    <w:rsid w:val="38AD5420"/>
    <w:rsid w:val="399F745E"/>
    <w:rsid w:val="39AE1450"/>
    <w:rsid w:val="3A1F64EF"/>
    <w:rsid w:val="3A774248"/>
    <w:rsid w:val="3A797CA7"/>
    <w:rsid w:val="3A9875FE"/>
    <w:rsid w:val="3ABA32A8"/>
    <w:rsid w:val="3ABE1B66"/>
    <w:rsid w:val="3B512F70"/>
    <w:rsid w:val="3C3D64F5"/>
    <w:rsid w:val="3C917532"/>
    <w:rsid w:val="3CEA279F"/>
    <w:rsid w:val="3CFA56B4"/>
    <w:rsid w:val="3D1C71AD"/>
    <w:rsid w:val="3D57479C"/>
    <w:rsid w:val="3D927662"/>
    <w:rsid w:val="3E32264F"/>
    <w:rsid w:val="3E3C1720"/>
    <w:rsid w:val="3E3F4D6C"/>
    <w:rsid w:val="3E637128"/>
    <w:rsid w:val="3F2B7D93"/>
    <w:rsid w:val="3F4B22F9"/>
    <w:rsid w:val="3FA6778B"/>
    <w:rsid w:val="3FB5178A"/>
    <w:rsid w:val="4000052B"/>
    <w:rsid w:val="4009269B"/>
    <w:rsid w:val="40506FC4"/>
    <w:rsid w:val="405F416C"/>
    <w:rsid w:val="40A92971"/>
    <w:rsid w:val="40AB493B"/>
    <w:rsid w:val="40F75543"/>
    <w:rsid w:val="41804D80"/>
    <w:rsid w:val="4185518C"/>
    <w:rsid w:val="41AC59B7"/>
    <w:rsid w:val="42073DF3"/>
    <w:rsid w:val="4220102B"/>
    <w:rsid w:val="42AE24C0"/>
    <w:rsid w:val="42B80F0A"/>
    <w:rsid w:val="42C43BCE"/>
    <w:rsid w:val="42FA74B4"/>
    <w:rsid w:val="430640AA"/>
    <w:rsid w:val="43201866"/>
    <w:rsid w:val="43324E9F"/>
    <w:rsid w:val="438F5E4E"/>
    <w:rsid w:val="43D81E89"/>
    <w:rsid w:val="44004F9E"/>
    <w:rsid w:val="44071E88"/>
    <w:rsid w:val="440D5334"/>
    <w:rsid w:val="443D2969"/>
    <w:rsid w:val="445B0426"/>
    <w:rsid w:val="448F5D18"/>
    <w:rsid w:val="4539487A"/>
    <w:rsid w:val="4550785F"/>
    <w:rsid w:val="455E3D2A"/>
    <w:rsid w:val="45611A6C"/>
    <w:rsid w:val="45B47DEE"/>
    <w:rsid w:val="46027484"/>
    <w:rsid w:val="46081EE8"/>
    <w:rsid w:val="4685178A"/>
    <w:rsid w:val="46BF7389"/>
    <w:rsid w:val="46C86688"/>
    <w:rsid w:val="46D83FB0"/>
    <w:rsid w:val="4792415F"/>
    <w:rsid w:val="47A81BD4"/>
    <w:rsid w:val="47E56984"/>
    <w:rsid w:val="481C6BE9"/>
    <w:rsid w:val="483A76C9"/>
    <w:rsid w:val="48603153"/>
    <w:rsid w:val="48627FD5"/>
    <w:rsid w:val="48CB4730"/>
    <w:rsid w:val="495908A3"/>
    <w:rsid w:val="49635DB3"/>
    <w:rsid w:val="499D61BD"/>
    <w:rsid w:val="49BD095B"/>
    <w:rsid w:val="49C03205"/>
    <w:rsid w:val="49C12AD9"/>
    <w:rsid w:val="49F53FAC"/>
    <w:rsid w:val="4AEB5669"/>
    <w:rsid w:val="4B0C4228"/>
    <w:rsid w:val="4B1A06F3"/>
    <w:rsid w:val="4B320995"/>
    <w:rsid w:val="4B38501D"/>
    <w:rsid w:val="4B4B7123"/>
    <w:rsid w:val="4BB95CD8"/>
    <w:rsid w:val="4BD42F98"/>
    <w:rsid w:val="4BFA22D2"/>
    <w:rsid w:val="4BFE1DC3"/>
    <w:rsid w:val="4C013661"/>
    <w:rsid w:val="4C1A4DC4"/>
    <w:rsid w:val="4C45276D"/>
    <w:rsid w:val="4C52210E"/>
    <w:rsid w:val="4C756CA7"/>
    <w:rsid w:val="4CA54934"/>
    <w:rsid w:val="4CA95225"/>
    <w:rsid w:val="4CC90623"/>
    <w:rsid w:val="4CD9638C"/>
    <w:rsid w:val="4CF431C6"/>
    <w:rsid w:val="4D5C3245"/>
    <w:rsid w:val="4E064812"/>
    <w:rsid w:val="4E35677C"/>
    <w:rsid w:val="4E661EA1"/>
    <w:rsid w:val="4F38383D"/>
    <w:rsid w:val="4F3D2C02"/>
    <w:rsid w:val="4F580B6C"/>
    <w:rsid w:val="4F7314B1"/>
    <w:rsid w:val="4F98252E"/>
    <w:rsid w:val="4FB07878"/>
    <w:rsid w:val="5055041F"/>
    <w:rsid w:val="50562F48"/>
    <w:rsid w:val="50994E97"/>
    <w:rsid w:val="50DE2897"/>
    <w:rsid w:val="50DE368E"/>
    <w:rsid w:val="50E7551B"/>
    <w:rsid w:val="50F6750C"/>
    <w:rsid w:val="511569DC"/>
    <w:rsid w:val="511B6F73"/>
    <w:rsid w:val="512E314A"/>
    <w:rsid w:val="515A03F1"/>
    <w:rsid w:val="51870AAC"/>
    <w:rsid w:val="51BF1D90"/>
    <w:rsid w:val="51FF6C0E"/>
    <w:rsid w:val="524F1271"/>
    <w:rsid w:val="527252B8"/>
    <w:rsid w:val="52AD4542"/>
    <w:rsid w:val="52B86B40"/>
    <w:rsid w:val="532E7431"/>
    <w:rsid w:val="534352ED"/>
    <w:rsid w:val="53505621"/>
    <w:rsid w:val="536E1968"/>
    <w:rsid w:val="53FC041A"/>
    <w:rsid w:val="54224ABC"/>
    <w:rsid w:val="547A66A6"/>
    <w:rsid w:val="549025A8"/>
    <w:rsid w:val="5499728C"/>
    <w:rsid w:val="54D2203E"/>
    <w:rsid w:val="55222FC6"/>
    <w:rsid w:val="5540169E"/>
    <w:rsid w:val="55456CB4"/>
    <w:rsid w:val="558F3722"/>
    <w:rsid w:val="5596465B"/>
    <w:rsid w:val="55B55D4B"/>
    <w:rsid w:val="55C93441"/>
    <w:rsid w:val="55CB726B"/>
    <w:rsid w:val="55F02A8A"/>
    <w:rsid w:val="561C5C67"/>
    <w:rsid w:val="566B44F9"/>
    <w:rsid w:val="56C74A68"/>
    <w:rsid w:val="576D24F2"/>
    <w:rsid w:val="57835872"/>
    <w:rsid w:val="57A06424"/>
    <w:rsid w:val="57AA52FA"/>
    <w:rsid w:val="57C945D3"/>
    <w:rsid w:val="5805517D"/>
    <w:rsid w:val="5829790F"/>
    <w:rsid w:val="585934A9"/>
    <w:rsid w:val="585F111F"/>
    <w:rsid w:val="58801DB1"/>
    <w:rsid w:val="58823D7B"/>
    <w:rsid w:val="58B54CE4"/>
    <w:rsid w:val="59221EDE"/>
    <w:rsid w:val="592F3F03"/>
    <w:rsid w:val="593432C8"/>
    <w:rsid w:val="59350DEE"/>
    <w:rsid w:val="59504E8F"/>
    <w:rsid w:val="599A3B6B"/>
    <w:rsid w:val="59F123F0"/>
    <w:rsid w:val="59FD190B"/>
    <w:rsid w:val="59FE7432"/>
    <w:rsid w:val="5A4D36A5"/>
    <w:rsid w:val="5A7F4896"/>
    <w:rsid w:val="5AA06E81"/>
    <w:rsid w:val="5AA71877"/>
    <w:rsid w:val="5AA96675"/>
    <w:rsid w:val="5AAE2C06"/>
    <w:rsid w:val="5AC32B55"/>
    <w:rsid w:val="5AE8436A"/>
    <w:rsid w:val="5B3B6725"/>
    <w:rsid w:val="5B953DC6"/>
    <w:rsid w:val="5BBF36B8"/>
    <w:rsid w:val="5BF02883"/>
    <w:rsid w:val="5C3255EF"/>
    <w:rsid w:val="5C3A2094"/>
    <w:rsid w:val="5CE43B44"/>
    <w:rsid w:val="5D215911"/>
    <w:rsid w:val="5D2469F6"/>
    <w:rsid w:val="5D35760E"/>
    <w:rsid w:val="5DF167EB"/>
    <w:rsid w:val="5DF63241"/>
    <w:rsid w:val="5E565A8E"/>
    <w:rsid w:val="5E5A7252"/>
    <w:rsid w:val="5EA22A81"/>
    <w:rsid w:val="5ECA1FD8"/>
    <w:rsid w:val="5ED35331"/>
    <w:rsid w:val="5EE27322"/>
    <w:rsid w:val="5EF73102"/>
    <w:rsid w:val="5F021772"/>
    <w:rsid w:val="5F9C1BC7"/>
    <w:rsid w:val="60676AD6"/>
    <w:rsid w:val="60825A1B"/>
    <w:rsid w:val="609B1E7E"/>
    <w:rsid w:val="614A0682"/>
    <w:rsid w:val="61A94127"/>
    <w:rsid w:val="61BC3E5A"/>
    <w:rsid w:val="61EF43CF"/>
    <w:rsid w:val="61F3756A"/>
    <w:rsid w:val="627209BD"/>
    <w:rsid w:val="628A21AA"/>
    <w:rsid w:val="629E17B2"/>
    <w:rsid w:val="62EF200D"/>
    <w:rsid w:val="62F6339C"/>
    <w:rsid w:val="630272DB"/>
    <w:rsid w:val="633A597E"/>
    <w:rsid w:val="639C03E7"/>
    <w:rsid w:val="63B374DF"/>
    <w:rsid w:val="63D00091"/>
    <w:rsid w:val="6401024A"/>
    <w:rsid w:val="640970FF"/>
    <w:rsid w:val="642C1D17"/>
    <w:rsid w:val="64412342"/>
    <w:rsid w:val="65020B80"/>
    <w:rsid w:val="65385EEE"/>
    <w:rsid w:val="65862612"/>
    <w:rsid w:val="65A81903"/>
    <w:rsid w:val="65B65064"/>
    <w:rsid w:val="668056B6"/>
    <w:rsid w:val="66A15D14"/>
    <w:rsid w:val="66E77BCB"/>
    <w:rsid w:val="670F7122"/>
    <w:rsid w:val="673633F1"/>
    <w:rsid w:val="673E5D5D"/>
    <w:rsid w:val="677F46F4"/>
    <w:rsid w:val="67902011"/>
    <w:rsid w:val="67A63B59"/>
    <w:rsid w:val="67B57CC9"/>
    <w:rsid w:val="67D77C40"/>
    <w:rsid w:val="67DA14DE"/>
    <w:rsid w:val="67FA5D46"/>
    <w:rsid w:val="6837248C"/>
    <w:rsid w:val="68AB69D7"/>
    <w:rsid w:val="68BB400D"/>
    <w:rsid w:val="68BF0AC0"/>
    <w:rsid w:val="68FE11FC"/>
    <w:rsid w:val="691A4FE0"/>
    <w:rsid w:val="693F5889"/>
    <w:rsid w:val="69616496"/>
    <w:rsid w:val="698C2CAC"/>
    <w:rsid w:val="69C45FA2"/>
    <w:rsid w:val="69C46485"/>
    <w:rsid w:val="69D112C7"/>
    <w:rsid w:val="69E623BC"/>
    <w:rsid w:val="6A2922A9"/>
    <w:rsid w:val="6B473AFF"/>
    <w:rsid w:val="6B595897"/>
    <w:rsid w:val="6B6317EA"/>
    <w:rsid w:val="6BEA5365"/>
    <w:rsid w:val="6C264CF2"/>
    <w:rsid w:val="6C4C04D0"/>
    <w:rsid w:val="6C684A1E"/>
    <w:rsid w:val="6C9672F5"/>
    <w:rsid w:val="6D861361"/>
    <w:rsid w:val="6D9B526C"/>
    <w:rsid w:val="6DB67DD0"/>
    <w:rsid w:val="6DF239E3"/>
    <w:rsid w:val="6E386F5E"/>
    <w:rsid w:val="6E404345"/>
    <w:rsid w:val="6E5024FA"/>
    <w:rsid w:val="6EB45D89"/>
    <w:rsid w:val="6ED90C04"/>
    <w:rsid w:val="6EE1096E"/>
    <w:rsid w:val="6F3754BE"/>
    <w:rsid w:val="6F435BBB"/>
    <w:rsid w:val="6F5E29F5"/>
    <w:rsid w:val="6F747641"/>
    <w:rsid w:val="6FAF65E7"/>
    <w:rsid w:val="6FBA51B3"/>
    <w:rsid w:val="6FBB1BF5"/>
    <w:rsid w:val="6FBF6E28"/>
    <w:rsid w:val="701C0AB2"/>
    <w:rsid w:val="703C0F56"/>
    <w:rsid w:val="7064099E"/>
    <w:rsid w:val="707B03F4"/>
    <w:rsid w:val="711C0B73"/>
    <w:rsid w:val="715916C6"/>
    <w:rsid w:val="71837C88"/>
    <w:rsid w:val="71D84CE0"/>
    <w:rsid w:val="71F92059"/>
    <w:rsid w:val="722241AD"/>
    <w:rsid w:val="72347A3D"/>
    <w:rsid w:val="727A7B45"/>
    <w:rsid w:val="72880092"/>
    <w:rsid w:val="728F14BC"/>
    <w:rsid w:val="72D46E5E"/>
    <w:rsid w:val="72E94BC9"/>
    <w:rsid w:val="72EE0533"/>
    <w:rsid w:val="735D1373"/>
    <w:rsid w:val="736F35BB"/>
    <w:rsid w:val="73B21561"/>
    <w:rsid w:val="73CF2113"/>
    <w:rsid w:val="73D355AF"/>
    <w:rsid w:val="73D96AEE"/>
    <w:rsid w:val="74076163"/>
    <w:rsid w:val="744B2F73"/>
    <w:rsid w:val="74732A9E"/>
    <w:rsid w:val="74A54C22"/>
    <w:rsid w:val="74C72634"/>
    <w:rsid w:val="74F518E0"/>
    <w:rsid w:val="75695C4F"/>
    <w:rsid w:val="7574728C"/>
    <w:rsid w:val="759324B8"/>
    <w:rsid w:val="75F94793"/>
    <w:rsid w:val="76746FA2"/>
    <w:rsid w:val="76984A3E"/>
    <w:rsid w:val="76C55E68"/>
    <w:rsid w:val="7718743F"/>
    <w:rsid w:val="77427ABA"/>
    <w:rsid w:val="77464170"/>
    <w:rsid w:val="776C14F0"/>
    <w:rsid w:val="77950F7E"/>
    <w:rsid w:val="78011BC0"/>
    <w:rsid w:val="785E3A65"/>
    <w:rsid w:val="78615304"/>
    <w:rsid w:val="786170B2"/>
    <w:rsid w:val="78B504D7"/>
    <w:rsid w:val="78FB5758"/>
    <w:rsid w:val="79352840"/>
    <w:rsid w:val="79652BD2"/>
    <w:rsid w:val="79B25E17"/>
    <w:rsid w:val="79BA116F"/>
    <w:rsid w:val="79C14B25"/>
    <w:rsid w:val="7A170307"/>
    <w:rsid w:val="7AB83901"/>
    <w:rsid w:val="7AC2652D"/>
    <w:rsid w:val="7ACF57DA"/>
    <w:rsid w:val="7B234AF2"/>
    <w:rsid w:val="7B3300CF"/>
    <w:rsid w:val="7B7D32A4"/>
    <w:rsid w:val="7B8E01BE"/>
    <w:rsid w:val="7BB70840"/>
    <w:rsid w:val="7BF4659F"/>
    <w:rsid w:val="7BFF10BB"/>
    <w:rsid w:val="7C4E5B9F"/>
    <w:rsid w:val="7C7833F3"/>
    <w:rsid w:val="7CA8319F"/>
    <w:rsid w:val="7CD16D5D"/>
    <w:rsid w:val="7CD267D0"/>
    <w:rsid w:val="7CD74E20"/>
    <w:rsid w:val="7D0E5A5A"/>
    <w:rsid w:val="7D100919"/>
    <w:rsid w:val="7D450D50"/>
    <w:rsid w:val="7DA55C93"/>
    <w:rsid w:val="7DEE7639"/>
    <w:rsid w:val="7DFA0450"/>
    <w:rsid w:val="7E1846B6"/>
    <w:rsid w:val="7E4E2067"/>
    <w:rsid w:val="7E6E3C2E"/>
    <w:rsid w:val="7E9401E1"/>
    <w:rsid w:val="7EC565EC"/>
    <w:rsid w:val="7ED7363A"/>
    <w:rsid w:val="7F28626F"/>
    <w:rsid w:val="7F3177DE"/>
    <w:rsid w:val="7F7F2C3F"/>
    <w:rsid w:val="7F89761A"/>
    <w:rsid w:val="7F9FB67E"/>
    <w:rsid w:val="7FA44454"/>
    <w:rsid w:val="7FB15F3A"/>
    <w:rsid w:val="7FD806D5"/>
    <w:rsid w:val="7FDBCC01"/>
    <w:rsid w:val="7FFC4AA9"/>
    <w:rsid w:val="ABFD1E05"/>
    <w:rsid w:val="AD77BA9D"/>
    <w:rsid w:val="BDD7D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next w:val="a"/>
    <w:uiPriority w:val="9"/>
    <w:qFormat/>
    <w:pPr>
      <w:keepNext/>
      <w:keepLines/>
      <w:widowControl w:val="0"/>
      <w:spacing w:before="340" w:after="330" w:line="578" w:lineRule="auto"/>
      <w:jc w:val="both"/>
      <w:outlineLvl w:val="0"/>
    </w:pPr>
    <w:rPr>
      <w:rFonts w:eastAsia="仿宋_GB2312"/>
      <w:b/>
      <w:bCs/>
      <w:kern w:val="44"/>
      <w:sz w:val="44"/>
      <w:szCs w:val="44"/>
    </w:rPr>
  </w:style>
  <w:style w:type="paragraph" w:styleId="2">
    <w:name w:val="heading 2"/>
    <w:next w:val="a"/>
    <w:uiPriority w:val="9"/>
    <w:qFormat/>
    <w:pPr>
      <w:keepNext/>
      <w:keepLines/>
      <w:widowControl w:val="0"/>
      <w:spacing w:before="260" w:after="260" w:line="416" w:lineRule="auto"/>
      <w:jc w:val="both"/>
      <w:outlineLvl w:val="1"/>
    </w:pPr>
    <w:rPr>
      <w:rFonts w:ascii="Cambria" w:hAnsi="Cambria"/>
      <w:b/>
      <w:bCs/>
      <w:kern w:val="2"/>
      <w:sz w:val="28"/>
      <w:szCs w:val="32"/>
    </w:rPr>
  </w:style>
  <w:style w:type="paragraph" w:styleId="3">
    <w:name w:val="heading 3"/>
    <w:next w:val="a"/>
    <w:uiPriority w:val="9"/>
    <w:qFormat/>
    <w:pPr>
      <w:keepNext/>
      <w:keepLines/>
      <w:widowControl w:val="0"/>
      <w:spacing w:before="260" w:after="260" w:line="416" w:lineRule="auto"/>
      <w:jc w:val="both"/>
      <w:outlineLvl w:val="2"/>
    </w:pPr>
    <w:rPr>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4">
    <w:name w:val="Body Text"/>
    <w:basedOn w:val="a"/>
    <w:next w:val="a"/>
    <w:qFormat/>
    <w:pPr>
      <w:spacing w:line="640" w:lineRule="exact"/>
    </w:pPr>
    <w:rPr>
      <w:rFonts w:ascii="方正仿宋_GBK" w:eastAsia="方正仿宋_GBK"/>
    </w:rPr>
  </w:style>
  <w:style w:type="paragraph" w:styleId="a5">
    <w:name w:val="Normal Indent"/>
    <w:basedOn w:val="a"/>
    <w:qFormat/>
    <w:pPr>
      <w:ind w:firstLineChars="200" w:firstLine="420"/>
    </w:pPr>
  </w:style>
  <w:style w:type="paragraph" w:styleId="30">
    <w:name w:val="toc 3"/>
    <w:basedOn w:val="a"/>
    <w:next w:val="a"/>
    <w:qFormat/>
    <w:pPr>
      <w:ind w:leftChars="400" w:left="84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character" w:styleId="ab">
    <w:name w:val="Hyperlink"/>
    <w:uiPriority w:val="99"/>
    <w:qFormat/>
    <w:rPr>
      <w:rFonts w:cs="Times New Roman"/>
      <w:color w:val="0000FF"/>
      <w:u w:val="single"/>
    </w:rPr>
  </w:style>
  <w:style w:type="paragraph" w:customStyle="1" w:styleId="Default">
    <w:name w:val="Default"/>
    <w:uiPriority w:val="99"/>
    <w:unhideWhenUsed/>
    <w:qFormat/>
    <w:pPr>
      <w:widowControl w:val="0"/>
      <w:autoSpaceDE w:val="0"/>
      <w:autoSpaceDN w:val="0"/>
      <w:adjustRightInd w:val="0"/>
    </w:pPr>
    <w:rPr>
      <w:rFonts w:ascii="方正黑体_GBK" w:eastAsia="方正黑体_GBK" w:hint="eastAsia"/>
      <w:color w:val="000000"/>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c">
    <w:name w:val="报告正文"/>
    <w:basedOn w:val="a5"/>
    <w:qFormat/>
    <w:pPr>
      <w:adjustRightInd w:val="0"/>
      <w:snapToGrid w:val="0"/>
      <w:spacing w:line="360" w:lineRule="auto"/>
      <w:ind w:firstLine="200"/>
      <w:jc w:val="left"/>
    </w:pPr>
    <w:rPr>
      <w:rFonts w:ascii="仿宋_GB2312" w:eastAsia="宋体" w:hAnsi="宋体"/>
      <w:spacing w:val="8"/>
      <w:kern w:val="0"/>
      <w:sz w:val="24"/>
      <w:szCs w:val="28"/>
    </w:rPr>
  </w:style>
  <w:style w:type="paragraph" w:styleId="ad">
    <w:name w:val="Balloon Text"/>
    <w:basedOn w:val="a"/>
    <w:link w:val="Char"/>
    <w:rsid w:val="00803623"/>
    <w:rPr>
      <w:sz w:val="18"/>
      <w:szCs w:val="18"/>
    </w:rPr>
  </w:style>
  <w:style w:type="character" w:customStyle="1" w:styleId="Char">
    <w:name w:val="批注框文本 Char"/>
    <w:basedOn w:val="a1"/>
    <w:link w:val="ad"/>
    <w:rsid w:val="00803623"/>
    <w:rPr>
      <w:rFonts w:asciiTheme="minorHAnsi" w:eastAsiaTheme="minorEastAsia" w:hAnsiTheme="minorHAnsi" w:cstheme="minorBidi"/>
      <w:kern w:val="2"/>
      <w:sz w:val="18"/>
      <w:szCs w:val="18"/>
    </w:rPr>
  </w:style>
  <w:style w:type="paragraph" w:styleId="ae">
    <w:name w:val="Title"/>
    <w:basedOn w:val="a"/>
    <w:next w:val="a"/>
    <w:link w:val="Char0"/>
    <w:qFormat/>
    <w:rsid w:val="00964664"/>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1"/>
    <w:link w:val="ae"/>
    <w:rsid w:val="00964664"/>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next w:val="a"/>
    <w:uiPriority w:val="9"/>
    <w:qFormat/>
    <w:pPr>
      <w:keepNext/>
      <w:keepLines/>
      <w:widowControl w:val="0"/>
      <w:spacing w:before="340" w:after="330" w:line="578" w:lineRule="auto"/>
      <w:jc w:val="both"/>
      <w:outlineLvl w:val="0"/>
    </w:pPr>
    <w:rPr>
      <w:rFonts w:eastAsia="仿宋_GB2312"/>
      <w:b/>
      <w:bCs/>
      <w:kern w:val="44"/>
      <w:sz w:val="44"/>
      <w:szCs w:val="44"/>
    </w:rPr>
  </w:style>
  <w:style w:type="paragraph" w:styleId="2">
    <w:name w:val="heading 2"/>
    <w:next w:val="a"/>
    <w:uiPriority w:val="9"/>
    <w:qFormat/>
    <w:pPr>
      <w:keepNext/>
      <w:keepLines/>
      <w:widowControl w:val="0"/>
      <w:spacing w:before="260" w:after="260" w:line="416" w:lineRule="auto"/>
      <w:jc w:val="both"/>
      <w:outlineLvl w:val="1"/>
    </w:pPr>
    <w:rPr>
      <w:rFonts w:ascii="Cambria" w:hAnsi="Cambria"/>
      <w:b/>
      <w:bCs/>
      <w:kern w:val="2"/>
      <w:sz w:val="28"/>
      <w:szCs w:val="32"/>
    </w:rPr>
  </w:style>
  <w:style w:type="paragraph" w:styleId="3">
    <w:name w:val="heading 3"/>
    <w:next w:val="a"/>
    <w:uiPriority w:val="9"/>
    <w:qFormat/>
    <w:pPr>
      <w:keepNext/>
      <w:keepLines/>
      <w:widowControl w:val="0"/>
      <w:spacing w:before="260" w:after="260" w:line="416" w:lineRule="auto"/>
      <w:jc w:val="both"/>
      <w:outlineLvl w:val="2"/>
    </w:pPr>
    <w:rPr>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4">
    <w:name w:val="Body Text"/>
    <w:basedOn w:val="a"/>
    <w:next w:val="a"/>
    <w:qFormat/>
    <w:pPr>
      <w:spacing w:line="640" w:lineRule="exact"/>
    </w:pPr>
    <w:rPr>
      <w:rFonts w:ascii="方正仿宋_GBK" w:eastAsia="方正仿宋_GBK"/>
    </w:rPr>
  </w:style>
  <w:style w:type="paragraph" w:styleId="a5">
    <w:name w:val="Normal Indent"/>
    <w:basedOn w:val="a"/>
    <w:qFormat/>
    <w:pPr>
      <w:ind w:firstLineChars="200" w:firstLine="420"/>
    </w:pPr>
  </w:style>
  <w:style w:type="paragraph" w:styleId="30">
    <w:name w:val="toc 3"/>
    <w:basedOn w:val="a"/>
    <w:next w:val="a"/>
    <w:qFormat/>
    <w:pPr>
      <w:ind w:leftChars="400" w:left="84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style>
  <w:style w:type="character" w:styleId="ab">
    <w:name w:val="Hyperlink"/>
    <w:uiPriority w:val="99"/>
    <w:qFormat/>
    <w:rPr>
      <w:rFonts w:cs="Times New Roman"/>
      <w:color w:val="0000FF"/>
      <w:u w:val="single"/>
    </w:rPr>
  </w:style>
  <w:style w:type="paragraph" w:customStyle="1" w:styleId="Default">
    <w:name w:val="Default"/>
    <w:uiPriority w:val="99"/>
    <w:unhideWhenUsed/>
    <w:qFormat/>
    <w:pPr>
      <w:widowControl w:val="0"/>
      <w:autoSpaceDE w:val="0"/>
      <w:autoSpaceDN w:val="0"/>
      <w:adjustRightInd w:val="0"/>
    </w:pPr>
    <w:rPr>
      <w:rFonts w:ascii="方正黑体_GBK" w:eastAsia="方正黑体_GBK" w:hint="eastAsia"/>
      <w:color w:val="000000"/>
      <w:sz w:val="24"/>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c">
    <w:name w:val="报告正文"/>
    <w:basedOn w:val="a5"/>
    <w:qFormat/>
    <w:pPr>
      <w:adjustRightInd w:val="0"/>
      <w:snapToGrid w:val="0"/>
      <w:spacing w:line="360" w:lineRule="auto"/>
      <w:ind w:firstLine="200"/>
      <w:jc w:val="left"/>
    </w:pPr>
    <w:rPr>
      <w:rFonts w:ascii="仿宋_GB2312" w:eastAsia="宋体" w:hAnsi="宋体"/>
      <w:spacing w:val="8"/>
      <w:kern w:val="0"/>
      <w:sz w:val="24"/>
      <w:szCs w:val="28"/>
    </w:rPr>
  </w:style>
  <w:style w:type="paragraph" w:styleId="ad">
    <w:name w:val="Balloon Text"/>
    <w:basedOn w:val="a"/>
    <w:link w:val="Char"/>
    <w:rsid w:val="00803623"/>
    <w:rPr>
      <w:sz w:val="18"/>
      <w:szCs w:val="18"/>
    </w:rPr>
  </w:style>
  <w:style w:type="character" w:customStyle="1" w:styleId="Char">
    <w:name w:val="批注框文本 Char"/>
    <w:basedOn w:val="a1"/>
    <w:link w:val="ad"/>
    <w:rsid w:val="00803623"/>
    <w:rPr>
      <w:rFonts w:asciiTheme="minorHAnsi" w:eastAsiaTheme="minorEastAsia" w:hAnsiTheme="minorHAnsi" w:cstheme="minorBidi"/>
      <w:kern w:val="2"/>
      <w:sz w:val="18"/>
      <w:szCs w:val="18"/>
    </w:rPr>
  </w:style>
  <w:style w:type="paragraph" w:styleId="ae">
    <w:name w:val="Title"/>
    <w:basedOn w:val="a"/>
    <w:next w:val="a"/>
    <w:link w:val="Char0"/>
    <w:qFormat/>
    <w:rsid w:val="00964664"/>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1"/>
    <w:link w:val="ae"/>
    <w:rsid w:val="00964664"/>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3441</Words>
  <Characters>19617</Characters>
  <Application>Microsoft Office Word</Application>
  <DocSecurity>0</DocSecurity>
  <Lines>163</Lines>
  <Paragraphs>46</Paragraphs>
  <ScaleCrop>false</ScaleCrop>
  <Company>china</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四通广告  No1</dc:creator>
  <cp:lastModifiedBy>Administrator</cp:lastModifiedBy>
  <cp:revision>4</cp:revision>
  <cp:lastPrinted>2022-08-09T02:02:00Z</cp:lastPrinted>
  <dcterms:created xsi:type="dcterms:W3CDTF">2022-01-19T08:47:00Z</dcterms:created>
  <dcterms:modified xsi:type="dcterms:W3CDTF">2022-08-09T02:15:00Z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321342E2313C46059FD53919F9DC7273</vt:lpwstr>
  </property>
</Properties>
</file>